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5CF" w14:textId="628098CD" w:rsidR="007E5FD0" w:rsidRDefault="001D7661" w:rsidP="00845BC1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temelju članka 12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47C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Etičkog kodek</w:t>
      </w:r>
      <w:r w:rsidR="007B328B">
        <w:rPr>
          <w:rStyle w:val="markedcontent"/>
          <w:rFonts w:ascii="Times New Roman" w:hAnsi="Times New Roman" w:cs="Times New Roman"/>
          <w:sz w:val="24"/>
          <w:szCs w:val="24"/>
        </w:rPr>
        <w:t xml:space="preserve">sa ponašanja članova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Općinskog vijeća</w:t>
      </w:r>
      <w:r w:rsidR="007B328B">
        <w:rPr>
          <w:rStyle w:val="markedcontent"/>
          <w:rFonts w:ascii="Times New Roman" w:hAnsi="Times New Roman" w:cs="Times New Roman"/>
          <w:sz w:val="24"/>
          <w:szCs w:val="24"/>
        </w:rPr>
        <w:t xml:space="preserve"> Općine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47C3A">
        <w:rPr>
          <w:rStyle w:val="markedcontent"/>
          <w:rFonts w:ascii="Times New Roman" w:hAnsi="Times New Roman" w:cs="Times New Roman"/>
          <w:sz w:val="24"/>
          <w:szCs w:val="24"/>
        </w:rPr>
        <w:t>Gundinci</w:t>
      </w:r>
      <w:r w:rsidR="00800502" w:rsidRPr="00800502">
        <w:rPr>
          <w:rFonts w:ascii="Times New Roman" w:hAnsi="Times New Roman" w:cs="Times New Roman"/>
          <w:sz w:val="24"/>
          <w:szCs w:val="24"/>
        </w:rPr>
        <w:t xml:space="preserve"> 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>Službeni vjesnik</w:t>
      </w:r>
      <w:r w:rsidR="00C92A8C">
        <w:rPr>
          <w:rStyle w:val="markedcontent"/>
          <w:rFonts w:ascii="Times New Roman" w:hAnsi="Times New Roman" w:cs="Times New Roman"/>
          <w:sz w:val="24"/>
          <w:szCs w:val="24"/>
        </w:rPr>
        <w:t xml:space="preserve"> Brodsko-posavske županije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="00C92A8C">
        <w:rPr>
          <w:rStyle w:val="markedcontent"/>
          <w:rFonts w:ascii="Times New Roman" w:hAnsi="Times New Roman" w:cs="Times New Roman"/>
          <w:sz w:val="24"/>
          <w:szCs w:val="24"/>
        </w:rPr>
        <w:t xml:space="preserve"> br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 xml:space="preserve">oj </w:t>
      </w:r>
      <w:r w:rsidR="00C92A8C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947C3A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>/22</w:t>
      </w:r>
      <w:r w:rsidR="00947C3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), te članka 2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. Statuta Općine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Gundinci</w:t>
      </w:r>
      <w:r w:rsidR="00800502" w:rsidRPr="00800502">
        <w:rPr>
          <w:rFonts w:ascii="Times New Roman" w:hAnsi="Times New Roman" w:cs="Times New Roman"/>
          <w:sz w:val="24"/>
          <w:szCs w:val="24"/>
        </w:rPr>
        <w:t xml:space="preserve"> 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>( „Službeni vjesnik Brodsko-posavske županije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 xml:space="preserve">“ 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 xml:space="preserve"> broj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/21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Gundinci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svojoj 9. 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sjednici održanoj dana </w:t>
      </w:r>
      <w:r w:rsidR="003A4573">
        <w:rPr>
          <w:rStyle w:val="markedcontent"/>
          <w:rFonts w:ascii="Times New Roman" w:hAnsi="Times New Roman" w:cs="Times New Roman"/>
          <w:sz w:val="24"/>
          <w:szCs w:val="24"/>
        </w:rPr>
        <w:t xml:space="preserve">14. rujna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2022. 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godine donosi</w:t>
      </w:r>
    </w:p>
    <w:p w14:paraId="03FD775B" w14:textId="77777777" w:rsidR="007E5FD0" w:rsidRPr="007E5FD0" w:rsidRDefault="00800502" w:rsidP="007E5FD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00502">
        <w:rPr>
          <w:rFonts w:ascii="Times New Roman" w:hAnsi="Times New Roman" w:cs="Times New Roman"/>
          <w:sz w:val="24"/>
          <w:szCs w:val="24"/>
        </w:rPr>
        <w:br/>
      </w:r>
      <w:r w:rsidRPr="00800502">
        <w:rPr>
          <w:rStyle w:val="markedcontent"/>
          <w:rFonts w:ascii="Times New Roman" w:hAnsi="Times New Roman" w:cs="Times New Roman"/>
          <w:b/>
          <w:sz w:val="24"/>
          <w:szCs w:val="24"/>
        </w:rPr>
        <w:t>O D L U K U</w:t>
      </w:r>
      <w:r w:rsidRPr="00800502">
        <w:rPr>
          <w:rFonts w:ascii="Times New Roman" w:hAnsi="Times New Roman" w:cs="Times New Roman"/>
          <w:b/>
          <w:sz w:val="24"/>
          <w:szCs w:val="24"/>
        </w:rPr>
        <w:br/>
      </w:r>
      <w:r w:rsidRPr="00800502">
        <w:rPr>
          <w:rStyle w:val="markedcontent"/>
          <w:rFonts w:ascii="Times New Roman" w:hAnsi="Times New Roman" w:cs="Times New Roman"/>
          <w:b/>
          <w:sz w:val="24"/>
          <w:szCs w:val="24"/>
        </w:rPr>
        <w:t>o imenovanju Vijeća časti</w:t>
      </w:r>
    </w:p>
    <w:p w14:paraId="2DD89788" w14:textId="77777777" w:rsidR="000D15FF" w:rsidRPr="000D15FF" w:rsidRDefault="000D15FF" w:rsidP="000D15FF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Članak 1.</w:t>
      </w:r>
    </w:p>
    <w:p w14:paraId="6939FC18" w14:textId="2B459085" w:rsidR="00800502" w:rsidRPr="00800502" w:rsidRDefault="00800502" w:rsidP="00E2313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Ovom Odlukom imenuju se članovi Vijeća časti, koje nadzire poštivanje Etičkog kodeksa</w:t>
      </w:r>
      <w:r w:rsidR="007B328B">
        <w:rPr>
          <w:rFonts w:ascii="Times New Roman" w:hAnsi="Times New Roman" w:cs="Times New Roman"/>
          <w:sz w:val="24"/>
          <w:szCs w:val="24"/>
        </w:rPr>
        <w:t xml:space="preserve"> </w:t>
      </w:r>
      <w:r w:rsidR="007B328B">
        <w:rPr>
          <w:rStyle w:val="markedcontent"/>
          <w:rFonts w:ascii="Times New Roman" w:hAnsi="Times New Roman" w:cs="Times New Roman"/>
          <w:sz w:val="24"/>
          <w:szCs w:val="24"/>
        </w:rPr>
        <w:t>ponašanja članova Općinskog vijeća Općine</w:t>
      </w:r>
      <w:r w:rsidR="007B328B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Gundinci</w:t>
      </w:r>
      <w:r w:rsidR="007B328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00502">
        <w:rPr>
          <w:rFonts w:ascii="Times New Roman" w:hAnsi="Times New Roman" w:cs="Times New Roman"/>
          <w:sz w:val="24"/>
          <w:szCs w:val="24"/>
        </w:rPr>
        <w:br/>
      </w:r>
    </w:p>
    <w:p w14:paraId="70890DB1" w14:textId="77777777" w:rsidR="007E5FD0" w:rsidRDefault="00800502" w:rsidP="0080050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D15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Članak 2.</w:t>
      </w:r>
    </w:p>
    <w:p w14:paraId="51269A96" w14:textId="16CD47EC" w:rsidR="00E23134" w:rsidRDefault="007B328B" w:rsidP="00E2313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 Vijeće časti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se imenuju:</w:t>
      </w:r>
      <w:r w:rsidR="00800502" w:rsidRPr="00800502">
        <w:rPr>
          <w:rFonts w:ascii="Times New Roman" w:hAnsi="Times New Roman" w:cs="Times New Roman"/>
          <w:sz w:val="24"/>
          <w:szCs w:val="24"/>
        </w:rPr>
        <w:br/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Franjo Matasović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-  predsjednik</w:t>
      </w:r>
      <w:r w:rsidR="00800502" w:rsidRPr="00800502">
        <w:rPr>
          <w:rFonts w:ascii="Times New Roman" w:hAnsi="Times New Roman" w:cs="Times New Roman"/>
          <w:sz w:val="24"/>
          <w:szCs w:val="24"/>
        </w:rPr>
        <w:br/>
      </w:r>
      <w:r w:rsidR="003A457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 xml:space="preserve"> Marija Kokanović</w:t>
      </w:r>
      <w:r w:rsidR="00800502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 -   član</w:t>
      </w:r>
      <w:r w:rsidR="00800502" w:rsidRPr="00800502">
        <w:rPr>
          <w:rFonts w:ascii="Times New Roman" w:hAnsi="Times New Roman" w:cs="Times New Roman"/>
          <w:sz w:val="24"/>
          <w:szCs w:val="24"/>
        </w:rPr>
        <w:br/>
      </w:r>
      <w:r w:rsidR="003A457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45BC1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845BC1">
        <w:rPr>
          <w:rStyle w:val="markedcontent"/>
          <w:rFonts w:ascii="Times New Roman" w:hAnsi="Times New Roman" w:cs="Times New Roman"/>
          <w:sz w:val="24"/>
          <w:szCs w:val="24"/>
        </w:rPr>
        <w:t>Kata Mihić</w:t>
      </w:r>
      <w:r w:rsidR="00845BC1"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-   član</w:t>
      </w:r>
    </w:p>
    <w:p w14:paraId="2DCE355A" w14:textId="60EBF34B" w:rsidR="000D15FF" w:rsidRDefault="00800502" w:rsidP="00E23134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Članak 3.</w:t>
      </w:r>
    </w:p>
    <w:p w14:paraId="5AE19AFB" w14:textId="77777777" w:rsidR="000D15FF" w:rsidRPr="00800502" w:rsidRDefault="00800502" w:rsidP="00E2313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Mandat članova Vijeća časti traje do isteka mandata članova Općinskog vijeća.</w:t>
      </w:r>
    </w:p>
    <w:p w14:paraId="4499A29A" w14:textId="77102AF2" w:rsidR="000D15FF" w:rsidRDefault="00800502" w:rsidP="00E23134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Članak 4.</w:t>
      </w:r>
    </w:p>
    <w:p w14:paraId="54FFD785" w14:textId="77777777" w:rsidR="001D7661" w:rsidRDefault="001D7661" w:rsidP="00E23134">
      <w:pPr>
        <w:jc w:val="both"/>
        <w:rPr>
          <w:rFonts w:ascii="Times New Roman" w:hAnsi="Times New Roman" w:cs="Times New Roman"/>
          <w:sz w:val="24"/>
          <w:szCs w:val="24"/>
        </w:rPr>
      </w:pPr>
      <w:r w:rsidRPr="001D7661">
        <w:rPr>
          <w:rFonts w:ascii="Times New Roman" w:hAnsi="Times New Roman" w:cs="Times New Roman"/>
          <w:sz w:val="24"/>
          <w:szCs w:val="24"/>
        </w:rPr>
        <w:t>Predsjedni</w:t>
      </w:r>
      <w:r w:rsidR="007B328B">
        <w:rPr>
          <w:rFonts w:ascii="Times New Roman" w:hAnsi="Times New Roman" w:cs="Times New Roman"/>
          <w:sz w:val="24"/>
          <w:szCs w:val="24"/>
        </w:rPr>
        <w:t>k i članovi Vijeća časti imenuju</w:t>
      </w:r>
      <w:r w:rsidRPr="001D7661">
        <w:rPr>
          <w:rFonts w:ascii="Times New Roman" w:hAnsi="Times New Roman" w:cs="Times New Roman"/>
          <w:sz w:val="24"/>
          <w:szCs w:val="24"/>
        </w:rPr>
        <w:t xml:space="preserve"> se iz reda osoba nedvojbenoga javnog u</w:t>
      </w:r>
      <w:r>
        <w:rPr>
          <w:rFonts w:ascii="Times New Roman" w:hAnsi="Times New Roman" w:cs="Times New Roman"/>
          <w:sz w:val="24"/>
          <w:szCs w:val="24"/>
        </w:rPr>
        <w:t xml:space="preserve">gleda u lokalnoj zajednici. </w:t>
      </w:r>
    </w:p>
    <w:p w14:paraId="75FBE088" w14:textId="77777777" w:rsidR="007E5FD0" w:rsidRDefault="001D7661" w:rsidP="00E23134">
      <w:pPr>
        <w:jc w:val="both"/>
        <w:rPr>
          <w:rFonts w:ascii="Times New Roman" w:hAnsi="Times New Roman" w:cs="Times New Roman"/>
          <w:sz w:val="24"/>
          <w:szCs w:val="24"/>
        </w:rPr>
      </w:pPr>
      <w:r w:rsidRPr="001D7661">
        <w:rPr>
          <w:rFonts w:ascii="Times New Roman" w:hAnsi="Times New Roman" w:cs="Times New Roman"/>
          <w:sz w:val="24"/>
          <w:szCs w:val="24"/>
        </w:rPr>
        <w:t>Predsjednik Vijeća časti i članovi ne mogu biti nositelj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7661">
        <w:rPr>
          <w:rFonts w:ascii="Times New Roman" w:hAnsi="Times New Roman" w:cs="Times New Roman"/>
          <w:sz w:val="24"/>
          <w:szCs w:val="24"/>
        </w:rPr>
        <w:t xml:space="preserve"> političke dužnosti, niti članovi političke stranke, odnosno kandidati nezavisne liste</w:t>
      </w:r>
      <w:r w:rsidR="007E5FD0">
        <w:rPr>
          <w:rFonts w:ascii="Times New Roman" w:hAnsi="Times New Roman" w:cs="Times New Roman"/>
          <w:sz w:val="24"/>
          <w:szCs w:val="24"/>
        </w:rPr>
        <w:t xml:space="preserve"> zastupljene u Općinskom vijeću.</w:t>
      </w:r>
    </w:p>
    <w:p w14:paraId="0AA6D255" w14:textId="3E9D4F50" w:rsidR="000D15FF" w:rsidRDefault="00800502" w:rsidP="00E23134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Članak 5.</w:t>
      </w:r>
    </w:p>
    <w:p w14:paraId="3CDFCB84" w14:textId="77777777" w:rsidR="007E5FD0" w:rsidRDefault="00800502" w:rsidP="000D15F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>Ova Odluka stupa na snagu osmog (8) dana od dana objave, a objavit će se u «Službenom</w:t>
      </w:r>
      <w:r w:rsidRPr="00800502">
        <w:rPr>
          <w:rFonts w:ascii="Times New Roman" w:hAnsi="Times New Roman" w:cs="Times New Roman"/>
          <w:sz w:val="24"/>
          <w:szCs w:val="24"/>
        </w:rPr>
        <w:t xml:space="preserve"> </w:t>
      </w:r>
      <w:r w:rsidRPr="00800502">
        <w:rPr>
          <w:rStyle w:val="markedcontent"/>
          <w:rFonts w:ascii="Times New Roman" w:hAnsi="Times New Roman" w:cs="Times New Roman"/>
          <w:sz w:val="24"/>
          <w:szCs w:val="24"/>
        </w:rPr>
        <w:t xml:space="preserve"> vjesniku Brodsko-posavske županije».</w:t>
      </w:r>
    </w:p>
    <w:p w14:paraId="708F491D" w14:textId="1B779142" w:rsidR="007E5FD0" w:rsidRPr="00E23134" w:rsidRDefault="00800502" w:rsidP="00E231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E23134">
        <w:rPr>
          <w:rStyle w:val="markedcontent"/>
          <w:rFonts w:ascii="Times New Roman" w:hAnsi="Times New Roman" w:cs="Times New Roman"/>
          <w:b/>
          <w:bCs/>
        </w:rPr>
        <w:t>OPĆINSKO VIJEĆE</w:t>
      </w:r>
    </w:p>
    <w:p w14:paraId="43F4C649" w14:textId="3E3BE972" w:rsidR="000D15FF" w:rsidRPr="00E23134" w:rsidRDefault="00800502" w:rsidP="00E231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E23134">
        <w:rPr>
          <w:rStyle w:val="markedcontent"/>
          <w:rFonts w:ascii="Times New Roman" w:hAnsi="Times New Roman" w:cs="Times New Roman"/>
          <w:b/>
          <w:bCs/>
        </w:rPr>
        <w:t xml:space="preserve">OPĆINE </w:t>
      </w:r>
      <w:r w:rsidR="00E23134" w:rsidRPr="00E23134">
        <w:rPr>
          <w:rStyle w:val="markedcontent"/>
          <w:rFonts w:ascii="Times New Roman" w:hAnsi="Times New Roman" w:cs="Times New Roman"/>
          <w:b/>
          <w:bCs/>
        </w:rPr>
        <w:t>GUNDINCI</w:t>
      </w:r>
    </w:p>
    <w:p w14:paraId="383A43BF" w14:textId="77777777" w:rsidR="003A4573" w:rsidRPr="008E618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</w:rPr>
      </w:pPr>
      <w:r w:rsidRPr="008E6181">
        <w:rPr>
          <w:rFonts w:ascii="Times-Bold" w:hAnsi="Times-Bold" w:cs="Times-Bold"/>
          <w:sz w:val="24"/>
          <w:szCs w:val="24"/>
        </w:rPr>
        <w:t xml:space="preserve">KLASA: </w:t>
      </w:r>
      <w:r>
        <w:rPr>
          <w:rFonts w:ascii="Times-Bold" w:hAnsi="Times-Bold" w:cs="Times-Bold"/>
          <w:sz w:val="24"/>
          <w:szCs w:val="24"/>
        </w:rPr>
        <w:t>024-01/22-01/12</w:t>
      </w:r>
    </w:p>
    <w:p w14:paraId="2E45D6D2" w14:textId="1563BAD6" w:rsidR="003A4573" w:rsidRPr="008E618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</w:rPr>
      </w:pPr>
      <w:r w:rsidRPr="008E6181">
        <w:rPr>
          <w:rFonts w:ascii="Times-Bold" w:hAnsi="Times-Bold" w:cs="Times-Bold"/>
          <w:sz w:val="24"/>
          <w:szCs w:val="24"/>
        </w:rPr>
        <w:t>URBROJ:</w:t>
      </w:r>
      <w:r>
        <w:rPr>
          <w:rFonts w:ascii="Times-Bold" w:hAnsi="Times-Bold" w:cs="Times-Bold"/>
          <w:sz w:val="24"/>
          <w:szCs w:val="24"/>
        </w:rPr>
        <w:t xml:space="preserve"> 2178-5-02-22-3</w:t>
      </w:r>
      <w:r w:rsidRPr="008E6181">
        <w:rPr>
          <w:rFonts w:ascii="Times-Bold" w:hAnsi="Times-Bold" w:cs="Times-Bold"/>
          <w:sz w:val="24"/>
          <w:szCs w:val="24"/>
        </w:rPr>
        <w:t xml:space="preserve"> </w:t>
      </w:r>
    </w:p>
    <w:p w14:paraId="484F075C" w14:textId="77777777"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Gundinci, 14. rujna 2022.g.</w:t>
      </w:r>
      <w:r w:rsidRPr="008E6181">
        <w:rPr>
          <w:rFonts w:ascii="Times-Bold" w:hAnsi="Times-Bold" w:cs="Times-Bold"/>
          <w:sz w:val="24"/>
          <w:szCs w:val="24"/>
        </w:rPr>
        <w:tab/>
      </w:r>
    </w:p>
    <w:p w14:paraId="2067B5F7" w14:textId="5BB82D00" w:rsidR="007E5FD0" w:rsidRPr="007E5FD0" w:rsidRDefault="007E5FD0" w:rsidP="007E5FD0">
      <w:pPr>
        <w:tabs>
          <w:tab w:val="left" w:pos="255"/>
        </w:tabs>
        <w:rPr>
          <w:rFonts w:ascii="Times New Roman" w:hAnsi="Times New Roman" w:cs="Times New Roman"/>
        </w:rPr>
      </w:pPr>
    </w:p>
    <w:p w14:paraId="45BC773B" w14:textId="36130506" w:rsidR="007E5FD0" w:rsidRDefault="00E23134" w:rsidP="007E5FD0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7E5FD0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5A85AEE8" w14:textId="2CB8638B" w:rsidR="000D15FF" w:rsidRPr="000D15FF" w:rsidRDefault="00E23134" w:rsidP="00E23134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Kadić</w:t>
      </w:r>
    </w:p>
    <w:sectPr w:rsidR="000D15FF" w:rsidRPr="000D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E58"/>
    <w:multiLevelType w:val="hybridMultilevel"/>
    <w:tmpl w:val="3D7AC2A2"/>
    <w:lvl w:ilvl="0" w:tplc="0C7C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7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02"/>
    <w:rsid w:val="000855D5"/>
    <w:rsid w:val="000D15FF"/>
    <w:rsid w:val="001D7661"/>
    <w:rsid w:val="0031467C"/>
    <w:rsid w:val="003A4573"/>
    <w:rsid w:val="007B328B"/>
    <w:rsid w:val="007E5FD0"/>
    <w:rsid w:val="00800502"/>
    <w:rsid w:val="00845BC1"/>
    <w:rsid w:val="00905CA3"/>
    <w:rsid w:val="00947C3A"/>
    <w:rsid w:val="00C92A8C"/>
    <w:rsid w:val="00E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D52C"/>
  <w15:docId w15:val="{165FB2C9-774B-4083-94D2-28CB7BD4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800502"/>
  </w:style>
  <w:style w:type="paragraph" w:styleId="Odlomakpopisa">
    <w:name w:val="List Paragraph"/>
    <w:basedOn w:val="Normal"/>
    <w:uiPriority w:val="34"/>
    <w:qFormat/>
    <w:rsid w:val="008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Opcina Gundinci</cp:lastModifiedBy>
  <cp:revision>4</cp:revision>
  <cp:lastPrinted>2022-09-14T08:58:00Z</cp:lastPrinted>
  <dcterms:created xsi:type="dcterms:W3CDTF">2022-09-07T11:24:00Z</dcterms:created>
  <dcterms:modified xsi:type="dcterms:W3CDTF">2022-09-15T07:19:00Z</dcterms:modified>
</cp:coreProperties>
</file>