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ACF7" w14:textId="77777777" w:rsidR="006B7C34" w:rsidRDefault="00000000">
      <w:pPr>
        <w:pStyle w:val="Tijeloteksta"/>
        <w:ind w:left="1331"/>
        <w:rPr>
          <w:sz w:val="20"/>
        </w:rPr>
      </w:pPr>
      <w:r>
        <w:rPr>
          <w:noProof/>
          <w:sz w:val="20"/>
        </w:rPr>
        <w:drawing>
          <wp:inline distT="0" distB="0" distL="0" distR="0" wp14:anchorId="23D68B40" wp14:editId="78A8E6DF">
            <wp:extent cx="614539" cy="7838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539" cy="783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743FD" w14:textId="77777777" w:rsidR="006B7C34" w:rsidRDefault="00000000">
      <w:pPr>
        <w:spacing w:before="139"/>
        <w:ind w:left="196" w:right="5087" w:firstLine="386"/>
        <w:rPr>
          <w:b/>
        </w:rPr>
      </w:pPr>
      <w:r>
        <w:rPr>
          <w:b/>
        </w:rPr>
        <w:t>REPUBLIKA HRVATSKA BRODSKO</w:t>
      </w:r>
      <w:r>
        <w:rPr>
          <w:b/>
          <w:spacing w:val="-12"/>
        </w:rPr>
        <w:t xml:space="preserve"> </w:t>
      </w:r>
      <w:r>
        <w:rPr>
          <w:b/>
        </w:rPr>
        <w:t>–</w:t>
      </w:r>
      <w:r>
        <w:rPr>
          <w:b/>
          <w:spacing w:val="-12"/>
        </w:rPr>
        <w:t xml:space="preserve"> </w:t>
      </w:r>
      <w:r>
        <w:rPr>
          <w:b/>
        </w:rPr>
        <w:t>POSAVSKA</w:t>
      </w:r>
      <w:r>
        <w:rPr>
          <w:b/>
          <w:spacing w:val="-13"/>
        </w:rPr>
        <w:t xml:space="preserve"> </w:t>
      </w:r>
      <w:r>
        <w:rPr>
          <w:b/>
        </w:rPr>
        <w:t>ŽUPANIJA</w:t>
      </w:r>
    </w:p>
    <w:p w14:paraId="6C182CF4" w14:textId="77777777" w:rsidR="006B7C34" w:rsidRDefault="00000000">
      <w:pPr>
        <w:spacing w:line="252" w:lineRule="exact"/>
        <w:ind w:left="638"/>
        <w:rPr>
          <w:b/>
        </w:rPr>
      </w:pPr>
      <w:r>
        <w:rPr>
          <w:b/>
        </w:rPr>
        <w:t>OPĆINA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GUNDINCI</w:t>
      </w:r>
    </w:p>
    <w:p w14:paraId="768189FE" w14:textId="77777777" w:rsidR="006B7C34" w:rsidRDefault="00000000">
      <w:pPr>
        <w:spacing w:line="252" w:lineRule="exact"/>
        <w:ind w:left="849"/>
        <w:rPr>
          <w:b/>
        </w:rPr>
      </w:pPr>
      <w:r>
        <w:rPr>
          <w:b/>
        </w:rPr>
        <w:t>Općinsko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vijeće</w:t>
      </w:r>
    </w:p>
    <w:p w14:paraId="6297D121" w14:textId="77777777" w:rsidR="006B7C34" w:rsidRDefault="006B7C34">
      <w:pPr>
        <w:pStyle w:val="Tijeloteksta"/>
        <w:spacing w:before="66"/>
        <w:rPr>
          <w:b/>
          <w:sz w:val="22"/>
        </w:rPr>
      </w:pPr>
    </w:p>
    <w:p w14:paraId="753EC291" w14:textId="2F05DB04" w:rsidR="006B7C34" w:rsidRDefault="00000000">
      <w:pPr>
        <w:pStyle w:val="Tijeloteksta"/>
        <w:spacing w:line="276" w:lineRule="auto"/>
        <w:ind w:left="141" w:right="141"/>
        <w:jc w:val="both"/>
      </w:pPr>
      <w:r>
        <w:t>Na temelju članka 31. stavka 2. Zakona o postupanju s nezakonito izgrađenim zgradama („Narodne novine“ br. 86/12, 143/13,</w:t>
      </w:r>
      <w:r>
        <w:rPr>
          <w:spacing w:val="40"/>
        </w:rPr>
        <w:t xml:space="preserve"> </w:t>
      </w:r>
      <w:r>
        <w:t xml:space="preserve">65/17 i 14/19) te članka 28. Statuta Općine Gundinci („Službeni vjesnik Brodsko-posavske županije“ br. 14/21) Općinsko vijeće Općine Gundinci na svojoj </w:t>
      </w:r>
      <w:r w:rsidR="00CA6C59">
        <w:t>5.</w:t>
      </w:r>
      <w:r>
        <w:t xml:space="preserve"> sjednici održanoj </w:t>
      </w:r>
      <w:r w:rsidR="00CA6C59">
        <w:t>16.</w:t>
      </w:r>
      <w:r>
        <w:t xml:space="preserve"> prosinca 202</w:t>
      </w:r>
      <w:r w:rsidR="00211B3D">
        <w:t>5</w:t>
      </w:r>
      <w:r>
        <w:t>. godine, donijelo je</w:t>
      </w:r>
    </w:p>
    <w:p w14:paraId="03BB1DE1" w14:textId="77777777" w:rsidR="006B7C34" w:rsidRDefault="006B7C34">
      <w:pPr>
        <w:pStyle w:val="Tijeloteksta"/>
        <w:spacing w:before="41"/>
      </w:pPr>
    </w:p>
    <w:p w14:paraId="3C75F51D" w14:textId="77777777" w:rsidR="006B7C34" w:rsidRDefault="00000000">
      <w:pPr>
        <w:spacing w:before="1"/>
        <w:ind w:left="1021" w:right="1021"/>
        <w:jc w:val="center"/>
        <w:rPr>
          <w:b/>
          <w:sz w:val="24"/>
        </w:rPr>
      </w:pPr>
      <w:r>
        <w:rPr>
          <w:b/>
          <w:spacing w:val="-2"/>
          <w:sz w:val="24"/>
        </w:rPr>
        <w:t>PROGRAM</w:t>
      </w:r>
    </w:p>
    <w:p w14:paraId="1449321A" w14:textId="3A6A8D98" w:rsidR="006B7C34" w:rsidRDefault="00000000">
      <w:pPr>
        <w:spacing w:before="242" w:line="276" w:lineRule="auto"/>
        <w:ind w:left="1016" w:right="1021"/>
        <w:jc w:val="center"/>
        <w:rPr>
          <w:b/>
          <w:sz w:val="24"/>
        </w:rPr>
      </w:pPr>
      <w:r>
        <w:rPr>
          <w:b/>
          <w:sz w:val="24"/>
        </w:rPr>
        <w:t>utroška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sredstava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naknade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zadržavanje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nezakonito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izgrađenih zgrada u prostoru u 202</w:t>
      </w:r>
      <w:r w:rsidR="00211B3D">
        <w:rPr>
          <w:b/>
          <w:sz w:val="24"/>
        </w:rPr>
        <w:t>6</w:t>
      </w:r>
      <w:r>
        <w:rPr>
          <w:b/>
          <w:sz w:val="24"/>
        </w:rPr>
        <w:t>.g.</w:t>
      </w:r>
    </w:p>
    <w:p w14:paraId="5713DDBF" w14:textId="77777777" w:rsidR="006B7C34" w:rsidRDefault="006B7C34">
      <w:pPr>
        <w:pStyle w:val="Tijeloteksta"/>
        <w:rPr>
          <w:b/>
        </w:rPr>
      </w:pPr>
    </w:p>
    <w:p w14:paraId="302EBB1C" w14:textId="77777777" w:rsidR="006B7C34" w:rsidRDefault="006B7C34">
      <w:pPr>
        <w:pStyle w:val="Tijeloteksta"/>
        <w:spacing w:before="83"/>
        <w:rPr>
          <w:b/>
        </w:rPr>
      </w:pPr>
    </w:p>
    <w:p w14:paraId="0BCCE908" w14:textId="77777777" w:rsidR="006B7C34" w:rsidRDefault="00000000" w:rsidP="00211B3D">
      <w:pPr>
        <w:ind w:left="4183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4F1492CD" w14:textId="0EAFF735" w:rsidR="006B7C34" w:rsidRDefault="00000000" w:rsidP="00211B3D">
      <w:pPr>
        <w:pStyle w:val="Tijeloteksta"/>
        <w:spacing w:before="41" w:line="276" w:lineRule="auto"/>
        <w:ind w:left="141" w:right="83" w:firstLine="707"/>
        <w:jc w:val="both"/>
      </w:pPr>
      <w:r>
        <w:t>Prihod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naknade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zadržavanje</w:t>
      </w:r>
      <w:r>
        <w:rPr>
          <w:spacing w:val="-3"/>
        </w:rPr>
        <w:t xml:space="preserve"> </w:t>
      </w:r>
      <w:r>
        <w:t>nezakonito</w:t>
      </w:r>
      <w:r>
        <w:rPr>
          <w:spacing w:val="-3"/>
        </w:rPr>
        <w:t xml:space="preserve"> </w:t>
      </w:r>
      <w:r>
        <w:t>izgrađenih</w:t>
      </w:r>
      <w:r>
        <w:rPr>
          <w:spacing w:val="-3"/>
        </w:rPr>
        <w:t xml:space="preserve"> </w:t>
      </w:r>
      <w:r>
        <w:t>zgrada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prostoru</w:t>
      </w:r>
      <w:r>
        <w:rPr>
          <w:spacing w:val="-3"/>
        </w:rPr>
        <w:t xml:space="preserve"> </w:t>
      </w:r>
      <w:r>
        <w:t>planira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  Proračuna Općine Gundinci za 202</w:t>
      </w:r>
      <w:r w:rsidR="00211B3D">
        <w:t>6</w:t>
      </w:r>
      <w:r>
        <w:t>. u iznosu od 1.000,00 EUR.</w:t>
      </w:r>
    </w:p>
    <w:p w14:paraId="253649FF" w14:textId="77777777" w:rsidR="006B7C34" w:rsidRDefault="006B7C34" w:rsidP="00211B3D">
      <w:pPr>
        <w:pStyle w:val="Tijeloteksta"/>
        <w:spacing w:before="83"/>
        <w:jc w:val="both"/>
      </w:pPr>
    </w:p>
    <w:p w14:paraId="2EC18897" w14:textId="77777777" w:rsidR="006B7C34" w:rsidRDefault="00000000" w:rsidP="00211B3D">
      <w:pPr>
        <w:ind w:left="4183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2.</w:t>
      </w:r>
    </w:p>
    <w:p w14:paraId="51A1D13C" w14:textId="1D4B39F8" w:rsidR="006B7C34" w:rsidRDefault="00000000" w:rsidP="00211B3D">
      <w:pPr>
        <w:pStyle w:val="Tijeloteksta"/>
        <w:spacing w:before="41" w:line="278" w:lineRule="auto"/>
        <w:ind w:left="141" w:right="139" w:firstLine="707"/>
        <w:jc w:val="both"/>
      </w:pPr>
      <w:r>
        <w:t>Sredstva</w:t>
      </w:r>
      <w:r>
        <w:rPr>
          <w:spacing w:val="40"/>
        </w:rPr>
        <w:t xml:space="preserve"> </w:t>
      </w:r>
      <w:r>
        <w:t>iz</w:t>
      </w:r>
      <w:r>
        <w:rPr>
          <w:spacing w:val="40"/>
        </w:rPr>
        <w:t xml:space="preserve"> </w:t>
      </w:r>
      <w:r>
        <w:t>stavka</w:t>
      </w:r>
      <w:r>
        <w:rPr>
          <w:spacing w:val="40"/>
        </w:rPr>
        <w:t xml:space="preserve"> </w:t>
      </w:r>
      <w:r>
        <w:t>1.</w:t>
      </w:r>
      <w:r>
        <w:rPr>
          <w:spacing w:val="40"/>
        </w:rPr>
        <w:t xml:space="preserve"> </w:t>
      </w:r>
      <w:r>
        <w:t>Ovog</w:t>
      </w:r>
      <w:r>
        <w:rPr>
          <w:spacing w:val="40"/>
        </w:rPr>
        <w:t xml:space="preserve"> </w:t>
      </w:r>
      <w:r>
        <w:t>članka</w:t>
      </w:r>
      <w:r>
        <w:rPr>
          <w:spacing w:val="40"/>
        </w:rPr>
        <w:t xml:space="preserve"> </w:t>
      </w:r>
      <w:r>
        <w:t>utrošiti</w:t>
      </w:r>
      <w:r>
        <w:rPr>
          <w:spacing w:val="40"/>
        </w:rPr>
        <w:t xml:space="preserve"> </w:t>
      </w:r>
      <w:r>
        <w:t>će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geodetsko-katastarske</w:t>
      </w:r>
      <w:r>
        <w:rPr>
          <w:spacing w:val="40"/>
        </w:rPr>
        <w:t xml:space="preserve"> </w:t>
      </w:r>
      <w:r>
        <w:t>usluge</w:t>
      </w:r>
      <w:r>
        <w:rPr>
          <w:spacing w:val="40"/>
        </w:rPr>
        <w:t xml:space="preserve"> </w:t>
      </w:r>
      <w:r>
        <w:t>sukladno Programu prostorno uređenje i unapređenje stanovanja za 202</w:t>
      </w:r>
      <w:r w:rsidR="00211B3D">
        <w:t>6</w:t>
      </w:r>
      <w:r>
        <w:t>. godinu.</w:t>
      </w:r>
    </w:p>
    <w:p w14:paraId="3104941C" w14:textId="77777777" w:rsidR="006B7C34" w:rsidRDefault="006B7C34" w:rsidP="00211B3D">
      <w:pPr>
        <w:pStyle w:val="Tijeloteksta"/>
        <w:spacing w:before="77"/>
        <w:jc w:val="both"/>
      </w:pPr>
    </w:p>
    <w:p w14:paraId="17B2B9D6" w14:textId="77777777" w:rsidR="006B7C34" w:rsidRDefault="00000000" w:rsidP="00211B3D">
      <w:pPr>
        <w:ind w:left="4183"/>
        <w:jc w:val="both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3.</w:t>
      </w:r>
    </w:p>
    <w:p w14:paraId="3E8FFB0B" w14:textId="7654B8A0" w:rsidR="006B7C34" w:rsidRDefault="00000000" w:rsidP="00211B3D">
      <w:pPr>
        <w:pStyle w:val="Tijeloteksta"/>
        <w:spacing w:before="41" w:line="278" w:lineRule="auto"/>
        <w:ind w:left="141" w:firstLine="707"/>
        <w:jc w:val="both"/>
      </w:pPr>
      <w:r>
        <w:t>Ovaj Program sastavni je dio Proračuna Općine Gundinci za 202</w:t>
      </w:r>
      <w:r w:rsidR="00211B3D">
        <w:t>6</w:t>
      </w:r>
      <w:r>
        <w:t>. godinu i stupa na</w:t>
      </w:r>
      <w:r>
        <w:rPr>
          <w:spacing w:val="40"/>
        </w:rPr>
        <w:t xml:space="preserve"> </w:t>
      </w:r>
      <w:r>
        <w:t xml:space="preserve">snagu </w:t>
      </w:r>
      <w:r>
        <w:rPr>
          <w:sz w:val="22"/>
        </w:rPr>
        <w:t xml:space="preserve">osmog dana od dana objave </w:t>
      </w:r>
      <w:r>
        <w:t>u „Službenom glasniku Općine Gundinci“.</w:t>
      </w:r>
    </w:p>
    <w:p w14:paraId="349EA698" w14:textId="77777777" w:rsidR="006B7C34" w:rsidRDefault="006B7C34">
      <w:pPr>
        <w:pStyle w:val="Tijeloteksta"/>
      </w:pPr>
    </w:p>
    <w:p w14:paraId="4569E7A4" w14:textId="77777777" w:rsidR="006B7C34" w:rsidRDefault="006B7C34">
      <w:pPr>
        <w:pStyle w:val="Tijeloteksta"/>
      </w:pPr>
    </w:p>
    <w:p w14:paraId="0AE850EE" w14:textId="77777777" w:rsidR="006B7C34" w:rsidRDefault="006B7C34" w:rsidP="00211B3D">
      <w:pPr>
        <w:pStyle w:val="Tijeloteksta"/>
        <w:spacing w:before="121"/>
      </w:pPr>
    </w:p>
    <w:p w14:paraId="0D755F7B" w14:textId="77777777" w:rsidR="006B7C34" w:rsidRDefault="00000000" w:rsidP="00211B3D">
      <w:pPr>
        <w:tabs>
          <w:tab w:val="left" w:pos="0"/>
        </w:tabs>
        <w:ind w:left="1560" w:hanging="1560"/>
        <w:jc w:val="center"/>
        <w:rPr>
          <w:b/>
          <w:spacing w:val="-2"/>
          <w:sz w:val="24"/>
        </w:rPr>
      </w:pPr>
      <w:r>
        <w:rPr>
          <w:b/>
          <w:sz w:val="24"/>
        </w:rPr>
        <w:t>OPĆINSKO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VIJEĆE OPĆINE </w:t>
      </w:r>
      <w:r>
        <w:rPr>
          <w:b/>
          <w:spacing w:val="-2"/>
          <w:sz w:val="24"/>
        </w:rPr>
        <w:t>GUNDINCI</w:t>
      </w:r>
    </w:p>
    <w:p w14:paraId="42D3C574" w14:textId="77777777" w:rsidR="00211B3D" w:rsidRDefault="00211B3D" w:rsidP="00211B3D">
      <w:pPr>
        <w:tabs>
          <w:tab w:val="left" w:pos="0"/>
        </w:tabs>
        <w:ind w:left="1560" w:hanging="1560"/>
        <w:jc w:val="center"/>
        <w:rPr>
          <w:b/>
          <w:sz w:val="24"/>
        </w:rPr>
      </w:pPr>
    </w:p>
    <w:p w14:paraId="6ADC9AD1" w14:textId="77777777" w:rsidR="006B7C34" w:rsidRDefault="006B7C34">
      <w:pPr>
        <w:pStyle w:val="Tijeloteksta"/>
        <w:rPr>
          <w:b/>
        </w:rPr>
      </w:pPr>
    </w:p>
    <w:p w14:paraId="16165205" w14:textId="2417F342" w:rsidR="00CA6C59" w:rsidRPr="00CA6C59" w:rsidRDefault="00CA6C59" w:rsidP="00CA6C59">
      <w:pPr>
        <w:pStyle w:val="Tijeloteksta"/>
        <w:tabs>
          <w:tab w:val="left" w:pos="7128"/>
        </w:tabs>
        <w:ind w:left="141"/>
        <w:jc w:val="both"/>
        <w:rPr>
          <w:b/>
        </w:rPr>
      </w:pPr>
      <w:r w:rsidRPr="00CA6C59">
        <w:t xml:space="preserve">   KLASA: 400-01/25-01/</w:t>
      </w:r>
      <w:r>
        <w:t>22</w:t>
      </w:r>
      <w:r w:rsidRPr="00CA6C59">
        <w:tab/>
      </w:r>
    </w:p>
    <w:p w14:paraId="71554442" w14:textId="77777777" w:rsidR="00CA6C59" w:rsidRPr="00CA6C59" w:rsidRDefault="00CA6C59" w:rsidP="00CA6C59">
      <w:pPr>
        <w:pStyle w:val="Tijeloteksta"/>
        <w:tabs>
          <w:tab w:val="left" w:pos="7128"/>
        </w:tabs>
        <w:ind w:left="141"/>
        <w:jc w:val="both"/>
        <w:rPr>
          <w:b/>
        </w:rPr>
      </w:pPr>
      <w:r w:rsidRPr="00CA6C59">
        <w:t xml:space="preserve">   URBROJ: 2178-5-02-25-1</w:t>
      </w:r>
    </w:p>
    <w:p w14:paraId="6F288BE3" w14:textId="5F92B8E5" w:rsidR="00CA6C59" w:rsidRPr="00CA6C59" w:rsidRDefault="00CA6C59" w:rsidP="00CA6C59">
      <w:pPr>
        <w:pStyle w:val="Tijeloteksta"/>
        <w:tabs>
          <w:tab w:val="left" w:pos="7128"/>
        </w:tabs>
        <w:ind w:left="141"/>
      </w:pPr>
      <w:r>
        <w:t xml:space="preserve">   </w:t>
      </w:r>
      <w:r w:rsidRPr="00CA6C59">
        <w:t>Gundinci, 16. prosinca 2025. godine</w:t>
      </w:r>
    </w:p>
    <w:p w14:paraId="46CFE193" w14:textId="77777777" w:rsidR="00211B3D" w:rsidRDefault="00211B3D">
      <w:pPr>
        <w:pStyle w:val="Tijeloteksta"/>
        <w:tabs>
          <w:tab w:val="left" w:pos="7128"/>
        </w:tabs>
        <w:ind w:left="141"/>
        <w:jc w:val="both"/>
        <w:rPr>
          <w:spacing w:val="-2"/>
        </w:rPr>
      </w:pPr>
    </w:p>
    <w:p w14:paraId="1CF7B050" w14:textId="77777777" w:rsidR="00211B3D" w:rsidRDefault="00211B3D" w:rsidP="00211B3D">
      <w:pPr>
        <w:pStyle w:val="Tijeloteksta"/>
        <w:tabs>
          <w:tab w:val="left" w:pos="7128"/>
        </w:tabs>
        <w:ind w:left="4395"/>
        <w:jc w:val="both"/>
        <w:rPr>
          <w:spacing w:val="-2"/>
        </w:rPr>
      </w:pPr>
      <w:r>
        <w:rPr>
          <w:spacing w:val="-2"/>
        </w:rPr>
        <w:t>PREDSJEDNICA OPĆINSKOG VIJEĆA</w:t>
      </w:r>
    </w:p>
    <w:p w14:paraId="132C416C" w14:textId="04E30406" w:rsidR="006B7C34" w:rsidRDefault="00CA6C59" w:rsidP="00211B3D">
      <w:pPr>
        <w:pStyle w:val="Tijeloteksta"/>
        <w:tabs>
          <w:tab w:val="left" w:pos="7128"/>
        </w:tabs>
        <w:ind w:left="4395"/>
        <w:jc w:val="both"/>
      </w:pPr>
      <w:r>
        <w:rPr>
          <w:spacing w:val="-2"/>
        </w:rPr>
        <w:t xml:space="preserve">                       </w:t>
      </w:r>
      <w:r w:rsidR="00211B3D">
        <w:rPr>
          <w:spacing w:val="-2"/>
        </w:rPr>
        <w:t>Marija Kadić</w:t>
      </w:r>
      <w:r w:rsidR="00211B3D">
        <w:tab/>
      </w:r>
    </w:p>
    <w:sectPr w:rsidR="006B7C34" w:rsidSect="00211B3D">
      <w:type w:val="continuous"/>
      <w:pgSz w:w="11910" w:h="16840"/>
      <w:pgMar w:top="851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34"/>
    <w:rsid w:val="00211B3D"/>
    <w:rsid w:val="006B7C34"/>
    <w:rsid w:val="00705D90"/>
    <w:rsid w:val="00866AC4"/>
    <w:rsid w:val="00B86832"/>
    <w:rsid w:val="00CA6C59"/>
    <w:rsid w:val="00F1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898FC"/>
  <w15:docId w15:val="{A86D3BD9-E036-4EF3-A5F8-90E49384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 Gundinci</dc:creator>
  <cp:lastModifiedBy>Opcina Gundinci</cp:lastModifiedBy>
  <cp:revision>3</cp:revision>
  <dcterms:created xsi:type="dcterms:W3CDTF">2025-12-11T09:56:00Z</dcterms:created>
  <dcterms:modified xsi:type="dcterms:W3CDTF">2025-12-16T08:01:00Z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