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1C531" w14:textId="705198B4" w:rsidR="00FB6FC3" w:rsidRPr="0025084D" w:rsidRDefault="00FB6FC3" w:rsidP="00FB6FC3">
      <w:pPr>
        <w:ind w:right="787"/>
        <w:jc w:val="center"/>
        <w:rPr>
          <w:b/>
          <w:i/>
          <w:color w:val="2E5395"/>
          <w:sz w:val="88"/>
          <w:u w:val="single" w:color="2E5395"/>
        </w:rPr>
      </w:pPr>
      <w:r w:rsidRPr="0025084D">
        <w:rPr>
          <w:noProof/>
        </w:rPr>
        <w:drawing>
          <wp:anchor distT="0" distB="0" distL="114300" distR="114300" simplePos="0" relativeHeight="251659264" behindDoc="0" locked="0" layoutInCell="1" allowOverlap="1" wp14:anchorId="13B4E07E" wp14:editId="6F2516CE">
            <wp:simplePos x="0" y="0"/>
            <wp:positionH relativeFrom="column">
              <wp:posOffset>3871595</wp:posOffset>
            </wp:positionH>
            <wp:positionV relativeFrom="paragraph">
              <wp:posOffset>4445</wp:posOffset>
            </wp:positionV>
            <wp:extent cx="762000" cy="989330"/>
            <wp:effectExtent l="0" t="0" r="0" b="1270"/>
            <wp:wrapSquare wrapText="bothSides"/>
            <wp:docPr id="364059847" name="Slika 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6D513" w14:textId="77777777" w:rsidR="00FB6FC3" w:rsidRPr="0025084D" w:rsidRDefault="00FB6FC3" w:rsidP="00FB6FC3">
      <w:pPr>
        <w:ind w:right="787"/>
        <w:jc w:val="right"/>
        <w:rPr>
          <w:b/>
          <w:i/>
          <w:color w:val="2E5395"/>
          <w:sz w:val="88"/>
          <w:u w:val="single" w:color="2E5395"/>
        </w:rPr>
      </w:pPr>
    </w:p>
    <w:p w14:paraId="1398FF70" w14:textId="77777777" w:rsidR="00FB6FC3" w:rsidRPr="0025084D" w:rsidRDefault="00FB6FC3" w:rsidP="00FB6FC3">
      <w:pPr>
        <w:ind w:right="787"/>
        <w:jc w:val="center"/>
      </w:pPr>
      <w:r w:rsidRPr="0025084D">
        <w:rPr>
          <w:b/>
          <w:i/>
          <w:sz w:val="88"/>
        </w:rPr>
        <w:t>Vodič za građane</w:t>
      </w:r>
    </w:p>
    <w:p w14:paraId="6F8C34BD" w14:textId="77777777" w:rsidR="00FB6FC3" w:rsidRPr="0025084D" w:rsidRDefault="00FB6FC3" w:rsidP="00FB6FC3">
      <w:pPr>
        <w:ind w:left="2"/>
        <w:jc w:val="center"/>
      </w:pPr>
    </w:p>
    <w:p w14:paraId="70D03AAE" w14:textId="77777777" w:rsidR="00FB6FC3" w:rsidRPr="0025084D" w:rsidRDefault="00FB6FC3" w:rsidP="00FB6FC3">
      <w:pPr>
        <w:ind w:left="2"/>
        <w:jc w:val="center"/>
      </w:pPr>
    </w:p>
    <w:p w14:paraId="7F682782" w14:textId="77777777" w:rsidR="00FB6FC3" w:rsidRPr="0025084D" w:rsidRDefault="00FB6FC3" w:rsidP="00FB6FC3">
      <w:pPr>
        <w:jc w:val="center"/>
        <w:rPr>
          <w:b/>
          <w:sz w:val="72"/>
          <w:szCs w:val="72"/>
        </w:rPr>
      </w:pPr>
      <w:r w:rsidRPr="0025084D">
        <w:rPr>
          <w:b/>
          <w:sz w:val="72"/>
          <w:szCs w:val="72"/>
        </w:rPr>
        <w:t>UZ PRORAČUN OPĆINE GUNDINCI</w:t>
      </w:r>
    </w:p>
    <w:p w14:paraId="59C0A1A2" w14:textId="36AF5F3F" w:rsidR="00FB6FC3" w:rsidRPr="0025084D" w:rsidRDefault="00FB6FC3" w:rsidP="00FB6FC3">
      <w:pPr>
        <w:jc w:val="center"/>
        <w:rPr>
          <w:b/>
          <w:sz w:val="72"/>
          <w:szCs w:val="72"/>
        </w:rPr>
      </w:pPr>
      <w:r w:rsidRPr="0025084D">
        <w:rPr>
          <w:b/>
          <w:sz w:val="72"/>
          <w:szCs w:val="72"/>
        </w:rPr>
        <w:t>ZA 202</w:t>
      </w:r>
      <w:r w:rsidR="00F3418C">
        <w:rPr>
          <w:b/>
          <w:sz w:val="72"/>
          <w:szCs w:val="72"/>
        </w:rPr>
        <w:t>6</w:t>
      </w:r>
      <w:r w:rsidRPr="0025084D">
        <w:rPr>
          <w:b/>
          <w:sz w:val="72"/>
          <w:szCs w:val="72"/>
        </w:rPr>
        <w:t>.GODINU I PROJEKCIJ</w:t>
      </w:r>
      <w:r w:rsidR="00151892">
        <w:rPr>
          <w:b/>
          <w:sz w:val="72"/>
          <w:szCs w:val="72"/>
        </w:rPr>
        <w:t>E</w:t>
      </w:r>
      <w:r w:rsidRPr="0025084D">
        <w:rPr>
          <w:b/>
          <w:sz w:val="72"/>
          <w:szCs w:val="72"/>
        </w:rPr>
        <w:t xml:space="preserve"> PRORAČUNA ZA 202</w:t>
      </w:r>
      <w:r w:rsidR="00F3418C">
        <w:rPr>
          <w:b/>
          <w:sz w:val="72"/>
          <w:szCs w:val="72"/>
        </w:rPr>
        <w:t>7</w:t>
      </w:r>
      <w:r w:rsidRPr="0025084D">
        <w:rPr>
          <w:b/>
          <w:sz w:val="72"/>
          <w:szCs w:val="72"/>
        </w:rPr>
        <w:t>. i 202</w:t>
      </w:r>
      <w:r w:rsidR="00F3418C">
        <w:rPr>
          <w:b/>
          <w:sz w:val="72"/>
          <w:szCs w:val="72"/>
        </w:rPr>
        <w:t>8</w:t>
      </w:r>
      <w:r w:rsidRPr="0025084D">
        <w:rPr>
          <w:b/>
          <w:sz w:val="72"/>
          <w:szCs w:val="72"/>
        </w:rPr>
        <w:t>. GODINU</w:t>
      </w:r>
    </w:p>
    <w:p w14:paraId="4E05A3FC" w14:textId="77777777" w:rsidR="00FB6FC3" w:rsidRPr="0025084D" w:rsidRDefault="00FB6FC3" w:rsidP="00FB6FC3">
      <w:pPr>
        <w:jc w:val="center"/>
        <w:rPr>
          <w:b/>
          <w:sz w:val="72"/>
          <w:szCs w:val="72"/>
        </w:rPr>
      </w:pPr>
    </w:p>
    <w:p w14:paraId="4970D61C" w14:textId="77777777" w:rsidR="00FB6FC3" w:rsidRDefault="00FB6FC3" w:rsidP="00FB6FC3">
      <w:pPr>
        <w:jc w:val="center"/>
        <w:rPr>
          <w:b/>
          <w:sz w:val="72"/>
          <w:szCs w:val="72"/>
        </w:rPr>
      </w:pPr>
    </w:p>
    <w:p w14:paraId="08D2C8AA" w14:textId="77777777" w:rsidR="00FB6FC3" w:rsidRPr="0025084D" w:rsidRDefault="00FB6FC3" w:rsidP="00FB6FC3">
      <w:pPr>
        <w:jc w:val="center"/>
        <w:rPr>
          <w:b/>
          <w:sz w:val="72"/>
          <w:szCs w:val="72"/>
        </w:rPr>
      </w:pPr>
    </w:p>
    <w:p w14:paraId="1968E918" w14:textId="77777777" w:rsidR="00FB6FC3" w:rsidRPr="0025084D" w:rsidRDefault="00FB6FC3" w:rsidP="00FB6FC3">
      <w:pPr>
        <w:ind w:left="2"/>
        <w:jc w:val="center"/>
      </w:pPr>
    </w:p>
    <w:p w14:paraId="68C2EE32" w14:textId="77777777" w:rsidR="00FB6FC3" w:rsidRPr="0025084D" w:rsidRDefault="00FB6FC3" w:rsidP="00FB6FC3">
      <w:pPr>
        <w:spacing w:line="276" w:lineRule="auto"/>
        <w:jc w:val="both"/>
        <w:rPr>
          <w:sz w:val="22"/>
          <w:szCs w:val="22"/>
        </w:rPr>
      </w:pPr>
      <w:r w:rsidRPr="0025084D">
        <w:rPr>
          <w:sz w:val="22"/>
          <w:szCs w:val="22"/>
        </w:rPr>
        <w:lastRenderedPageBreak/>
        <w:t>Proces strateškog planiranja, izrade, donošenja i izvršenja proračuna od velike je važnosti za funkcioniranje lokalne i područne (regionalne) samouprave. Dostupnost informacija o prihodima i rashodima, predviđenim aktivnostima i projektima koji se financiraju iz proračuna ima značajan utjecaj na suzbijanje korupcije i veću efikasnost pri trošenju proračunskog novca.</w:t>
      </w:r>
    </w:p>
    <w:p w14:paraId="1938E203" w14:textId="77777777" w:rsidR="00FB6FC3" w:rsidRPr="0025084D" w:rsidRDefault="00FB6FC3" w:rsidP="00FB6FC3">
      <w:pPr>
        <w:spacing w:line="276" w:lineRule="auto"/>
        <w:jc w:val="both"/>
        <w:rPr>
          <w:sz w:val="22"/>
          <w:szCs w:val="22"/>
        </w:rPr>
      </w:pPr>
    </w:p>
    <w:p w14:paraId="36434B82" w14:textId="77777777" w:rsidR="00FB6FC3" w:rsidRPr="0025084D" w:rsidRDefault="00FB6FC3" w:rsidP="00FB6FC3">
      <w:pPr>
        <w:spacing w:line="276" w:lineRule="auto"/>
        <w:jc w:val="both"/>
        <w:rPr>
          <w:sz w:val="22"/>
          <w:szCs w:val="22"/>
        </w:rPr>
      </w:pPr>
      <w:r w:rsidRPr="0025084D">
        <w:rPr>
          <w:sz w:val="22"/>
          <w:szCs w:val="22"/>
        </w:rPr>
        <w:t>Cilj je vodiča na jednostavan način upoznati građane s osnovnim pojmovima iz područja financija lokalne i područne (regionalne) samouprave, sadržajem proračuna, raspoloživim izvorima financiranja i prijedlogom ključnih programa, projekata i aktivnosti koji se planiraju financirati iz tih izvora u  srednjoročnom razdoblju.</w:t>
      </w:r>
    </w:p>
    <w:p w14:paraId="4EB47977" w14:textId="77777777" w:rsidR="00FB6FC3" w:rsidRPr="0025084D" w:rsidRDefault="00FB6FC3" w:rsidP="00FB6FC3">
      <w:pPr>
        <w:spacing w:line="276" w:lineRule="auto"/>
        <w:jc w:val="both"/>
        <w:rPr>
          <w:sz w:val="22"/>
          <w:szCs w:val="22"/>
        </w:rPr>
      </w:pPr>
    </w:p>
    <w:p w14:paraId="7CA4AFC1" w14:textId="77777777" w:rsidR="00FB6FC3" w:rsidRPr="0025084D" w:rsidRDefault="00FB6FC3" w:rsidP="00FB6FC3">
      <w:pPr>
        <w:spacing w:line="276" w:lineRule="auto"/>
        <w:jc w:val="both"/>
        <w:rPr>
          <w:sz w:val="22"/>
          <w:szCs w:val="22"/>
        </w:rPr>
      </w:pPr>
    </w:p>
    <w:p w14:paraId="54F78409" w14:textId="77777777" w:rsidR="00FB6FC3" w:rsidRPr="0025084D" w:rsidRDefault="00FB6FC3" w:rsidP="00FB6FC3">
      <w:pPr>
        <w:numPr>
          <w:ilvl w:val="0"/>
          <w:numId w:val="1"/>
        </w:numPr>
        <w:spacing w:line="276" w:lineRule="auto"/>
        <w:jc w:val="both"/>
        <w:rPr>
          <w:b/>
        </w:rPr>
      </w:pPr>
      <w:r w:rsidRPr="0025084D">
        <w:rPr>
          <w:b/>
        </w:rPr>
        <w:t>UVODNA RIJEČ</w:t>
      </w:r>
    </w:p>
    <w:p w14:paraId="3691301A" w14:textId="77777777" w:rsidR="00FB6FC3" w:rsidRPr="0025084D" w:rsidRDefault="00FB6FC3" w:rsidP="00FB6FC3">
      <w:pPr>
        <w:spacing w:line="276" w:lineRule="auto"/>
        <w:jc w:val="both"/>
        <w:rPr>
          <w:sz w:val="22"/>
          <w:szCs w:val="22"/>
        </w:rPr>
      </w:pPr>
    </w:p>
    <w:p w14:paraId="7AEF1F52" w14:textId="77777777" w:rsidR="00FB6FC3" w:rsidRPr="0025084D" w:rsidRDefault="00FB6FC3" w:rsidP="00FB6FC3">
      <w:pPr>
        <w:spacing w:after="320" w:line="276" w:lineRule="auto"/>
        <w:jc w:val="both"/>
        <w:rPr>
          <w:rFonts w:eastAsia="Meiryo"/>
          <w:sz w:val="22"/>
          <w:szCs w:val="22"/>
          <w:lang w:eastAsia="en-US"/>
        </w:rPr>
      </w:pPr>
      <w:r w:rsidRPr="0025084D">
        <w:rPr>
          <w:rFonts w:eastAsia="Meiryo"/>
          <w:sz w:val="22"/>
          <w:szCs w:val="22"/>
          <w:lang w:eastAsia="en-US"/>
        </w:rPr>
        <w:t>Proračun jedinice lokalne samouprave je akt kojim se procjenjuju prihodi i primici te utvrđuju rashodi i izdaci za jednu godinu u skladu sa zakonom i odlukom donesenom na temelju zakona, a donosi ga predstavničko tijelo jedinice lokalne samouprave.</w:t>
      </w:r>
    </w:p>
    <w:p w14:paraId="429190BD" w14:textId="77777777" w:rsidR="00FB6FC3" w:rsidRPr="0025084D" w:rsidRDefault="00FB6FC3" w:rsidP="00FB6FC3">
      <w:pPr>
        <w:spacing w:after="320" w:line="276" w:lineRule="auto"/>
        <w:jc w:val="both"/>
        <w:rPr>
          <w:rFonts w:eastAsia="Meiryo"/>
          <w:sz w:val="22"/>
          <w:szCs w:val="22"/>
          <w:lang w:eastAsia="en-US"/>
        </w:rPr>
      </w:pPr>
      <w:r w:rsidRPr="0025084D">
        <w:rPr>
          <w:rFonts w:eastAsia="Meiryo"/>
          <w:sz w:val="22"/>
          <w:szCs w:val="22"/>
          <w:lang w:eastAsia="en-US"/>
        </w:rPr>
        <w:t>Proračun je temeljni financijski dokument općine, odnosno godišnji plan raspodjele sredstava za sve aktivnosti općinske uprave vezane uz funkcioniranje općine.</w:t>
      </w:r>
    </w:p>
    <w:p w14:paraId="656A778D" w14:textId="2FB928EF" w:rsidR="00FB6FC3" w:rsidRPr="0025084D" w:rsidRDefault="00FB6FC3" w:rsidP="00FB6FC3">
      <w:pPr>
        <w:spacing w:after="320" w:line="276" w:lineRule="auto"/>
        <w:jc w:val="both"/>
        <w:rPr>
          <w:rFonts w:eastAsia="Meiryo"/>
          <w:sz w:val="22"/>
          <w:szCs w:val="22"/>
          <w:lang w:eastAsia="en-US"/>
        </w:rPr>
      </w:pPr>
      <w:r w:rsidRPr="0025084D">
        <w:rPr>
          <w:rFonts w:eastAsia="Meiryo"/>
          <w:sz w:val="22"/>
          <w:szCs w:val="22"/>
          <w:lang w:eastAsia="en-US"/>
        </w:rPr>
        <w:t xml:space="preserve">Cijeli proračun vidljiv je na internetskoj stranici Općine Gundinci (www.gundinci.hr) u okviru pod nazivom </w:t>
      </w:r>
      <w:r w:rsidR="00582B9B">
        <w:rPr>
          <w:rFonts w:eastAsia="Meiryo"/>
          <w:sz w:val="22"/>
          <w:szCs w:val="22"/>
          <w:lang w:eastAsia="en-US"/>
        </w:rPr>
        <w:t>PRORAČUN</w:t>
      </w:r>
      <w:r w:rsidRPr="0025084D">
        <w:rPr>
          <w:rFonts w:eastAsia="Meiryo"/>
          <w:sz w:val="22"/>
          <w:szCs w:val="22"/>
          <w:lang w:eastAsia="en-US"/>
        </w:rPr>
        <w:t xml:space="preserve"> – Proračun 202</w:t>
      </w:r>
      <w:r w:rsidR="00433635">
        <w:rPr>
          <w:rFonts w:eastAsia="Meiryo"/>
          <w:sz w:val="22"/>
          <w:szCs w:val="22"/>
          <w:lang w:eastAsia="en-US"/>
        </w:rPr>
        <w:t>6</w:t>
      </w:r>
      <w:r w:rsidRPr="0025084D">
        <w:rPr>
          <w:rFonts w:eastAsia="Meiryo"/>
          <w:sz w:val="22"/>
          <w:szCs w:val="22"/>
          <w:lang w:eastAsia="en-US"/>
        </w:rPr>
        <w:t>. Namjena ove brošure je pružiti svim mještanima uvid u prihode i rashode Općine kako bi dobili potpunu i transparentnu informaciju o trošenju općinskog novca.</w:t>
      </w:r>
    </w:p>
    <w:p w14:paraId="407954B5" w14:textId="77777777" w:rsidR="00FB6FC3" w:rsidRPr="0025084D" w:rsidRDefault="00FB6FC3" w:rsidP="00FB6FC3">
      <w:pPr>
        <w:jc w:val="both"/>
      </w:pPr>
    </w:p>
    <w:p w14:paraId="09B38098" w14:textId="77777777" w:rsidR="00FB6FC3" w:rsidRPr="0025084D" w:rsidRDefault="00FB6FC3" w:rsidP="00FB6FC3">
      <w:pPr>
        <w:jc w:val="both"/>
      </w:pPr>
    </w:p>
    <w:p w14:paraId="4658FCB8" w14:textId="77777777" w:rsidR="00FB6FC3" w:rsidRPr="0025084D" w:rsidRDefault="00FB6FC3" w:rsidP="00FB6FC3">
      <w:pPr>
        <w:numPr>
          <w:ilvl w:val="0"/>
          <w:numId w:val="1"/>
        </w:numPr>
        <w:jc w:val="both"/>
        <w:rPr>
          <w:b/>
        </w:rPr>
      </w:pPr>
      <w:r w:rsidRPr="0025084D">
        <w:rPr>
          <w:b/>
        </w:rPr>
        <w:t>OPĆENITO O PRORAČUNU I NJEGOVOM SADRŽAJU</w:t>
      </w:r>
    </w:p>
    <w:p w14:paraId="5EE3ECD8" w14:textId="77777777" w:rsidR="00FB6FC3" w:rsidRPr="0025084D" w:rsidRDefault="00FB6FC3" w:rsidP="00FB6FC3">
      <w:pPr>
        <w:jc w:val="both"/>
        <w:rPr>
          <w:i/>
        </w:rPr>
      </w:pPr>
    </w:p>
    <w:p w14:paraId="75AFFE39" w14:textId="77777777" w:rsidR="00151892" w:rsidRPr="00151892" w:rsidRDefault="00151892" w:rsidP="00151892">
      <w:pPr>
        <w:jc w:val="both"/>
        <w:rPr>
          <w:bCs/>
          <w:sz w:val="22"/>
          <w:szCs w:val="22"/>
        </w:rPr>
      </w:pPr>
      <w:r w:rsidRPr="00151892">
        <w:rPr>
          <w:bCs/>
          <w:sz w:val="22"/>
          <w:szCs w:val="22"/>
        </w:rPr>
        <w:t>Temeljem članka 42. Zakona o proračunu (NN broj 144/21), predstavničko tijelo JLP(R)S  obvezno je na prijedlog izvršnog tijela do kraja tekuće godine donijeti proračun za iduću proračunsku godinu i projekcije proračuna za sljedeće dvije proračunske godine. Uz proračun se donosi  i Odluka o izvršavanju proračuna.</w:t>
      </w:r>
    </w:p>
    <w:p w14:paraId="7BB8CD9C" w14:textId="77777777" w:rsidR="00151892" w:rsidRPr="00151892" w:rsidRDefault="00151892" w:rsidP="00151892">
      <w:pPr>
        <w:jc w:val="both"/>
        <w:rPr>
          <w:bCs/>
          <w:sz w:val="22"/>
          <w:szCs w:val="22"/>
        </w:rPr>
      </w:pPr>
    </w:p>
    <w:p w14:paraId="7BB4D214" w14:textId="6221E9B8" w:rsidR="00151892" w:rsidRPr="00151892" w:rsidRDefault="00151892" w:rsidP="00151892">
      <w:pPr>
        <w:jc w:val="both"/>
        <w:rPr>
          <w:bCs/>
          <w:sz w:val="22"/>
          <w:szCs w:val="22"/>
        </w:rPr>
      </w:pPr>
      <w:r w:rsidRPr="00151892">
        <w:rPr>
          <w:bCs/>
          <w:sz w:val="22"/>
          <w:szCs w:val="22"/>
        </w:rPr>
        <w:t>Zakonom o proračunu definiran je sustav planiranja kao trogodišnji proračunski okvir kojim je definirano da predstavničko tijelo JLP(R)S usvaja proračun za 202</w:t>
      </w:r>
      <w:r w:rsidR="00433635">
        <w:rPr>
          <w:bCs/>
          <w:sz w:val="22"/>
          <w:szCs w:val="22"/>
        </w:rPr>
        <w:t>6</w:t>
      </w:r>
      <w:r w:rsidRPr="00151892">
        <w:rPr>
          <w:bCs/>
          <w:sz w:val="22"/>
          <w:szCs w:val="22"/>
        </w:rPr>
        <w:t>. godinu, te projekcije za 202</w:t>
      </w:r>
      <w:r w:rsidR="00433635">
        <w:rPr>
          <w:bCs/>
          <w:sz w:val="22"/>
          <w:szCs w:val="22"/>
        </w:rPr>
        <w:t>7</w:t>
      </w:r>
      <w:r w:rsidRPr="00151892">
        <w:rPr>
          <w:bCs/>
          <w:sz w:val="22"/>
          <w:szCs w:val="22"/>
        </w:rPr>
        <w:t>. i 202</w:t>
      </w:r>
      <w:r w:rsidR="00433635">
        <w:rPr>
          <w:bCs/>
          <w:sz w:val="22"/>
          <w:szCs w:val="22"/>
        </w:rPr>
        <w:t>8</w:t>
      </w:r>
      <w:r w:rsidRPr="00151892">
        <w:rPr>
          <w:bCs/>
          <w:sz w:val="22"/>
          <w:szCs w:val="22"/>
        </w:rPr>
        <w:t>. godinu na razini skupine ekonomske klasifikacije (drugoj razini računskog plana).</w:t>
      </w:r>
    </w:p>
    <w:p w14:paraId="62EC4592" w14:textId="77777777" w:rsidR="00151892" w:rsidRPr="00151892" w:rsidRDefault="00151892" w:rsidP="00151892">
      <w:pPr>
        <w:jc w:val="both"/>
        <w:rPr>
          <w:sz w:val="22"/>
          <w:szCs w:val="22"/>
        </w:rPr>
      </w:pPr>
      <w:r w:rsidRPr="00151892">
        <w:rPr>
          <w:sz w:val="22"/>
          <w:szCs w:val="22"/>
        </w:rPr>
        <w:t>Tako postavljenim proračunskim okvirom postavljaju se fiskalni ciljevi kojim se postiže fiskalna disciplina te alokacija raspoloživih resursa prema razvojnim.</w:t>
      </w:r>
    </w:p>
    <w:p w14:paraId="1D35D911" w14:textId="77777777" w:rsidR="00151892" w:rsidRPr="0002626D" w:rsidRDefault="00151892" w:rsidP="00151892">
      <w:pPr>
        <w:jc w:val="both"/>
      </w:pPr>
    </w:p>
    <w:p w14:paraId="1B4D7258" w14:textId="77777777" w:rsidR="001B53F1" w:rsidRDefault="001B53F1" w:rsidP="00151892">
      <w:pPr>
        <w:jc w:val="both"/>
        <w:rPr>
          <w:b/>
          <w:bCs/>
          <w:sz w:val="22"/>
          <w:szCs w:val="22"/>
        </w:rPr>
      </w:pPr>
    </w:p>
    <w:p w14:paraId="76C5595C" w14:textId="77777777" w:rsidR="001B53F1" w:rsidRDefault="001B53F1" w:rsidP="00151892">
      <w:pPr>
        <w:jc w:val="both"/>
        <w:rPr>
          <w:b/>
          <w:bCs/>
          <w:sz w:val="22"/>
          <w:szCs w:val="22"/>
        </w:rPr>
      </w:pPr>
    </w:p>
    <w:p w14:paraId="4A6C22AE" w14:textId="05285158" w:rsidR="00151892" w:rsidRPr="00151892" w:rsidRDefault="00151892" w:rsidP="00151892">
      <w:pPr>
        <w:jc w:val="both"/>
        <w:rPr>
          <w:b/>
          <w:bCs/>
          <w:sz w:val="22"/>
          <w:szCs w:val="22"/>
        </w:rPr>
      </w:pPr>
      <w:r w:rsidRPr="00151892">
        <w:rPr>
          <w:b/>
          <w:bCs/>
          <w:sz w:val="22"/>
          <w:szCs w:val="22"/>
        </w:rPr>
        <w:lastRenderedPageBreak/>
        <w:t xml:space="preserve">Proračun se sastoji od općeg i posebnog dijela. </w:t>
      </w:r>
    </w:p>
    <w:p w14:paraId="317B5955" w14:textId="77777777" w:rsidR="00151892" w:rsidRPr="00151892" w:rsidRDefault="00151892" w:rsidP="00151892">
      <w:pPr>
        <w:jc w:val="both"/>
        <w:rPr>
          <w:sz w:val="22"/>
          <w:szCs w:val="22"/>
        </w:rPr>
      </w:pPr>
      <w:r w:rsidRPr="00151892">
        <w:rPr>
          <w:sz w:val="22"/>
          <w:szCs w:val="22"/>
        </w:rPr>
        <w:t>Opći dio proračuna sastoji se od Računa prihoda i rashoda i Računa financiranja. U Računu prihoda i rashoda planirani prihodi iskazani su po prirodnim vrstama,  a rashodi po ekonomskoj namjeni za koju služe u skladu sa Računskim planom proračuna i Pravilnikom o proračunskom računovodstvu. U Računu financiranja iskazani su primici od financijske imovine i zaduživanja te izdaci za financijsku imovinu i otplatu kredita i zajmova.</w:t>
      </w:r>
    </w:p>
    <w:p w14:paraId="641EEFD6" w14:textId="77777777" w:rsidR="00151892" w:rsidRPr="00151892" w:rsidRDefault="00151892" w:rsidP="00151892">
      <w:pPr>
        <w:jc w:val="both"/>
        <w:rPr>
          <w:sz w:val="22"/>
          <w:szCs w:val="22"/>
        </w:rPr>
      </w:pPr>
      <w:r w:rsidRPr="00151892">
        <w:rPr>
          <w:sz w:val="22"/>
          <w:szCs w:val="22"/>
        </w:rPr>
        <w:t>U Posebnom dijelu proračuna rashodi i izdaci raspoređeni su po programima odnosno njihovim sastavnim dijelovima (aktivnostima, tekućim i kapitalnim projektima). U okviru programa, projekata i aktivnosti, rashodi i izdaci su iskazani prema ekonomskoj klasifikaciji i izvorima financiranja sukladno Pravilniku o proračunskim klasifikacijama.</w:t>
      </w:r>
    </w:p>
    <w:p w14:paraId="11E3DC68" w14:textId="77777777" w:rsidR="00151892" w:rsidRPr="00151892" w:rsidRDefault="00151892" w:rsidP="00151892">
      <w:pPr>
        <w:rPr>
          <w:sz w:val="22"/>
          <w:szCs w:val="22"/>
        </w:rPr>
      </w:pPr>
    </w:p>
    <w:p w14:paraId="6D8B3854" w14:textId="77777777" w:rsidR="00151892" w:rsidRPr="00151892" w:rsidRDefault="00151892" w:rsidP="00151892">
      <w:pPr>
        <w:jc w:val="both"/>
        <w:rPr>
          <w:sz w:val="22"/>
          <w:szCs w:val="22"/>
        </w:rPr>
      </w:pPr>
      <w:r w:rsidRPr="00151892">
        <w:rPr>
          <w:sz w:val="22"/>
          <w:szCs w:val="22"/>
        </w:rPr>
        <w:t xml:space="preserve">Pri izradi proračuna potrebno je pridržavati se osnovnih proračunskih načela zakonitosti, ispravnosti, točnosti i transparentnosti  kao osnovnog akta i financijskog instrumenta javne potrošnje, u kojem se procjenjuju prihodi / primici te točno utvrđuju rashodi / izdaci za financiranje poslova i programa koje izvršavaju upravna tijela jedinice lokalne i područne (regionalne) samouprave radi ostvarivanja javnih potreba i prava građana, koje se temeljem zakonskih propisa financiraju iz javnih prihoda. </w:t>
      </w:r>
    </w:p>
    <w:p w14:paraId="10FCD159" w14:textId="77777777" w:rsidR="00151892" w:rsidRPr="00151892" w:rsidRDefault="00151892" w:rsidP="00151892">
      <w:pPr>
        <w:jc w:val="both"/>
        <w:rPr>
          <w:sz w:val="22"/>
          <w:szCs w:val="22"/>
        </w:rPr>
      </w:pPr>
    </w:p>
    <w:p w14:paraId="4DF80D49" w14:textId="77777777" w:rsidR="00151892" w:rsidRPr="00151892" w:rsidRDefault="00151892" w:rsidP="00151892">
      <w:pPr>
        <w:jc w:val="both"/>
        <w:rPr>
          <w:sz w:val="22"/>
          <w:szCs w:val="22"/>
        </w:rPr>
      </w:pPr>
      <w:r w:rsidRPr="00151892">
        <w:rPr>
          <w:sz w:val="22"/>
          <w:szCs w:val="22"/>
        </w:rPr>
        <w:t xml:space="preserve">Proračun mora biti uravnotežen odnosno ukupni rashodi i izdaci moraju biti jednaki ukupnim prihodima i primicima te raspoloživim sredstvima iz prethodnih godina. </w:t>
      </w:r>
    </w:p>
    <w:p w14:paraId="40228E13" w14:textId="77777777" w:rsidR="00151892" w:rsidRPr="00151892" w:rsidRDefault="00151892" w:rsidP="00151892">
      <w:pPr>
        <w:jc w:val="both"/>
        <w:rPr>
          <w:sz w:val="22"/>
          <w:szCs w:val="22"/>
        </w:rPr>
      </w:pPr>
      <w:r w:rsidRPr="00151892">
        <w:rPr>
          <w:sz w:val="22"/>
          <w:szCs w:val="22"/>
        </w:rPr>
        <w:t>Proračunom se iskazuju svi prihodi i primici te rashodi i izdaci koji se planiraju prema organizacijskoj, ekonomskoj, funkcijskoj, programskoj, lokacijskoj klasifikaciji i izvorima financiranja. U proračunu se svi rashodi  i izdaci vežu uz programe, odnosno aktivnosti, kapitalne i tekuće projekte te izvore iz kojih će se financirati.</w:t>
      </w:r>
    </w:p>
    <w:p w14:paraId="08B13F9B" w14:textId="77777777" w:rsidR="00151892" w:rsidRPr="00151892" w:rsidRDefault="00151892" w:rsidP="00151892">
      <w:pPr>
        <w:rPr>
          <w:sz w:val="22"/>
          <w:szCs w:val="22"/>
        </w:rPr>
      </w:pPr>
    </w:p>
    <w:p w14:paraId="2B6E80F3" w14:textId="77777777" w:rsidR="00151892" w:rsidRDefault="00151892" w:rsidP="00151892">
      <w:pPr>
        <w:autoSpaceDE w:val="0"/>
        <w:autoSpaceDN w:val="0"/>
        <w:adjustRightInd w:val="0"/>
        <w:jc w:val="both"/>
        <w:rPr>
          <w:rFonts w:eastAsia="Calibri"/>
          <w:bCs/>
        </w:rPr>
      </w:pPr>
    </w:p>
    <w:p w14:paraId="4955B20F" w14:textId="5B3E96A3" w:rsidR="00151892" w:rsidRPr="00FC6314" w:rsidRDefault="00151892" w:rsidP="00151892">
      <w:pPr>
        <w:pStyle w:val="Naslov11"/>
        <w:numPr>
          <w:ilvl w:val="0"/>
          <w:numId w:val="0"/>
        </w:numPr>
        <w:jc w:val="center"/>
        <w:rPr>
          <w:sz w:val="28"/>
          <w:szCs w:val="28"/>
        </w:rPr>
      </w:pPr>
      <w:bookmarkStart w:id="0" w:name="_Toc90893861"/>
      <w:r w:rsidRPr="00FC6314">
        <w:rPr>
          <w:sz w:val="28"/>
          <w:szCs w:val="28"/>
        </w:rPr>
        <w:t xml:space="preserve">PRORAČUN OPĆINE </w:t>
      </w:r>
      <w:r>
        <w:rPr>
          <w:sz w:val="28"/>
          <w:szCs w:val="28"/>
        </w:rPr>
        <w:t>GUNDINCI</w:t>
      </w:r>
      <w:r w:rsidRPr="00FC6314">
        <w:rPr>
          <w:sz w:val="28"/>
          <w:szCs w:val="28"/>
        </w:rPr>
        <w:t xml:space="preserve"> ZA </w:t>
      </w:r>
      <w:bookmarkEnd w:id="0"/>
      <w:r>
        <w:rPr>
          <w:sz w:val="28"/>
          <w:szCs w:val="28"/>
        </w:rPr>
        <w:t>RAZDOBLJE 202</w:t>
      </w:r>
      <w:r w:rsidR="00433635">
        <w:rPr>
          <w:sz w:val="28"/>
          <w:szCs w:val="28"/>
        </w:rPr>
        <w:t>6</w:t>
      </w:r>
      <w:r>
        <w:rPr>
          <w:sz w:val="28"/>
          <w:szCs w:val="28"/>
        </w:rPr>
        <w:t>. – 202</w:t>
      </w:r>
      <w:r w:rsidR="00433635">
        <w:rPr>
          <w:sz w:val="28"/>
          <w:szCs w:val="28"/>
        </w:rPr>
        <w:t>8</w:t>
      </w:r>
      <w:r>
        <w:rPr>
          <w:sz w:val="28"/>
          <w:szCs w:val="28"/>
        </w:rPr>
        <w:t>.</w:t>
      </w:r>
    </w:p>
    <w:p w14:paraId="779CC3BC" w14:textId="77777777" w:rsidR="00151892" w:rsidRPr="00FC6314" w:rsidRDefault="00151892" w:rsidP="00151892">
      <w:pPr>
        <w:jc w:val="both"/>
      </w:pPr>
    </w:p>
    <w:p w14:paraId="540DFEC7" w14:textId="6B31CE13" w:rsidR="00151892" w:rsidRPr="00151892" w:rsidRDefault="00151892" w:rsidP="00151892">
      <w:pPr>
        <w:jc w:val="both"/>
        <w:rPr>
          <w:sz w:val="22"/>
          <w:szCs w:val="22"/>
          <w:lang w:eastAsia="en-US"/>
        </w:rPr>
      </w:pPr>
      <w:r w:rsidRPr="00151892">
        <w:rPr>
          <w:sz w:val="22"/>
          <w:szCs w:val="22"/>
        </w:rPr>
        <w:t>Uzimajući u obzir sve relevantne pokazatelje i dostupne informacije u vezi planiranja proračuna, zakonske izmjene,</w:t>
      </w:r>
      <w:r w:rsidRPr="00151892">
        <w:rPr>
          <w:sz w:val="22"/>
          <w:szCs w:val="22"/>
          <w:lang w:eastAsia="en-US"/>
        </w:rPr>
        <w:t xml:space="preserve"> gospodarske i društvene okolnosti, a s ciljem realizacije vlastitih prioriteta i politika općine, izrađen je Proračun općine Gundinci za 202</w:t>
      </w:r>
      <w:r w:rsidR="00433635">
        <w:rPr>
          <w:sz w:val="22"/>
          <w:szCs w:val="22"/>
          <w:lang w:eastAsia="en-US"/>
        </w:rPr>
        <w:t>6</w:t>
      </w:r>
      <w:r w:rsidRPr="00151892">
        <w:rPr>
          <w:sz w:val="22"/>
          <w:szCs w:val="22"/>
          <w:lang w:eastAsia="en-US"/>
        </w:rPr>
        <w:t>. godinu sa projekcijama za 202</w:t>
      </w:r>
      <w:r w:rsidR="00433635">
        <w:rPr>
          <w:sz w:val="22"/>
          <w:szCs w:val="22"/>
          <w:lang w:eastAsia="en-US"/>
        </w:rPr>
        <w:t>7</w:t>
      </w:r>
      <w:r w:rsidRPr="00151892">
        <w:rPr>
          <w:sz w:val="22"/>
          <w:szCs w:val="22"/>
          <w:lang w:eastAsia="en-US"/>
        </w:rPr>
        <w:t>. i 202</w:t>
      </w:r>
      <w:r w:rsidR="00433635">
        <w:rPr>
          <w:sz w:val="22"/>
          <w:szCs w:val="22"/>
          <w:lang w:eastAsia="en-US"/>
        </w:rPr>
        <w:t>8</w:t>
      </w:r>
      <w:r w:rsidRPr="00151892">
        <w:rPr>
          <w:sz w:val="22"/>
          <w:szCs w:val="22"/>
          <w:lang w:eastAsia="en-US"/>
        </w:rPr>
        <w:t xml:space="preserve">. godinu. </w:t>
      </w:r>
    </w:p>
    <w:p w14:paraId="37F3FF52" w14:textId="77777777" w:rsidR="00151892" w:rsidRPr="00151892" w:rsidRDefault="00151892" w:rsidP="00151892">
      <w:pPr>
        <w:jc w:val="both"/>
        <w:rPr>
          <w:sz w:val="22"/>
          <w:szCs w:val="22"/>
        </w:rPr>
      </w:pPr>
    </w:p>
    <w:p w14:paraId="2696BD44" w14:textId="2AE74EEA" w:rsidR="00151892" w:rsidRDefault="00151892" w:rsidP="00151892">
      <w:pPr>
        <w:jc w:val="both"/>
        <w:rPr>
          <w:sz w:val="22"/>
          <w:szCs w:val="22"/>
        </w:rPr>
      </w:pPr>
      <w:r w:rsidRPr="00151892">
        <w:rPr>
          <w:sz w:val="22"/>
          <w:szCs w:val="22"/>
          <w:lang w:eastAsia="en-US"/>
        </w:rPr>
        <w:t xml:space="preserve">Proračun općine Gundinci </w:t>
      </w:r>
      <w:r w:rsidRPr="00151892">
        <w:rPr>
          <w:sz w:val="22"/>
          <w:szCs w:val="22"/>
        </w:rPr>
        <w:t>za 202</w:t>
      </w:r>
      <w:r w:rsidR="00433635">
        <w:rPr>
          <w:sz w:val="22"/>
          <w:szCs w:val="22"/>
        </w:rPr>
        <w:t>6</w:t>
      </w:r>
      <w:r w:rsidRPr="00151892">
        <w:rPr>
          <w:sz w:val="22"/>
          <w:szCs w:val="22"/>
        </w:rPr>
        <w:t xml:space="preserve">. godinu utvrđen je u iznosu od </w:t>
      </w:r>
      <w:r w:rsidRPr="00151892">
        <w:rPr>
          <w:bCs/>
          <w:sz w:val="22"/>
          <w:szCs w:val="22"/>
        </w:rPr>
        <w:t>3</w:t>
      </w:r>
      <w:r w:rsidR="00433635">
        <w:rPr>
          <w:bCs/>
          <w:sz w:val="22"/>
          <w:szCs w:val="22"/>
        </w:rPr>
        <w:t>.608.560,00</w:t>
      </w:r>
      <w:r w:rsidRPr="00151892">
        <w:rPr>
          <w:bCs/>
          <w:sz w:val="22"/>
          <w:szCs w:val="22"/>
        </w:rPr>
        <w:t xml:space="preserve"> €</w:t>
      </w:r>
      <w:r w:rsidRPr="00151892">
        <w:rPr>
          <w:sz w:val="22"/>
          <w:szCs w:val="22"/>
        </w:rPr>
        <w:t xml:space="preserve">  dok su projekcije  proračuna za 202</w:t>
      </w:r>
      <w:r w:rsidR="00433635">
        <w:rPr>
          <w:sz w:val="22"/>
          <w:szCs w:val="22"/>
        </w:rPr>
        <w:t>7.</w:t>
      </w:r>
      <w:r w:rsidRPr="00151892">
        <w:rPr>
          <w:sz w:val="22"/>
          <w:szCs w:val="22"/>
        </w:rPr>
        <w:t xml:space="preserve"> godinu utvrđene u  iznosu od </w:t>
      </w:r>
      <w:r w:rsidR="00433635">
        <w:rPr>
          <w:sz w:val="22"/>
          <w:szCs w:val="22"/>
        </w:rPr>
        <w:t>3.644.645,60</w:t>
      </w:r>
      <w:r w:rsidRPr="00151892">
        <w:rPr>
          <w:sz w:val="22"/>
          <w:szCs w:val="22"/>
        </w:rPr>
        <w:t xml:space="preserve"> €, a za 202</w:t>
      </w:r>
      <w:r w:rsidR="00433635">
        <w:rPr>
          <w:sz w:val="22"/>
          <w:szCs w:val="22"/>
        </w:rPr>
        <w:t>8</w:t>
      </w:r>
      <w:r w:rsidRPr="00151892">
        <w:rPr>
          <w:sz w:val="22"/>
          <w:szCs w:val="22"/>
        </w:rPr>
        <w:t xml:space="preserve">. godinu u iznosu od </w:t>
      </w:r>
      <w:r w:rsidR="00433635">
        <w:rPr>
          <w:sz w:val="22"/>
          <w:szCs w:val="22"/>
        </w:rPr>
        <w:t>3.680.731,20</w:t>
      </w:r>
      <w:r w:rsidRPr="00151892">
        <w:rPr>
          <w:sz w:val="22"/>
          <w:szCs w:val="22"/>
        </w:rPr>
        <w:t xml:space="preserve"> €.</w:t>
      </w:r>
    </w:p>
    <w:p w14:paraId="387AF8A5" w14:textId="77777777" w:rsidR="00057F56" w:rsidRDefault="00057F56" w:rsidP="00151892">
      <w:pPr>
        <w:jc w:val="both"/>
        <w:rPr>
          <w:sz w:val="22"/>
          <w:szCs w:val="22"/>
        </w:rPr>
      </w:pPr>
    </w:p>
    <w:p w14:paraId="32B886D1" w14:textId="702E4E05" w:rsidR="00057F56" w:rsidRPr="00151892" w:rsidRDefault="00433635" w:rsidP="00151892">
      <w:pPr>
        <w:jc w:val="both"/>
        <w:rPr>
          <w:sz w:val="22"/>
          <w:szCs w:val="2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3B7406BC" wp14:editId="6D3329F1">
            <wp:extent cx="7848600" cy="5535933"/>
            <wp:effectExtent l="0" t="0" r="0" b="7620"/>
            <wp:docPr id="1736922708" name="Slika 1" descr="Proračun 2025.pdf - Adobe Acrobat Reader (32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22708" name="Slika 1736922708" descr="Proračun 2025.pdf - Adobe Acrobat Reader (32-bit)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t="11899" r="13856" b="9362"/>
                    <a:stretch/>
                  </pic:blipFill>
                  <pic:spPr bwMode="auto">
                    <a:xfrm>
                      <a:off x="0" y="0"/>
                      <a:ext cx="7848600" cy="553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79053" w14:textId="77777777" w:rsidR="00151892" w:rsidRPr="00151892" w:rsidRDefault="00151892" w:rsidP="00151892">
      <w:pPr>
        <w:jc w:val="both"/>
        <w:rPr>
          <w:sz w:val="22"/>
          <w:szCs w:val="22"/>
        </w:rPr>
      </w:pPr>
    </w:p>
    <w:p w14:paraId="42B1FDDA" w14:textId="37037087" w:rsidR="00057F56" w:rsidRPr="000A2488" w:rsidRDefault="00057F56" w:rsidP="00057F56">
      <w:pPr>
        <w:pStyle w:val="Naslov1"/>
        <w:numPr>
          <w:ilvl w:val="0"/>
          <w:numId w:val="1"/>
        </w:numPr>
        <w:rPr>
          <w:sz w:val="28"/>
          <w:szCs w:val="28"/>
        </w:rPr>
      </w:pPr>
      <w:r w:rsidRPr="000A2488">
        <w:rPr>
          <w:sz w:val="28"/>
          <w:szCs w:val="28"/>
        </w:rPr>
        <w:lastRenderedPageBreak/>
        <w:t>PRIHODI I PRIMICI</w:t>
      </w:r>
    </w:p>
    <w:p w14:paraId="1559B250" w14:textId="77777777" w:rsidR="00433635" w:rsidRDefault="00433635" w:rsidP="00433635">
      <w:pPr>
        <w:pStyle w:val="Tijeloteksta"/>
        <w:spacing w:line="276" w:lineRule="auto"/>
        <w:ind w:left="216" w:right="936" w:firstLine="492"/>
        <w:jc w:val="both"/>
        <w:rPr>
          <w:spacing w:val="-7"/>
        </w:rPr>
      </w:pPr>
      <w:r>
        <w:t xml:space="preserve">Prilikom planiranja prihoda uzeta je u obzir realizacija istih u 2025. godini te predviđeno </w:t>
      </w:r>
      <w:r w:rsidRPr="009276F3">
        <w:t>ostvarenje u narednom razdoblju.</w:t>
      </w:r>
      <w:r w:rsidRPr="009276F3">
        <w:rPr>
          <w:color w:val="FF0000"/>
        </w:rPr>
        <w:t xml:space="preserve"> </w:t>
      </w:r>
      <w:r w:rsidRPr="009276F3">
        <w:t>Ukupni prihodi i primici Proračuna za 202</w:t>
      </w:r>
      <w:r>
        <w:t>6</w:t>
      </w:r>
      <w:r w:rsidRPr="009276F3">
        <w:t xml:space="preserve">. godinu predlažu se u iznosu od </w:t>
      </w:r>
      <w:r>
        <w:t xml:space="preserve">3.608.560,00 </w:t>
      </w:r>
      <w:r w:rsidRPr="009276F3">
        <w:t>€.</w:t>
      </w:r>
    </w:p>
    <w:p w14:paraId="2D1A62DB" w14:textId="77777777" w:rsidR="00433635" w:rsidRDefault="00433635" w:rsidP="00433635">
      <w:pPr>
        <w:pStyle w:val="Tijeloteksta"/>
        <w:spacing w:line="276" w:lineRule="auto"/>
        <w:ind w:left="216" w:right="936"/>
        <w:jc w:val="both"/>
        <w:rPr>
          <w:spacing w:val="-7"/>
        </w:rPr>
      </w:pPr>
    </w:p>
    <w:tbl>
      <w:tblPr>
        <w:tblW w:w="9686" w:type="dxa"/>
        <w:tblLook w:val="04A0" w:firstRow="1" w:lastRow="0" w:firstColumn="1" w:lastColumn="0" w:noHBand="0" w:noVBand="1"/>
      </w:tblPr>
      <w:tblGrid>
        <w:gridCol w:w="6972"/>
        <w:gridCol w:w="2714"/>
      </w:tblGrid>
      <w:tr w:rsidR="00433635" w:rsidRPr="00AE6474" w14:paraId="544196CD" w14:textId="77777777" w:rsidTr="005E015F">
        <w:trPr>
          <w:trHeight w:val="362"/>
        </w:trPr>
        <w:tc>
          <w:tcPr>
            <w:tcW w:w="69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05496"/>
            <w:noWrap/>
            <w:vAlign w:val="center"/>
            <w:hideMark/>
          </w:tcPr>
          <w:p w14:paraId="684F4373" w14:textId="77777777" w:rsidR="00433635" w:rsidRPr="00AE6474" w:rsidRDefault="00433635" w:rsidP="005E015F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AE6474">
              <w:rPr>
                <w:rFonts w:ascii="Calibri" w:hAnsi="Calibri" w:cs="Calibri"/>
                <w:b/>
                <w:bCs/>
                <w:color w:val="FFFFFF"/>
              </w:rPr>
              <w:t>Prihodi i primici</w:t>
            </w:r>
          </w:p>
        </w:tc>
        <w:tc>
          <w:tcPr>
            <w:tcW w:w="27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05496"/>
            <w:vAlign w:val="center"/>
            <w:hideMark/>
          </w:tcPr>
          <w:p w14:paraId="43DB6F17" w14:textId="77777777" w:rsidR="00433635" w:rsidRPr="00AE6474" w:rsidRDefault="00433635" w:rsidP="005E015F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AE6474">
              <w:rPr>
                <w:rFonts w:ascii="Calibri" w:hAnsi="Calibri" w:cs="Calibri"/>
                <w:b/>
                <w:bCs/>
                <w:color w:val="FFFFFF"/>
              </w:rPr>
              <w:t xml:space="preserve">Općina </w:t>
            </w:r>
            <w:r>
              <w:rPr>
                <w:rFonts w:ascii="Calibri" w:hAnsi="Calibri" w:cs="Calibri"/>
                <w:b/>
                <w:bCs/>
                <w:color w:val="FFFFFF"/>
              </w:rPr>
              <w:t>Gundinci</w:t>
            </w:r>
          </w:p>
        </w:tc>
      </w:tr>
      <w:tr w:rsidR="00433635" w:rsidRPr="00AE6474" w14:paraId="5CA750F1" w14:textId="77777777" w:rsidTr="005E015F">
        <w:trPr>
          <w:trHeight w:val="362"/>
        </w:trPr>
        <w:tc>
          <w:tcPr>
            <w:tcW w:w="6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3432151" w14:textId="77777777" w:rsidR="00433635" w:rsidRPr="00AE6474" w:rsidRDefault="00433635" w:rsidP="005E015F">
            <w:pPr>
              <w:rPr>
                <w:rFonts w:ascii="Calibri" w:hAnsi="Calibri" w:cs="Calibri"/>
                <w:color w:val="000000"/>
              </w:rPr>
            </w:pPr>
            <w:r w:rsidRPr="00AE6474">
              <w:rPr>
                <w:rFonts w:ascii="Calibri" w:hAnsi="Calibri" w:cs="Calibri"/>
                <w:color w:val="000000"/>
              </w:rPr>
              <w:t>6 Prihodi poslovanja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622160" w14:textId="77777777" w:rsidR="00433635" w:rsidRPr="00AE6474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 w:rsidRPr="001D5891">
              <w:rPr>
                <w:rFonts w:ascii="Calibri" w:hAnsi="Calibri" w:cs="Calibri"/>
                <w:color w:val="000000"/>
              </w:rPr>
              <w:t>3.528.560,00</w:t>
            </w:r>
          </w:p>
        </w:tc>
      </w:tr>
      <w:tr w:rsidR="00433635" w:rsidRPr="00AE6474" w14:paraId="5D0CDCEC" w14:textId="77777777" w:rsidTr="005E015F">
        <w:trPr>
          <w:trHeight w:val="362"/>
        </w:trPr>
        <w:tc>
          <w:tcPr>
            <w:tcW w:w="6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9D90B24" w14:textId="77777777" w:rsidR="00433635" w:rsidRPr="00AE6474" w:rsidRDefault="00433635" w:rsidP="005E015F">
            <w:pPr>
              <w:rPr>
                <w:rFonts w:ascii="Calibri" w:hAnsi="Calibri" w:cs="Calibri"/>
                <w:color w:val="000000"/>
              </w:rPr>
            </w:pPr>
            <w:r w:rsidRPr="00AE6474">
              <w:rPr>
                <w:rFonts w:ascii="Calibri" w:hAnsi="Calibri" w:cs="Calibri"/>
                <w:color w:val="000000"/>
              </w:rPr>
              <w:t>7 Prihodi od prodaje nefinancijske imovine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68D1289" w14:textId="77777777" w:rsidR="00433635" w:rsidRPr="00AE6474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 w:rsidRPr="001D5891">
              <w:rPr>
                <w:rFonts w:ascii="Calibri" w:hAnsi="Calibri" w:cs="Calibri"/>
                <w:color w:val="000000"/>
              </w:rPr>
              <w:t>80.000,00</w:t>
            </w:r>
          </w:p>
        </w:tc>
      </w:tr>
      <w:tr w:rsidR="00433635" w:rsidRPr="00AE6474" w14:paraId="3AA64DE8" w14:textId="77777777" w:rsidTr="005E015F">
        <w:trPr>
          <w:trHeight w:val="362"/>
        </w:trPr>
        <w:tc>
          <w:tcPr>
            <w:tcW w:w="69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05496"/>
            <w:noWrap/>
            <w:vAlign w:val="center"/>
            <w:hideMark/>
          </w:tcPr>
          <w:p w14:paraId="51842AB1" w14:textId="77777777" w:rsidR="00433635" w:rsidRPr="00AE6474" w:rsidRDefault="00433635" w:rsidP="005E015F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AE6474">
              <w:rPr>
                <w:rFonts w:ascii="Calibri" w:hAnsi="Calibri" w:cs="Calibri"/>
                <w:b/>
                <w:bCs/>
                <w:color w:val="FFFFFF"/>
              </w:rPr>
              <w:t>UKUPNO</w:t>
            </w:r>
          </w:p>
        </w:tc>
        <w:tc>
          <w:tcPr>
            <w:tcW w:w="27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305496"/>
            <w:noWrap/>
            <w:vAlign w:val="center"/>
            <w:hideMark/>
          </w:tcPr>
          <w:p w14:paraId="5666A3CA" w14:textId="77777777" w:rsidR="00433635" w:rsidRPr="00AE6474" w:rsidRDefault="00433635" w:rsidP="005E015F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 w:rsidRPr="001D5891">
              <w:rPr>
                <w:rFonts w:ascii="Calibri" w:hAnsi="Calibri" w:cs="Calibri"/>
                <w:b/>
                <w:bCs/>
                <w:color w:val="FFFFFF"/>
              </w:rPr>
              <w:t>3.608.560,00</w:t>
            </w:r>
          </w:p>
        </w:tc>
      </w:tr>
    </w:tbl>
    <w:p w14:paraId="190788BD" w14:textId="77777777" w:rsidR="00433635" w:rsidRDefault="00433635" w:rsidP="00433635">
      <w:pPr>
        <w:pStyle w:val="Tijeloteksta"/>
        <w:spacing w:line="276" w:lineRule="auto"/>
        <w:ind w:right="936"/>
        <w:jc w:val="both"/>
        <w:rPr>
          <w:spacing w:val="-7"/>
        </w:rPr>
      </w:pPr>
    </w:p>
    <w:p w14:paraId="51156AC3" w14:textId="77777777" w:rsidR="00433635" w:rsidRDefault="00433635" w:rsidP="00433635">
      <w:pPr>
        <w:pStyle w:val="Tijeloteksta"/>
        <w:spacing w:before="151" w:after="240" w:line="276" w:lineRule="auto"/>
        <w:ind w:right="947"/>
        <w:jc w:val="both"/>
      </w:pPr>
      <w:r w:rsidRPr="00124E77">
        <w:t xml:space="preserve"> </w:t>
      </w:r>
      <w:r>
        <w:tab/>
      </w:r>
      <w:r w:rsidRPr="00124E77">
        <w:t>Prihodi poslovanja čine  9</w:t>
      </w:r>
      <w:r>
        <w:t>7,78</w:t>
      </w:r>
      <w:r w:rsidRPr="00124E77">
        <w:t xml:space="preserve">% ukupnog proračuna, odnosno </w:t>
      </w:r>
      <w:r>
        <w:t>3.528.560,00</w:t>
      </w:r>
      <w:r w:rsidRPr="00124E77">
        <w:t xml:space="preserve"> €</w:t>
      </w:r>
      <w:r>
        <w:t>, 2,21% odnosno 80.000,00 € odnosi se na prihode od prodaje nefinancijske imovine.</w:t>
      </w:r>
    </w:p>
    <w:tbl>
      <w:tblPr>
        <w:tblW w:w="9797" w:type="dxa"/>
        <w:tblLook w:val="04A0" w:firstRow="1" w:lastRow="0" w:firstColumn="1" w:lastColumn="0" w:noHBand="0" w:noVBand="1"/>
      </w:tblPr>
      <w:tblGrid>
        <w:gridCol w:w="516"/>
        <w:gridCol w:w="6880"/>
        <w:gridCol w:w="2401"/>
      </w:tblGrid>
      <w:tr w:rsidR="00433635" w14:paraId="0012A12A" w14:textId="77777777" w:rsidTr="005E015F">
        <w:trPr>
          <w:trHeight w:val="375"/>
        </w:trPr>
        <w:tc>
          <w:tcPr>
            <w:tcW w:w="7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3DADAC35" w14:textId="77777777" w:rsidR="00433635" w:rsidRDefault="00433635" w:rsidP="005E015F">
            <w:pP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LEGENDA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4AB44046" w14:textId="77777777" w:rsidR="00433635" w:rsidRDefault="00433635" w:rsidP="005E015F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 xml:space="preserve">Plan proračuna </w:t>
            </w:r>
          </w:p>
        </w:tc>
      </w:tr>
      <w:tr w:rsidR="00433635" w14:paraId="79F08059" w14:textId="77777777" w:rsidTr="005E015F">
        <w:trPr>
          <w:trHeight w:val="330"/>
        </w:trPr>
        <w:tc>
          <w:tcPr>
            <w:tcW w:w="739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05496"/>
            <w:noWrap/>
            <w:vAlign w:val="center"/>
            <w:hideMark/>
          </w:tcPr>
          <w:p w14:paraId="65BD72AA" w14:textId="77777777" w:rsidR="00433635" w:rsidRDefault="00433635" w:rsidP="005E015F">
            <w:pPr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Vrsta prihoda/primitaka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FE4DC9F" w14:textId="77777777" w:rsidR="00433635" w:rsidRDefault="00433635" w:rsidP="005E015F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2026</w:t>
            </w:r>
          </w:p>
        </w:tc>
      </w:tr>
      <w:tr w:rsidR="00433635" w14:paraId="205991F7" w14:textId="77777777" w:rsidTr="005E015F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A78C634" w14:textId="77777777" w:rsidR="00433635" w:rsidRDefault="00433635" w:rsidP="005E01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65873B6" w14:textId="77777777" w:rsidR="00433635" w:rsidRDefault="00433635" w:rsidP="005E01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 Prihodi od poreza</w:t>
            </w:r>
          </w:p>
        </w:tc>
        <w:tc>
          <w:tcPr>
            <w:tcW w:w="24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A5BD726" w14:textId="77777777" w:rsidR="00433635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579.860,00</w:t>
            </w:r>
          </w:p>
        </w:tc>
      </w:tr>
      <w:tr w:rsidR="00433635" w14:paraId="15498C91" w14:textId="77777777" w:rsidTr="005E015F">
        <w:trPr>
          <w:trHeight w:val="645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7417D4F" w14:textId="77777777" w:rsidR="00433635" w:rsidRDefault="00433635" w:rsidP="005E01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16710B9B" w14:textId="77777777" w:rsidR="00433635" w:rsidRDefault="00433635" w:rsidP="005E01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Pomoći iz inozemstva i od subjekata unutar općeg proračuna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9D6ECDD" w14:textId="77777777" w:rsidR="00433635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2.195.000,00</w:t>
            </w:r>
          </w:p>
        </w:tc>
      </w:tr>
      <w:tr w:rsidR="00433635" w14:paraId="113D09FF" w14:textId="77777777" w:rsidTr="005E015F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1A24595" w14:textId="77777777" w:rsidR="00433635" w:rsidRDefault="00433635" w:rsidP="005E01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95433BB" w14:textId="77777777" w:rsidR="00433635" w:rsidRDefault="00433635" w:rsidP="005E01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imovine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E515529" w14:textId="77777777" w:rsidR="00433635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129.100,00</w:t>
            </w:r>
          </w:p>
        </w:tc>
      </w:tr>
      <w:tr w:rsidR="00433635" w14:paraId="4438273D" w14:textId="77777777" w:rsidTr="005E015F">
        <w:trPr>
          <w:trHeight w:val="645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DB5381A" w14:textId="77777777" w:rsidR="00433635" w:rsidRDefault="00433635" w:rsidP="005E01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C362DB0" w14:textId="77777777" w:rsidR="00433635" w:rsidRDefault="00433635" w:rsidP="005E01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upravnih i administrativnih pristojbi, pristojbi po posebnim propisima i naknada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8396AD" w14:textId="77777777" w:rsidR="00433635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620.600,00</w:t>
            </w:r>
          </w:p>
        </w:tc>
      </w:tr>
      <w:tr w:rsidR="00433635" w14:paraId="36FC925F" w14:textId="77777777" w:rsidTr="005E015F">
        <w:trPr>
          <w:trHeight w:val="645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946386F" w14:textId="77777777" w:rsidR="00433635" w:rsidRDefault="00433635" w:rsidP="005E01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5EFDC08" w14:textId="77777777" w:rsidR="00433635" w:rsidRDefault="00433635" w:rsidP="005E01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prodaje proizvoda i robe te pruženih usluga i prihodi od donacija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DD8F359" w14:textId="77777777" w:rsidR="00433635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1.000,00</w:t>
            </w:r>
          </w:p>
        </w:tc>
      </w:tr>
      <w:tr w:rsidR="00433635" w14:paraId="208E50F9" w14:textId="77777777" w:rsidTr="005E015F">
        <w:trPr>
          <w:trHeight w:val="330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28815DD" w14:textId="77777777" w:rsidR="00433635" w:rsidRDefault="00433635" w:rsidP="005E01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09BB807A" w14:textId="77777777" w:rsidR="00433635" w:rsidRDefault="00433635" w:rsidP="005E01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Kazne, upravne mjere i ostali prihodi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93C7CD8" w14:textId="77777777" w:rsidR="00433635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3.000,00</w:t>
            </w:r>
          </w:p>
        </w:tc>
      </w:tr>
      <w:tr w:rsidR="00433635" w14:paraId="6B84098D" w14:textId="77777777" w:rsidTr="005E015F">
        <w:trPr>
          <w:trHeight w:val="645"/>
        </w:trPr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EC52685" w14:textId="77777777" w:rsidR="00433635" w:rsidRDefault="00433635" w:rsidP="005E015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68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3C63696C" w14:textId="77777777" w:rsidR="00433635" w:rsidRDefault="00433635" w:rsidP="005E01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Prihodi od prodaje neproizvedene dugotrajne imovine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CD03B69" w14:textId="77777777" w:rsidR="00433635" w:rsidRDefault="00433635" w:rsidP="005E015F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80.000,00</w:t>
            </w:r>
          </w:p>
        </w:tc>
      </w:tr>
      <w:tr w:rsidR="00433635" w14:paraId="45377FD5" w14:textId="77777777" w:rsidTr="005E015F">
        <w:trPr>
          <w:trHeight w:val="43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436F6154" w14:textId="77777777" w:rsidR="00433635" w:rsidRDefault="00433635" w:rsidP="005E015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88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2F5BE24" w14:textId="77777777" w:rsidR="00433635" w:rsidRDefault="00433635" w:rsidP="005E015F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UKUPNO:</w:t>
            </w:r>
          </w:p>
        </w:tc>
        <w:tc>
          <w:tcPr>
            <w:tcW w:w="2401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488C30C3" w14:textId="77777777" w:rsidR="00433635" w:rsidRDefault="00433635" w:rsidP="005E015F">
            <w:pPr>
              <w:jc w:val="right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3.608.560,00</w:t>
            </w:r>
          </w:p>
        </w:tc>
      </w:tr>
    </w:tbl>
    <w:p w14:paraId="797721FA" w14:textId="5FA963E0" w:rsidR="00057F56" w:rsidRPr="00B63252" w:rsidRDefault="00433635" w:rsidP="00057F56">
      <w:pPr>
        <w:pStyle w:val="Tijeloteksta"/>
        <w:spacing w:before="151" w:line="276" w:lineRule="auto"/>
        <w:ind w:right="947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00696D88" wp14:editId="679BB61F">
            <wp:extent cx="6162675" cy="2514600"/>
            <wp:effectExtent l="0" t="0" r="9525" b="0"/>
            <wp:docPr id="588422553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21A6143C-D0A0-78B9-D65F-A62CEF1A27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1961E26" w14:textId="77777777" w:rsidR="00FB6FC3" w:rsidRDefault="00FB6FC3" w:rsidP="00FB6FC3">
      <w:pPr>
        <w:jc w:val="both"/>
      </w:pPr>
    </w:p>
    <w:p w14:paraId="57895DF6" w14:textId="77777777" w:rsidR="00A971A6" w:rsidRDefault="00A971A6" w:rsidP="00FB6FC3">
      <w:pPr>
        <w:jc w:val="both"/>
      </w:pPr>
    </w:p>
    <w:p w14:paraId="3FC0F450" w14:textId="77777777" w:rsidR="00057F56" w:rsidRDefault="00057F56" w:rsidP="00FB6FC3">
      <w:pPr>
        <w:jc w:val="both"/>
      </w:pPr>
    </w:p>
    <w:p w14:paraId="62D98E9F" w14:textId="77777777" w:rsidR="00433635" w:rsidRDefault="00433635" w:rsidP="00FB6FC3">
      <w:pPr>
        <w:jc w:val="both"/>
      </w:pPr>
    </w:p>
    <w:p w14:paraId="19CA8E94" w14:textId="77777777" w:rsidR="00433635" w:rsidRDefault="00433635" w:rsidP="00FB6FC3">
      <w:pPr>
        <w:jc w:val="both"/>
      </w:pPr>
    </w:p>
    <w:p w14:paraId="655165CA" w14:textId="77777777" w:rsidR="00433635" w:rsidRDefault="00433635" w:rsidP="00FB6FC3">
      <w:pPr>
        <w:jc w:val="both"/>
      </w:pPr>
    </w:p>
    <w:p w14:paraId="654DAD44" w14:textId="77777777" w:rsidR="00433635" w:rsidRDefault="00433635" w:rsidP="00FB6FC3">
      <w:pPr>
        <w:jc w:val="both"/>
      </w:pPr>
    </w:p>
    <w:p w14:paraId="56F97767" w14:textId="77777777" w:rsidR="00433635" w:rsidRDefault="00433635" w:rsidP="00FB6FC3">
      <w:pPr>
        <w:jc w:val="both"/>
      </w:pPr>
    </w:p>
    <w:p w14:paraId="6A848043" w14:textId="77777777" w:rsidR="00433635" w:rsidRDefault="00433635" w:rsidP="00FB6FC3">
      <w:pPr>
        <w:jc w:val="both"/>
      </w:pPr>
    </w:p>
    <w:p w14:paraId="504BA1C6" w14:textId="77777777" w:rsidR="00433635" w:rsidRDefault="00433635" w:rsidP="00FB6FC3">
      <w:pPr>
        <w:jc w:val="both"/>
      </w:pPr>
    </w:p>
    <w:p w14:paraId="4B14802B" w14:textId="77777777" w:rsidR="00433635" w:rsidRDefault="00433635" w:rsidP="00FB6FC3">
      <w:pPr>
        <w:jc w:val="both"/>
      </w:pPr>
    </w:p>
    <w:p w14:paraId="62C197AD" w14:textId="77777777" w:rsidR="00433635" w:rsidRDefault="00433635" w:rsidP="00FB6FC3">
      <w:pPr>
        <w:jc w:val="both"/>
      </w:pPr>
    </w:p>
    <w:p w14:paraId="5AE1DA2D" w14:textId="77777777" w:rsidR="00433635" w:rsidRDefault="00433635" w:rsidP="00FB6FC3">
      <w:pPr>
        <w:jc w:val="both"/>
      </w:pPr>
    </w:p>
    <w:p w14:paraId="191F6414" w14:textId="77777777" w:rsidR="00433635" w:rsidRDefault="00433635" w:rsidP="00FB6FC3">
      <w:pPr>
        <w:jc w:val="both"/>
      </w:pPr>
    </w:p>
    <w:p w14:paraId="47803029" w14:textId="77777777" w:rsidR="00433635" w:rsidRDefault="00433635" w:rsidP="00FB6FC3">
      <w:pPr>
        <w:jc w:val="both"/>
      </w:pPr>
    </w:p>
    <w:p w14:paraId="59437AB1" w14:textId="77777777" w:rsidR="00433635" w:rsidRDefault="00433635" w:rsidP="00FB6FC3">
      <w:pPr>
        <w:jc w:val="both"/>
      </w:pPr>
    </w:p>
    <w:p w14:paraId="40F9FABA" w14:textId="77777777" w:rsidR="00433635" w:rsidRDefault="00433635" w:rsidP="00FB6FC3">
      <w:pPr>
        <w:jc w:val="both"/>
      </w:pPr>
    </w:p>
    <w:p w14:paraId="2E9A6440" w14:textId="77777777" w:rsidR="00057F56" w:rsidRDefault="00057F56" w:rsidP="00FB6FC3">
      <w:pPr>
        <w:jc w:val="both"/>
      </w:pPr>
    </w:p>
    <w:p w14:paraId="28DF1474" w14:textId="575BA3FF" w:rsidR="00057F56" w:rsidRPr="00966019" w:rsidRDefault="00057F56" w:rsidP="00057F56">
      <w:pPr>
        <w:pStyle w:val="Naslov1"/>
        <w:numPr>
          <w:ilvl w:val="0"/>
          <w:numId w:val="1"/>
        </w:numPr>
        <w:spacing w:before="1"/>
        <w:rPr>
          <w:sz w:val="21"/>
        </w:rPr>
      </w:pPr>
      <w:r w:rsidRPr="00966019">
        <w:rPr>
          <w:sz w:val="28"/>
          <w:szCs w:val="28"/>
        </w:rPr>
        <w:lastRenderedPageBreak/>
        <w:t xml:space="preserve">RASHODI I IZDACI </w:t>
      </w:r>
    </w:p>
    <w:p w14:paraId="35CAE01B" w14:textId="77777777" w:rsidR="00966019" w:rsidRPr="00652F39" w:rsidRDefault="00966019" w:rsidP="00966019">
      <w:pPr>
        <w:pStyle w:val="Tijeloteksta"/>
        <w:ind w:left="216"/>
        <w:jc w:val="both"/>
      </w:pPr>
      <w:r w:rsidRPr="00652F39">
        <w:rPr>
          <w:u w:val="single"/>
        </w:rPr>
        <w:t>Obrazloženje po ekonomskoj, funkcijskoj, organizacijskoj i programskoj klasifikaciji</w:t>
      </w:r>
    </w:p>
    <w:p w14:paraId="43043B15" w14:textId="77777777" w:rsidR="00966019" w:rsidRPr="00652F39" w:rsidRDefault="00966019" w:rsidP="00966019">
      <w:pPr>
        <w:pStyle w:val="Tijeloteksta"/>
        <w:spacing w:before="1"/>
        <w:jc w:val="both"/>
        <w:rPr>
          <w:sz w:val="21"/>
        </w:rPr>
      </w:pPr>
    </w:p>
    <w:p w14:paraId="145B7537" w14:textId="77777777" w:rsidR="00966019" w:rsidRDefault="00966019" w:rsidP="00966019">
      <w:pPr>
        <w:pStyle w:val="Tijeloteksta"/>
        <w:ind w:left="216"/>
        <w:jc w:val="both"/>
      </w:pPr>
      <w:r w:rsidRPr="002316DF">
        <w:t>Ukupni</w:t>
      </w:r>
      <w:r w:rsidRPr="002316DF">
        <w:rPr>
          <w:spacing w:val="-12"/>
        </w:rPr>
        <w:t xml:space="preserve"> </w:t>
      </w:r>
      <w:r w:rsidRPr="002316DF">
        <w:t>rashodi,</w:t>
      </w:r>
      <w:r w:rsidRPr="002316DF">
        <w:rPr>
          <w:spacing w:val="-11"/>
        </w:rPr>
        <w:t xml:space="preserve"> </w:t>
      </w:r>
      <w:r w:rsidRPr="002316DF">
        <w:t>izdaci</w:t>
      </w:r>
      <w:r w:rsidRPr="002316DF">
        <w:rPr>
          <w:spacing w:val="-11"/>
        </w:rPr>
        <w:t xml:space="preserve"> </w:t>
      </w:r>
      <w:r w:rsidRPr="002316DF">
        <w:t>Proračuna</w:t>
      </w:r>
      <w:r w:rsidRPr="002316DF">
        <w:rPr>
          <w:spacing w:val="-9"/>
        </w:rPr>
        <w:t xml:space="preserve"> </w:t>
      </w:r>
      <w:r w:rsidRPr="002316DF">
        <w:t>za</w:t>
      </w:r>
      <w:r w:rsidRPr="002316DF">
        <w:rPr>
          <w:spacing w:val="-12"/>
        </w:rPr>
        <w:t xml:space="preserve"> </w:t>
      </w:r>
      <w:r w:rsidRPr="002316DF">
        <w:t>202</w:t>
      </w:r>
      <w:r>
        <w:t>6</w:t>
      </w:r>
      <w:r w:rsidRPr="002316DF">
        <w:t>.</w:t>
      </w:r>
      <w:r w:rsidRPr="002316DF">
        <w:rPr>
          <w:spacing w:val="-10"/>
        </w:rPr>
        <w:t xml:space="preserve"> </w:t>
      </w:r>
      <w:r w:rsidRPr="002316DF">
        <w:t>godinu</w:t>
      </w:r>
      <w:r w:rsidRPr="002316DF">
        <w:rPr>
          <w:spacing w:val="-8"/>
        </w:rPr>
        <w:t xml:space="preserve"> </w:t>
      </w:r>
      <w:r w:rsidRPr="002316DF">
        <w:t>planirani</w:t>
      </w:r>
      <w:r w:rsidRPr="002316DF">
        <w:rPr>
          <w:spacing w:val="-11"/>
        </w:rPr>
        <w:t xml:space="preserve"> </w:t>
      </w:r>
      <w:r w:rsidRPr="002316DF">
        <w:t>su</w:t>
      </w:r>
      <w:r w:rsidRPr="002316DF">
        <w:rPr>
          <w:spacing w:val="-11"/>
        </w:rPr>
        <w:t xml:space="preserve"> </w:t>
      </w:r>
      <w:r w:rsidRPr="002316DF">
        <w:t>na</w:t>
      </w:r>
      <w:r w:rsidRPr="002316DF">
        <w:rPr>
          <w:spacing w:val="-9"/>
        </w:rPr>
        <w:t xml:space="preserve"> </w:t>
      </w:r>
      <w:r w:rsidRPr="002316DF">
        <w:t>razini</w:t>
      </w:r>
      <w:r w:rsidRPr="002316DF">
        <w:rPr>
          <w:spacing w:val="-10"/>
        </w:rPr>
        <w:t xml:space="preserve"> </w:t>
      </w:r>
      <w:r w:rsidRPr="002316DF">
        <w:t>od</w:t>
      </w:r>
      <w:r w:rsidRPr="002316DF">
        <w:rPr>
          <w:spacing w:val="-11"/>
        </w:rPr>
        <w:t xml:space="preserve"> </w:t>
      </w:r>
      <w:r>
        <w:t xml:space="preserve">3.608.560,00 </w:t>
      </w:r>
      <w:r w:rsidRPr="009276F3">
        <w:t xml:space="preserve">€. </w:t>
      </w:r>
    </w:p>
    <w:p w14:paraId="13AC77A1" w14:textId="77777777" w:rsidR="00966019" w:rsidRPr="002316DF" w:rsidRDefault="00966019" w:rsidP="00966019">
      <w:pPr>
        <w:pStyle w:val="Tijeloteksta"/>
        <w:ind w:left="216"/>
        <w:jc w:val="both"/>
      </w:pPr>
      <w:r w:rsidRPr="002316DF">
        <w:t>Pri planiranju rashodne strane Proračuna za 202</w:t>
      </w:r>
      <w:r>
        <w:t>6</w:t>
      </w:r>
      <w:r w:rsidRPr="002316DF">
        <w:t xml:space="preserve">. godinu i projekcija za iduće dvije </w:t>
      </w:r>
      <w:r w:rsidRPr="002316DF">
        <w:rPr>
          <w:spacing w:val="-3"/>
        </w:rPr>
        <w:t xml:space="preserve">godine </w:t>
      </w:r>
      <w:r w:rsidRPr="002316DF">
        <w:t>redoslijed prioriteta osiguravanja sredstava bio je</w:t>
      </w:r>
      <w:r w:rsidRPr="002316DF">
        <w:rPr>
          <w:spacing w:val="-3"/>
        </w:rPr>
        <w:t xml:space="preserve"> </w:t>
      </w:r>
      <w:r w:rsidRPr="002316DF">
        <w:t>sljedeći:</w:t>
      </w:r>
    </w:p>
    <w:p w14:paraId="5A761B40" w14:textId="77777777" w:rsidR="00966019" w:rsidRPr="002316DF" w:rsidRDefault="00966019" w:rsidP="00966019">
      <w:pPr>
        <w:pStyle w:val="Odlomakpopisa"/>
        <w:widowControl w:val="0"/>
        <w:numPr>
          <w:ilvl w:val="0"/>
          <w:numId w:val="5"/>
        </w:numPr>
        <w:tabs>
          <w:tab w:val="left" w:pos="360"/>
        </w:tabs>
        <w:autoSpaceDE w:val="0"/>
        <w:autoSpaceDN w:val="0"/>
        <w:ind w:left="360"/>
        <w:contextualSpacing w:val="0"/>
        <w:jc w:val="both"/>
      </w:pPr>
      <w:r w:rsidRPr="002316DF">
        <w:t>financijske obveze što proizlaze iz zakona, te odluka Općinskog vijeća i</w:t>
      </w:r>
      <w:r w:rsidRPr="002316DF">
        <w:rPr>
          <w:spacing w:val="-6"/>
        </w:rPr>
        <w:t xml:space="preserve"> </w:t>
      </w:r>
      <w:r w:rsidRPr="002316DF">
        <w:t>Načelnika</w:t>
      </w:r>
    </w:p>
    <w:p w14:paraId="00005632" w14:textId="77777777" w:rsidR="00966019" w:rsidRPr="002316DF" w:rsidRDefault="00966019" w:rsidP="00966019">
      <w:pPr>
        <w:pStyle w:val="Odlomakpopisa"/>
        <w:widowControl w:val="0"/>
        <w:numPr>
          <w:ilvl w:val="0"/>
          <w:numId w:val="5"/>
        </w:numPr>
        <w:tabs>
          <w:tab w:val="left" w:pos="375"/>
        </w:tabs>
        <w:autoSpaceDE w:val="0"/>
        <w:autoSpaceDN w:val="0"/>
        <w:ind w:firstLine="0"/>
        <w:contextualSpacing w:val="0"/>
        <w:jc w:val="both"/>
      </w:pPr>
      <w:r w:rsidRPr="002316DF">
        <w:t xml:space="preserve">financiranje obveznih zakonom utvrđenih funkcija Općine (funkcioniranje predstavničkog </w:t>
      </w:r>
      <w:r w:rsidRPr="002316DF">
        <w:rPr>
          <w:spacing w:val="-12"/>
        </w:rPr>
        <w:t xml:space="preserve">i </w:t>
      </w:r>
      <w:r w:rsidRPr="002316DF">
        <w:t>izvršnog tijela, političkih stranaka, vijeća nacionalnih manjina, te funkcioniranje upravnih tijela, provođenje komunalnih</w:t>
      </w:r>
      <w:r w:rsidRPr="002316DF">
        <w:rPr>
          <w:spacing w:val="-1"/>
        </w:rPr>
        <w:t xml:space="preserve"> </w:t>
      </w:r>
      <w:r w:rsidRPr="002316DF">
        <w:t>aktivnosti);</w:t>
      </w:r>
    </w:p>
    <w:p w14:paraId="27F77DE1" w14:textId="77777777" w:rsidR="00966019" w:rsidRPr="002316DF" w:rsidRDefault="00966019" w:rsidP="00966019">
      <w:pPr>
        <w:pStyle w:val="Odlomakpopisa"/>
        <w:widowControl w:val="0"/>
        <w:numPr>
          <w:ilvl w:val="0"/>
          <w:numId w:val="5"/>
        </w:numPr>
        <w:tabs>
          <w:tab w:val="left" w:pos="394"/>
        </w:tabs>
        <w:autoSpaceDE w:val="0"/>
        <w:autoSpaceDN w:val="0"/>
        <w:ind w:firstLine="0"/>
        <w:contextualSpacing w:val="0"/>
        <w:jc w:val="both"/>
      </w:pPr>
      <w:r w:rsidRPr="002316DF">
        <w:t>financiranje neophodnih kapitalnih projekata vodeći računa o već započetim projektima i preuzetim</w:t>
      </w:r>
      <w:r w:rsidRPr="002316DF">
        <w:rPr>
          <w:spacing w:val="-1"/>
        </w:rPr>
        <w:t xml:space="preserve"> </w:t>
      </w:r>
      <w:r w:rsidRPr="002316DF">
        <w:t>obvezama;</w:t>
      </w:r>
    </w:p>
    <w:p w14:paraId="5CA4DFAE" w14:textId="77777777" w:rsidR="00966019" w:rsidRPr="002316DF" w:rsidRDefault="00966019" w:rsidP="00966019">
      <w:pPr>
        <w:pStyle w:val="Odlomakpopisa"/>
        <w:widowControl w:val="0"/>
        <w:numPr>
          <w:ilvl w:val="0"/>
          <w:numId w:val="5"/>
        </w:numPr>
        <w:tabs>
          <w:tab w:val="left" w:pos="411"/>
        </w:tabs>
        <w:autoSpaceDE w:val="0"/>
        <w:autoSpaceDN w:val="0"/>
        <w:ind w:firstLine="0"/>
        <w:contextualSpacing w:val="0"/>
        <w:jc w:val="both"/>
      </w:pPr>
      <w:r w:rsidRPr="002316DF">
        <w:t>financiranje nadstandardnih rashoda / izdataka, a ovisno o mogućnostima Proračuna.</w:t>
      </w:r>
    </w:p>
    <w:p w14:paraId="3C25EDA7" w14:textId="77777777" w:rsidR="00966019" w:rsidRDefault="00966019" w:rsidP="00966019">
      <w:pPr>
        <w:pStyle w:val="Odlomakpopisa"/>
        <w:tabs>
          <w:tab w:val="left" w:pos="411"/>
        </w:tabs>
        <w:ind w:left="216"/>
        <w:jc w:val="both"/>
      </w:pPr>
      <w:r w:rsidRPr="002316DF">
        <w:rPr>
          <w:spacing w:val="-14"/>
        </w:rPr>
        <w:t xml:space="preserve">U </w:t>
      </w:r>
      <w:r w:rsidRPr="002316DF">
        <w:t>nastavku se daje pregled rashoda i izdataka prema ekonomskoj, funkcijskoj, organizacijskoj i programskoj</w:t>
      </w:r>
      <w:r w:rsidRPr="002316DF">
        <w:rPr>
          <w:spacing w:val="-1"/>
        </w:rPr>
        <w:t xml:space="preserve"> </w:t>
      </w:r>
      <w:r w:rsidRPr="002316DF">
        <w:t>klasifikaciji.</w:t>
      </w:r>
    </w:p>
    <w:p w14:paraId="2B4FC020" w14:textId="77777777" w:rsidR="00966019" w:rsidRDefault="00966019" w:rsidP="00966019">
      <w:pPr>
        <w:rPr>
          <w:b/>
        </w:rPr>
      </w:pPr>
      <w:r w:rsidRPr="002316DF">
        <w:rPr>
          <w:b/>
        </w:rPr>
        <w:t>EKONOMSKA KLASIFIKACIJA</w:t>
      </w:r>
    </w:p>
    <w:tbl>
      <w:tblPr>
        <w:tblW w:w="9975" w:type="dxa"/>
        <w:tblLook w:val="04A0" w:firstRow="1" w:lastRow="0" w:firstColumn="1" w:lastColumn="0" w:noHBand="0" w:noVBand="1"/>
      </w:tblPr>
      <w:tblGrid>
        <w:gridCol w:w="520"/>
        <w:gridCol w:w="7015"/>
        <w:gridCol w:w="2440"/>
      </w:tblGrid>
      <w:tr w:rsidR="00966019" w14:paraId="7B249CDE" w14:textId="77777777" w:rsidTr="005E015F">
        <w:trPr>
          <w:trHeight w:val="391"/>
        </w:trPr>
        <w:tc>
          <w:tcPr>
            <w:tcW w:w="7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D8A49AB" w14:textId="77777777" w:rsidR="00966019" w:rsidRDefault="00966019" w:rsidP="005E015F">
            <w:pPr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bCs/>
                <w:color w:val="FFFFFF"/>
                <w:sz w:val="28"/>
                <w:szCs w:val="28"/>
              </w:rPr>
              <w:t>LEGENDA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2D38E7E2" w14:textId="77777777" w:rsidR="00966019" w:rsidRDefault="00966019" w:rsidP="005E015F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Plan proračuna </w:t>
            </w:r>
          </w:p>
        </w:tc>
      </w:tr>
      <w:tr w:rsidR="00966019" w14:paraId="6AB131C0" w14:textId="77777777" w:rsidTr="005E015F">
        <w:trPr>
          <w:trHeight w:val="344"/>
        </w:trPr>
        <w:tc>
          <w:tcPr>
            <w:tcW w:w="753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305496"/>
            <w:noWrap/>
            <w:vAlign w:val="center"/>
            <w:hideMark/>
          </w:tcPr>
          <w:p w14:paraId="46A2F3B3" w14:textId="77777777" w:rsidR="00966019" w:rsidRDefault="00966019" w:rsidP="005E015F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Vrsta rashoda/izdataka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746BE806" w14:textId="77777777" w:rsidR="00966019" w:rsidRDefault="00966019" w:rsidP="005E015F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2026</w:t>
            </w:r>
          </w:p>
        </w:tc>
      </w:tr>
      <w:tr w:rsidR="00966019" w14:paraId="5C2A764F" w14:textId="77777777" w:rsidTr="005E015F">
        <w:trPr>
          <w:trHeight w:val="344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ACE9175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1AEEEE6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Rashodi za zaposlene</w:t>
            </w:r>
          </w:p>
        </w:tc>
        <w:tc>
          <w:tcPr>
            <w:tcW w:w="2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F0FCCA4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326.500,00</w:t>
            </w:r>
          </w:p>
        </w:tc>
      </w:tr>
      <w:tr w:rsidR="00966019" w14:paraId="4D0204F5" w14:textId="77777777" w:rsidTr="005E015F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409A085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05FF6C4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Materijalni rashodi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C8A9EFC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481.953,16</w:t>
            </w:r>
          </w:p>
        </w:tc>
      </w:tr>
      <w:tr w:rsidR="00966019" w14:paraId="3F679245" w14:textId="77777777" w:rsidTr="005E015F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61851BEB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A8CFC4F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Financijski rashodi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DB838CB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6.500,00</w:t>
            </w:r>
          </w:p>
        </w:tc>
      </w:tr>
      <w:tr w:rsidR="00966019" w14:paraId="39344771" w14:textId="77777777" w:rsidTr="005E015F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36348B2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12E89029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Subvencije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EEF30E9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33.000,00</w:t>
            </w:r>
          </w:p>
        </w:tc>
      </w:tr>
      <w:tr w:rsidR="00966019" w14:paraId="4F85E44A" w14:textId="77777777" w:rsidTr="005E015F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5A58A00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AABF492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Pomoći dane u inozemstvo i unutar općeg proračuna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1D26553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93.000,00</w:t>
            </w:r>
          </w:p>
        </w:tc>
      </w:tr>
      <w:tr w:rsidR="00966019" w14:paraId="4B138142" w14:textId="77777777" w:rsidTr="005E015F">
        <w:trPr>
          <w:trHeight w:val="672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E93BB21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47ECF6E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Naknade građanima i kućanstvima na temelju osiguranja i druge naknade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FE8A51F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107.000,00</w:t>
            </w:r>
          </w:p>
        </w:tc>
      </w:tr>
      <w:tr w:rsidR="00966019" w14:paraId="2B6DF180" w14:textId="77777777" w:rsidTr="005E015F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652A980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C3D7C3F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Ostali rashodi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DD47A8B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177.231,84</w:t>
            </w:r>
          </w:p>
        </w:tc>
      </w:tr>
      <w:tr w:rsidR="00966019" w14:paraId="7C9E9BD8" w14:textId="77777777" w:rsidTr="005E015F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3D68E86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0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4926680C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Rashodi za nabavu proizvedene dugotrajne imovine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1726521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1.346.875,00</w:t>
            </w:r>
          </w:p>
        </w:tc>
      </w:tr>
      <w:tr w:rsidR="00966019" w14:paraId="3E90AE69" w14:textId="77777777" w:rsidTr="005E015F">
        <w:trPr>
          <w:trHeight w:val="344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6BCDAD25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01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C785210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Rashodi za dodatna ulaganja na nefinancijskoj imovini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EF0FFC3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1.035.000,00</w:t>
            </w:r>
          </w:p>
        </w:tc>
      </w:tr>
      <w:tr w:rsidR="00966019" w14:paraId="47600909" w14:textId="77777777" w:rsidTr="005E015F">
        <w:trPr>
          <w:trHeight w:val="344"/>
        </w:trPr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F7FD26D" w14:textId="77777777" w:rsidR="00966019" w:rsidRDefault="00966019" w:rsidP="005E01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01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75B88918" w14:textId="77777777" w:rsidR="00966019" w:rsidRDefault="00966019" w:rsidP="005E015F">
            <w:pPr>
              <w:rPr>
                <w:color w:val="000000"/>
              </w:rPr>
            </w:pPr>
            <w:r>
              <w:rPr>
                <w:color w:val="000000"/>
              </w:rPr>
              <w:t>Izdaci za otplatu primljenih kredita i zajmova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3705455" w14:textId="77777777" w:rsidR="00966019" w:rsidRDefault="00966019" w:rsidP="005E01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1.500,00</w:t>
            </w:r>
          </w:p>
        </w:tc>
      </w:tr>
      <w:tr w:rsidR="00966019" w14:paraId="6B3B9157" w14:textId="77777777" w:rsidTr="005E015F">
        <w:trPr>
          <w:trHeight w:val="328"/>
        </w:trPr>
        <w:tc>
          <w:tcPr>
            <w:tcW w:w="7535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4A477509" w14:textId="77777777" w:rsidR="00966019" w:rsidRDefault="00966019" w:rsidP="005E015F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UKUPNO: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noWrap/>
            <w:vAlign w:val="center"/>
            <w:hideMark/>
          </w:tcPr>
          <w:p w14:paraId="3261C126" w14:textId="77777777" w:rsidR="00966019" w:rsidRDefault="00966019" w:rsidP="005E015F">
            <w:pPr>
              <w:jc w:val="righ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3.608.560,00</w:t>
            </w:r>
          </w:p>
        </w:tc>
      </w:tr>
    </w:tbl>
    <w:p w14:paraId="67E3BAAC" w14:textId="77777777" w:rsidR="00966019" w:rsidRDefault="00966019" w:rsidP="00966019">
      <w:pPr>
        <w:spacing w:before="201" w:after="240"/>
        <w:rPr>
          <w:b/>
        </w:rPr>
      </w:pPr>
      <w:r w:rsidRPr="00E25EF5">
        <w:rPr>
          <w:noProof/>
          <w14:ligatures w14:val="standardContextual"/>
        </w:rPr>
        <w:lastRenderedPageBreak/>
        <w:drawing>
          <wp:inline distT="0" distB="0" distL="0" distR="0" wp14:anchorId="267D51A5" wp14:editId="30B1F5C4">
            <wp:extent cx="6248400" cy="4219575"/>
            <wp:effectExtent l="0" t="0" r="0" b="9525"/>
            <wp:docPr id="2082202341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3702DE27-D3D3-09E5-9653-1DACDFDD81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42D7A4F" w14:textId="77777777" w:rsidR="00057F56" w:rsidRDefault="00057F56" w:rsidP="00057F56">
      <w:pPr>
        <w:spacing w:before="201" w:after="240"/>
        <w:rPr>
          <w:b/>
        </w:rPr>
      </w:pPr>
    </w:p>
    <w:p w14:paraId="38EA5FFB" w14:textId="77777777" w:rsidR="00FB6FC3" w:rsidRDefault="00FB6FC3" w:rsidP="00FB6FC3">
      <w:pPr>
        <w:jc w:val="both"/>
        <w:rPr>
          <w:i/>
        </w:rPr>
      </w:pPr>
    </w:p>
    <w:p w14:paraId="12C74EC5" w14:textId="77777777" w:rsidR="00057F56" w:rsidRDefault="00057F56" w:rsidP="00FB6FC3">
      <w:pPr>
        <w:jc w:val="both"/>
        <w:rPr>
          <w:i/>
        </w:rPr>
      </w:pPr>
    </w:p>
    <w:p w14:paraId="33237FAC" w14:textId="2F659560" w:rsidR="00057F56" w:rsidRPr="0025084D" w:rsidRDefault="00057F56" w:rsidP="00FB6FC3">
      <w:pPr>
        <w:jc w:val="both"/>
        <w:rPr>
          <w:i/>
        </w:rPr>
        <w:sectPr w:rsidR="00057F56" w:rsidRPr="0025084D" w:rsidSect="00D77220">
          <w:footerReference w:type="default" r:id="rId12"/>
          <w:footerReference w:type="first" r:id="rId13"/>
          <w:type w:val="continuous"/>
          <w:pgSz w:w="16838" w:h="11906" w:orient="landscape"/>
          <w:pgMar w:top="1417" w:right="1417" w:bottom="1417" w:left="1417" w:header="708" w:footer="708" w:gutter="0"/>
          <w:pgBorders w:offsetFrom="page">
            <w:top w:val="double" w:sz="4" w:space="24" w:color="D9D9D9"/>
            <w:left w:val="double" w:sz="4" w:space="24" w:color="D9D9D9"/>
            <w:bottom w:val="double" w:sz="4" w:space="24" w:color="D9D9D9"/>
            <w:right w:val="double" w:sz="4" w:space="24" w:color="D9D9D9"/>
          </w:pgBorders>
          <w:cols w:space="708"/>
          <w:docGrid w:linePitch="360"/>
        </w:sectPr>
      </w:pPr>
    </w:p>
    <w:p w14:paraId="7D27D997" w14:textId="77777777" w:rsidR="00FB6FC3" w:rsidRPr="0025084D" w:rsidRDefault="00FB6FC3" w:rsidP="00FB6FC3">
      <w:pPr>
        <w:jc w:val="both"/>
        <w:rPr>
          <w:iCs/>
        </w:rPr>
      </w:pPr>
    </w:p>
    <w:p w14:paraId="7BE16FEB" w14:textId="77777777" w:rsidR="00A8436A" w:rsidRDefault="00A8436A" w:rsidP="00FB6FC3">
      <w:pPr>
        <w:jc w:val="both"/>
        <w:rPr>
          <w:iCs/>
          <w:sz w:val="22"/>
          <w:szCs w:val="22"/>
        </w:rPr>
      </w:pPr>
    </w:p>
    <w:p w14:paraId="2981872E" w14:textId="77777777" w:rsidR="00A8436A" w:rsidRDefault="00A8436A" w:rsidP="00FB6FC3">
      <w:pPr>
        <w:jc w:val="both"/>
        <w:rPr>
          <w:iCs/>
          <w:sz w:val="22"/>
          <w:szCs w:val="22"/>
        </w:rPr>
      </w:pPr>
    </w:p>
    <w:p w14:paraId="4E282BAE" w14:textId="77777777" w:rsidR="00A8436A" w:rsidRDefault="00A8436A" w:rsidP="00FB6FC3">
      <w:pPr>
        <w:jc w:val="both"/>
        <w:rPr>
          <w:iCs/>
          <w:sz w:val="22"/>
          <w:szCs w:val="22"/>
        </w:rPr>
      </w:pPr>
    </w:p>
    <w:p w14:paraId="1A0384B2" w14:textId="19555290" w:rsidR="00A8436A" w:rsidRDefault="00A8436A" w:rsidP="00A8436A">
      <w:pPr>
        <w:pStyle w:val="Odlomakpopisa"/>
        <w:widowControl w:val="0"/>
        <w:numPr>
          <w:ilvl w:val="0"/>
          <w:numId w:val="7"/>
        </w:numPr>
        <w:autoSpaceDE w:val="0"/>
        <w:autoSpaceDN w:val="0"/>
        <w:spacing w:before="201"/>
        <w:outlineLvl w:val="0"/>
        <w:rPr>
          <w:b/>
          <w:bCs/>
          <w:sz w:val="28"/>
          <w:szCs w:val="28"/>
          <w:lang w:val="bs" w:eastAsia="bs" w:bidi="bs"/>
        </w:rPr>
      </w:pPr>
      <w:r w:rsidRPr="00A8436A">
        <w:rPr>
          <w:b/>
          <w:bCs/>
          <w:sz w:val="28"/>
          <w:szCs w:val="28"/>
          <w:lang w:val="bs" w:eastAsia="bs" w:bidi="bs"/>
        </w:rPr>
        <w:lastRenderedPageBreak/>
        <w:t>FUNKCIJSKA KLASIFIKACIJA</w:t>
      </w:r>
    </w:p>
    <w:p w14:paraId="6343DD5E" w14:textId="77777777" w:rsidR="00966019" w:rsidRDefault="00966019" w:rsidP="00966019">
      <w:pPr>
        <w:pStyle w:val="Odlomakpopisa"/>
        <w:widowControl w:val="0"/>
        <w:autoSpaceDE w:val="0"/>
        <w:autoSpaceDN w:val="0"/>
        <w:spacing w:before="201"/>
        <w:ind w:left="1080"/>
        <w:outlineLvl w:val="0"/>
        <w:rPr>
          <w:b/>
          <w:bCs/>
          <w:sz w:val="28"/>
          <w:szCs w:val="28"/>
          <w:lang w:val="bs" w:eastAsia="bs" w:bidi="bs"/>
        </w:rPr>
      </w:pPr>
    </w:p>
    <w:p w14:paraId="1AB32B99" w14:textId="3D903CE2" w:rsidR="00966019" w:rsidRDefault="00966019" w:rsidP="00966019">
      <w:pPr>
        <w:widowControl w:val="0"/>
        <w:autoSpaceDE w:val="0"/>
        <w:autoSpaceDN w:val="0"/>
        <w:spacing w:line="276" w:lineRule="auto"/>
        <w:jc w:val="both"/>
        <w:rPr>
          <w:lang w:val="bs" w:eastAsia="bs" w:bidi="bs"/>
        </w:rPr>
      </w:pPr>
      <w:r w:rsidRPr="00966019">
        <w:rPr>
          <w:lang w:val="bs" w:eastAsia="bs" w:bidi="bs"/>
        </w:rPr>
        <w:t>Funkcijska klasifikacija pokazuje aktivnosti jedinice lokalne i područne (regionalne) samouprave organizirane</w:t>
      </w:r>
      <w:r w:rsidRPr="00966019">
        <w:rPr>
          <w:spacing w:val="-4"/>
          <w:lang w:val="bs" w:eastAsia="bs" w:bidi="bs"/>
        </w:rPr>
        <w:t xml:space="preserve"> </w:t>
      </w:r>
      <w:r w:rsidRPr="00966019">
        <w:rPr>
          <w:lang w:val="bs" w:eastAsia="bs" w:bidi="bs"/>
        </w:rPr>
        <w:t>i</w:t>
      </w:r>
      <w:r w:rsidRPr="00966019">
        <w:rPr>
          <w:spacing w:val="-2"/>
          <w:lang w:val="bs" w:eastAsia="bs" w:bidi="bs"/>
        </w:rPr>
        <w:t xml:space="preserve"> </w:t>
      </w:r>
      <w:r w:rsidRPr="00966019">
        <w:rPr>
          <w:lang w:val="bs" w:eastAsia="bs" w:bidi="bs"/>
        </w:rPr>
        <w:t>razvrstane</w:t>
      </w:r>
      <w:r w:rsidRPr="00966019">
        <w:rPr>
          <w:spacing w:val="-3"/>
          <w:lang w:val="bs" w:eastAsia="bs" w:bidi="bs"/>
        </w:rPr>
        <w:t xml:space="preserve"> </w:t>
      </w:r>
      <w:r w:rsidRPr="00966019">
        <w:rPr>
          <w:lang w:val="bs" w:eastAsia="bs" w:bidi="bs"/>
        </w:rPr>
        <w:t>prema</w:t>
      </w:r>
      <w:r w:rsidRPr="00966019">
        <w:rPr>
          <w:spacing w:val="-3"/>
          <w:lang w:val="bs" w:eastAsia="bs" w:bidi="bs"/>
        </w:rPr>
        <w:t xml:space="preserve"> </w:t>
      </w:r>
      <w:r w:rsidRPr="00966019">
        <w:rPr>
          <w:lang w:val="bs" w:eastAsia="bs" w:bidi="bs"/>
        </w:rPr>
        <w:t>ulaganjima</w:t>
      </w:r>
      <w:r w:rsidRPr="00966019">
        <w:rPr>
          <w:spacing w:val="-3"/>
          <w:lang w:val="bs" w:eastAsia="bs" w:bidi="bs"/>
        </w:rPr>
        <w:t xml:space="preserve"> </w:t>
      </w:r>
      <w:r w:rsidRPr="00966019">
        <w:rPr>
          <w:lang w:val="bs" w:eastAsia="bs" w:bidi="bs"/>
        </w:rPr>
        <w:t>sredstava</w:t>
      </w:r>
      <w:r w:rsidRPr="00966019">
        <w:rPr>
          <w:spacing w:val="-4"/>
          <w:lang w:val="bs" w:eastAsia="bs" w:bidi="bs"/>
        </w:rPr>
        <w:t xml:space="preserve"> </w:t>
      </w:r>
      <w:r w:rsidRPr="00966019">
        <w:rPr>
          <w:lang w:val="bs" w:eastAsia="bs" w:bidi="bs"/>
        </w:rPr>
        <w:t>u</w:t>
      </w:r>
      <w:r w:rsidRPr="00966019">
        <w:rPr>
          <w:spacing w:val="-6"/>
          <w:lang w:val="bs" w:eastAsia="bs" w:bidi="bs"/>
        </w:rPr>
        <w:t xml:space="preserve"> </w:t>
      </w:r>
      <w:r w:rsidRPr="00966019">
        <w:rPr>
          <w:lang w:val="bs" w:eastAsia="bs" w:bidi="bs"/>
        </w:rPr>
        <w:t>djelatnosti:</w:t>
      </w:r>
      <w:r w:rsidRPr="00966019">
        <w:rPr>
          <w:spacing w:val="-2"/>
          <w:lang w:val="bs" w:eastAsia="bs" w:bidi="bs"/>
        </w:rPr>
        <w:t xml:space="preserve"> </w:t>
      </w:r>
      <w:r w:rsidRPr="00966019">
        <w:rPr>
          <w:lang w:val="bs" w:eastAsia="bs" w:bidi="bs"/>
        </w:rPr>
        <w:t>opće</w:t>
      </w:r>
      <w:r w:rsidRPr="00966019">
        <w:rPr>
          <w:spacing w:val="-2"/>
          <w:lang w:val="bs" w:eastAsia="bs" w:bidi="bs"/>
        </w:rPr>
        <w:t xml:space="preserve"> </w:t>
      </w:r>
      <w:r w:rsidRPr="00966019">
        <w:rPr>
          <w:lang w:val="bs" w:eastAsia="bs" w:bidi="bs"/>
        </w:rPr>
        <w:t>javne</w:t>
      </w:r>
      <w:r w:rsidRPr="00966019">
        <w:rPr>
          <w:spacing w:val="-3"/>
          <w:lang w:val="bs" w:eastAsia="bs" w:bidi="bs"/>
        </w:rPr>
        <w:t xml:space="preserve"> </w:t>
      </w:r>
      <w:r w:rsidRPr="00966019">
        <w:rPr>
          <w:lang w:val="bs" w:eastAsia="bs" w:bidi="bs"/>
        </w:rPr>
        <w:t>usluge,</w:t>
      </w:r>
      <w:r w:rsidRPr="00966019">
        <w:rPr>
          <w:spacing w:val="-3"/>
          <w:lang w:val="bs" w:eastAsia="bs" w:bidi="bs"/>
        </w:rPr>
        <w:t xml:space="preserve"> </w:t>
      </w:r>
      <w:r w:rsidRPr="00966019">
        <w:rPr>
          <w:lang w:val="bs" w:eastAsia="bs" w:bidi="bs"/>
        </w:rPr>
        <w:t>obranu,</w:t>
      </w:r>
      <w:r w:rsidRPr="00966019">
        <w:rPr>
          <w:spacing w:val="-4"/>
          <w:lang w:val="bs" w:eastAsia="bs" w:bidi="bs"/>
        </w:rPr>
        <w:t xml:space="preserve"> </w:t>
      </w:r>
      <w:r w:rsidRPr="00966019">
        <w:rPr>
          <w:lang w:val="bs" w:eastAsia="bs" w:bidi="bs"/>
        </w:rPr>
        <w:t>javni</w:t>
      </w:r>
      <w:r w:rsidRPr="00966019">
        <w:rPr>
          <w:spacing w:val="-2"/>
          <w:lang w:val="bs" w:eastAsia="bs" w:bidi="bs"/>
        </w:rPr>
        <w:t xml:space="preserve"> </w:t>
      </w:r>
      <w:r w:rsidRPr="00966019">
        <w:rPr>
          <w:spacing w:val="-5"/>
          <w:lang w:val="bs" w:eastAsia="bs" w:bidi="bs"/>
        </w:rPr>
        <w:t xml:space="preserve">red </w:t>
      </w:r>
      <w:r w:rsidRPr="00966019">
        <w:rPr>
          <w:lang w:val="bs" w:eastAsia="bs" w:bidi="bs"/>
        </w:rPr>
        <w:t>i sigurnost, ekonomske poslove, zaštitu okoliša, unapređenje stanovanja i stambeno-komunalne djelatnosti, zdravstvo, rekreaciju, te kulturnu i vjersku djelatnost, obrazovanje i socijalnu zaštitu. Struktura Proračuna za 2026. godinu prema namjeni sredstava je</w:t>
      </w:r>
      <w:r w:rsidRPr="00966019">
        <w:rPr>
          <w:spacing w:val="-7"/>
          <w:lang w:val="bs" w:eastAsia="bs" w:bidi="bs"/>
        </w:rPr>
        <w:t xml:space="preserve"> </w:t>
      </w:r>
      <w:r w:rsidRPr="00966019">
        <w:rPr>
          <w:lang w:val="bs" w:eastAsia="bs" w:bidi="bs"/>
        </w:rPr>
        <w:t>sljedeća:</w:t>
      </w:r>
    </w:p>
    <w:p w14:paraId="18CC5F71" w14:textId="527B5B20" w:rsidR="00966019" w:rsidRPr="00966019" w:rsidRDefault="00966019" w:rsidP="00966019">
      <w:pPr>
        <w:widowControl w:val="0"/>
        <w:autoSpaceDE w:val="0"/>
        <w:autoSpaceDN w:val="0"/>
        <w:spacing w:line="276" w:lineRule="auto"/>
        <w:jc w:val="both"/>
        <w:rPr>
          <w:lang w:val="bs" w:eastAsia="bs" w:bidi="bs"/>
        </w:rPr>
      </w:pPr>
      <w:r>
        <w:rPr>
          <w:noProof/>
          <w:lang w:val="bs" w:eastAsia="bs" w:bidi="bs"/>
          <w14:ligatures w14:val="standardContextual"/>
        </w:rPr>
        <w:drawing>
          <wp:inline distT="0" distB="0" distL="0" distR="0" wp14:anchorId="6163C15A" wp14:editId="1BF6CB1F">
            <wp:extent cx="4619625" cy="4396105"/>
            <wp:effectExtent l="0" t="0" r="9525" b="4445"/>
            <wp:docPr id="1254536691" name="Slika 8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36691" name="Slika 1254536691" descr="Gundinci - Baza - Municipal - Municipal d.o.o. - Google Chrom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8" t="40783" r="36354" b="1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78" cy="443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5FC7D" w14:textId="77777777" w:rsidR="00966019" w:rsidRPr="00347308" w:rsidRDefault="00966019" w:rsidP="00966019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  <w:r w:rsidRPr="00347308">
        <w:rPr>
          <w:b/>
          <w:bCs/>
          <w:sz w:val="28"/>
          <w:szCs w:val="28"/>
          <w:lang w:val="bs" w:eastAsia="bs" w:bidi="bs"/>
        </w:rPr>
        <w:lastRenderedPageBreak/>
        <w:t>ORGANIZACIJSKA KLASIFIKACIJA</w:t>
      </w:r>
    </w:p>
    <w:p w14:paraId="799408F8" w14:textId="77777777" w:rsidR="00966019" w:rsidRPr="00347308" w:rsidRDefault="00966019" w:rsidP="00966019">
      <w:pPr>
        <w:widowControl w:val="0"/>
        <w:autoSpaceDE w:val="0"/>
        <w:autoSpaceDN w:val="0"/>
        <w:spacing w:before="10"/>
        <w:rPr>
          <w:b/>
          <w:sz w:val="20"/>
          <w:lang w:val="bs" w:eastAsia="bs" w:bidi="bs"/>
        </w:rPr>
      </w:pPr>
    </w:p>
    <w:p w14:paraId="3F290FD3" w14:textId="77777777" w:rsidR="00966019" w:rsidRDefault="00966019" w:rsidP="00966019">
      <w:pPr>
        <w:widowControl w:val="0"/>
        <w:autoSpaceDE w:val="0"/>
        <w:autoSpaceDN w:val="0"/>
        <w:spacing w:line="276" w:lineRule="auto"/>
        <w:ind w:left="109" w:right="-1"/>
        <w:jc w:val="both"/>
        <w:rPr>
          <w:lang w:val="bs" w:eastAsia="bs" w:bidi="bs"/>
        </w:rPr>
      </w:pPr>
      <w:r>
        <w:rPr>
          <w:lang w:val="bs" w:eastAsia="bs" w:bidi="bs"/>
        </w:rPr>
        <w:t xml:space="preserve">           </w:t>
      </w:r>
      <w:r w:rsidRPr="00347308">
        <w:rPr>
          <w:lang w:val="bs" w:eastAsia="bs" w:bidi="bs"/>
        </w:rPr>
        <w:t>Razdjel</w:t>
      </w:r>
      <w:r w:rsidRPr="00347308">
        <w:rPr>
          <w:spacing w:val="-9"/>
          <w:lang w:val="bs" w:eastAsia="bs" w:bidi="bs"/>
        </w:rPr>
        <w:t xml:space="preserve"> </w:t>
      </w:r>
      <w:r w:rsidRPr="00347308">
        <w:rPr>
          <w:lang w:val="bs" w:eastAsia="bs" w:bidi="bs"/>
        </w:rPr>
        <w:t>je,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sukladno</w:t>
      </w:r>
      <w:r w:rsidRPr="00347308">
        <w:rPr>
          <w:spacing w:val="-6"/>
          <w:lang w:val="bs" w:eastAsia="bs" w:bidi="bs"/>
        </w:rPr>
        <w:t xml:space="preserve"> </w:t>
      </w:r>
      <w:r w:rsidRPr="00347308">
        <w:rPr>
          <w:lang w:val="bs" w:eastAsia="bs" w:bidi="bs"/>
        </w:rPr>
        <w:t>Pravilniku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o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proračunskim</w:t>
      </w:r>
      <w:r w:rsidRPr="00347308">
        <w:rPr>
          <w:spacing w:val="-8"/>
          <w:lang w:val="bs" w:eastAsia="bs" w:bidi="bs"/>
        </w:rPr>
        <w:t xml:space="preserve"> </w:t>
      </w:r>
      <w:r w:rsidRPr="00347308">
        <w:rPr>
          <w:lang w:val="bs" w:eastAsia="bs" w:bidi="bs"/>
        </w:rPr>
        <w:t>klasifikacijama,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organizacijska</w:t>
      </w:r>
      <w:r w:rsidRPr="00347308">
        <w:rPr>
          <w:spacing w:val="-9"/>
          <w:lang w:val="bs" w:eastAsia="bs" w:bidi="bs"/>
        </w:rPr>
        <w:t xml:space="preserve"> </w:t>
      </w:r>
      <w:r w:rsidRPr="00347308">
        <w:rPr>
          <w:lang w:val="bs" w:eastAsia="bs" w:bidi="bs"/>
        </w:rPr>
        <w:t>razina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spacing w:val="-3"/>
          <w:lang w:val="bs" w:eastAsia="bs" w:bidi="bs"/>
        </w:rPr>
        <w:t xml:space="preserve">utvrđena </w:t>
      </w:r>
      <w:r w:rsidRPr="00347308">
        <w:rPr>
          <w:lang w:val="bs" w:eastAsia="bs" w:bidi="bs"/>
        </w:rPr>
        <w:t>za</w:t>
      </w:r>
      <w:r w:rsidRPr="00347308">
        <w:rPr>
          <w:spacing w:val="-9"/>
          <w:lang w:val="bs" w:eastAsia="bs" w:bidi="bs"/>
        </w:rPr>
        <w:t xml:space="preserve"> </w:t>
      </w:r>
      <w:r w:rsidRPr="00347308">
        <w:rPr>
          <w:lang w:val="bs" w:eastAsia="bs" w:bidi="bs"/>
        </w:rPr>
        <w:t>potrebe</w:t>
      </w:r>
      <w:r w:rsidRPr="00347308">
        <w:rPr>
          <w:spacing w:val="-6"/>
          <w:lang w:val="bs" w:eastAsia="bs" w:bidi="bs"/>
        </w:rPr>
        <w:t xml:space="preserve"> </w:t>
      </w:r>
      <w:r w:rsidRPr="00347308">
        <w:rPr>
          <w:lang w:val="bs" w:eastAsia="bs" w:bidi="bs"/>
        </w:rPr>
        <w:t>planiranja</w:t>
      </w:r>
      <w:r w:rsidRPr="00347308">
        <w:rPr>
          <w:spacing w:val="-5"/>
          <w:lang w:val="bs" w:eastAsia="bs" w:bidi="bs"/>
        </w:rPr>
        <w:t xml:space="preserve"> </w:t>
      </w:r>
      <w:r w:rsidRPr="00347308">
        <w:rPr>
          <w:lang w:val="bs" w:eastAsia="bs" w:bidi="bs"/>
        </w:rPr>
        <w:t>i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izvršavanja</w:t>
      </w:r>
      <w:r w:rsidRPr="00347308">
        <w:rPr>
          <w:spacing w:val="-6"/>
          <w:lang w:val="bs" w:eastAsia="bs" w:bidi="bs"/>
        </w:rPr>
        <w:t xml:space="preserve"> </w:t>
      </w:r>
      <w:r w:rsidRPr="00347308">
        <w:rPr>
          <w:lang w:val="bs" w:eastAsia="bs" w:bidi="bs"/>
        </w:rPr>
        <w:t>proračuna,</w:t>
      </w:r>
      <w:r w:rsidRPr="00347308">
        <w:rPr>
          <w:spacing w:val="-5"/>
          <w:lang w:val="bs" w:eastAsia="bs" w:bidi="bs"/>
        </w:rPr>
        <w:t xml:space="preserve"> </w:t>
      </w:r>
      <w:r w:rsidRPr="00347308">
        <w:rPr>
          <w:lang w:val="bs" w:eastAsia="bs" w:bidi="bs"/>
        </w:rPr>
        <w:t>a</w:t>
      </w:r>
      <w:r w:rsidRPr="00347308">
        <w:rPr>
          <w:spacing w:val="-6"/>
          <w:lang w:val="bs" w:eastAsia="bs" w:bidi="bs"/>
        </w:rPr>
        <w:t xml:space="preserve"> </w:t>
      </w:r>
      <w:r w:rsidRPr="00347308">
        <w:rPr>
          <w:lang w:val="bs" w:eastAsia="bs" w:bidi="bs"/>
        </w:rPr>
        <w:t>sastoji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se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od</w:t>
      </w:r>
      <w:r w:rsidRPr="00347308">
        <w:rPr>
          <w:spacing w:val="-8"/>
          <w:lang w:val="bs" w:eastAsia="bs" w:bidi="bs"/>
        </w:rPr>
        <w:t xml:space="preserve"> </w:t>
      </w:r>
      <w:r w:rsidRPr="00347308">
        <w:rPr>
          <w:lang w:val="bs" w:eastAsia="bs" w:bidi="bs"/>
        </w:rPr>
        <w:t>jedne</w:t>
      </w:r>
      <w:r w:rsidRPr="00347308">
        <w:rPr>
          <w:spacing w:val="-9"/>
          <w:lang w:val="bs" w:eastAsia="bs" w:bidi="bs"/>
        </w:rPr>
        <w:t xml:space="preserve"> </w:t>
      </w:r>
      <w:r w:rsidRPr="00347308">
        <w:rPr>
          <w:lang w:val="bs" w:eastAsia="bs" w:bidi="bs"/>
        </w:rPr>
        <w:t>ili</w:t>
      </w:r>
      <w:r w:rsidRPr="00347308">
        <w:rPr>
          <w:spacing w:val="-6"/>
          <w:lang w:val="bs" w:eastAsia="bs" w:bidi="bs"/>
        </w:rPr>
        <w:t xml:space="preserve"> </w:t>
      </w:r>
      <w:r w:rsidRPr="00347308">
        <w:rPr>
          <w:lang w:val="bs" w:eastAsia="bs" w:bidi="bs"/>
        </w:rPr>
        <w:t>više</w:t>
      </w:r>
      <w:r w:rsidRPr="00347308">
        <w:rPr>
          <w:spacing w:val="-8"/>
          <w:lang w:val="bs" w:eastAsia="bs" w:bidi="bs"/>
        </w:rPr>
        <w:t xml:space="preserve"> </w:t>
      </w:r>
      <w:r w:rsidRPr="00347308">
        <w:rPr>
          <w:lang w:val="bs" w:eastAsia="bs" w:bidi="bs"/>
        </w:rPr>
        <w:t>glava.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>Status</w:t>
      </w:r>
      <w:r w:rsidRPr="00347308">
        <w:rPr>
          <w:spacing w:val="-7"/>
          <w:lang w:val="bs" w:eastAsia="bs" w:bidi="bs"/>
        </w:rPr>
        <w:t xml:space="preserve"> </w:t>
      </w:r>
      <w:r w:rsidRPr="00347308">
        <w:rPr>
          <w:lang w:val="bs" w:eastAsia="bs" w:bidi="bs"/>
        </w:rPr>
        <w:t xml:space="preserve">razdjela državnog proračuna dodjeljuje se ministarstvima i onim proračunskim korisnicima državnog proračuna koji su izravno odgovorni Hrvatskom saboru ili predsjedniku Republike Hrvatske dok se status razdjela proračuna jedinica lokalne i područne (regionalne) samouprave </w:t>
      </w:r>
      <w:r w:rsidRPr="00347308">
        <w:rPr>
          <w:spacing w:val="-3"/>
          <w:lang w:val="bs" w:eastAsia="bs" w:bidi="bs"/>
        </w:rPr>
        <w:t xml:space="preserve">može </w:t>
      </w:r>
      <w:r w:rsidRPr="00347308">
        <w:rPr>
          <w:lang w:val="bs" w:eastAsia="bs" w:bidi="bs"/>
        </w:rPr>
        <w:t xml:space="preserve">dodijeliti izvršnom tijelu, predstavničkom tijelu i upravnim tijelima. </w:t>
      </w:r>
    </w:p>
    <w:p w14:paraId="2550E3B3" w14:textId="77777777" w:rsidR="00966019" w:rsidRDefault="00966019" w:rsidP="00966019">
      <w:pPr>
        <w:widowControl w:val="0"/>
        <w:autoSpaceDE w:val="0"/>
        <w:autoSpaceDN w:val="0"/>
        <w:spacing w:line="276" w:lineRule="auto"/>
        <w:ind w:left="109" w:right="-1"/>
        <w:jc w:val="both"/>
        <w:rPr>
          <w:lang w:val="bs" w:eastAsia="bs" w:bidi="bs"/>
        </w:rPr>
      </w:pPr>
    </w:p>
    <w:p w14:paraId="2B3C1FE6" w14:textId="77777777" w:rsidR="00966019" w:rsidRDefault="00966019" w:rsidP="00966019">
      <w:pPr>
        <w:widowControl w:val="0"/>
        <w:autoSpaceDE w:val="0"/>
        <w:autoSpaceDN w:val="0"/>
        <w:spacing w:line="276" w:lineRule="auto"/>
        <w:ind w:left="109" w:right="-1"/>
        <w:jc w:val="both"/>
        <w:rPr>
          <w:lang w:val="bs" w:eastAsia="bs" w:bidi="bs"/>
        </w:rPr>
      </w:pPr>
      <w:r>
        <w:rPr>
          <w:lang w:val="bs" w:eastAsia="bs" w:bidi="bs"/>
        </w:rPr>
        <w:t xml:space="preserve">            </w:t>
      </w:r>
      <w:r w:rsidRPr="00347308">
        <w:rPr>
          <w:lang w:val="bs" w:eastAsia="bs" w:bidi="bs"/>
        </w:rPr>
        <w:t xml:space="preserve">Sukladno gore </w:t>
      </w:r>
      <w:r w:rsidRPr="00347308">
        <w:rPr>
          <w:spacing w:val="-40"/>
          <w:lang w:val="bs" w:eastAsia="bs" w:bidi="bs"/>
        </w:rPr>
        <w:t xml:space="preserve"> </w:t>
      </w:r>
      <w:r w:rsidRPr="00347308">
        <w:rPr>
          <w:lang w:val="bs" w:eastAsia="bs" w:bidi="bs"/>
        </w:rPr>
        <w:t>citiranom</w:t>
      </w:r>
      <w:r>
        <w:rPr>
          <w:lang w:val="bs" w:eastAsia="bs" w:bidi="bs"/>
        </w:rPr>
        <w:t xml:space="preserve"> </w:t>
      </w:r>
      <w:r w:rsidRPr="00347308">
        <w:rPr>
          <w:lang w:val="bs" w:eastAsia="bs" w:bidi="bs"/>
        </w:rPr>
        <w:t xml:space="preserve">Pravilniku, Proračun Općine </w:t>
      </w:r>
      <w:r>
        <w:rPr>
          <w:lang w:val="bs" w:eastAsia="bs" w:bidi="bs"/>
        </w:rPr>
        <w:t>Gundinci</w:t>
      </w:r>
      <w:r w:rsidRPr="00347308">
        <w:rPr>
          <w:lang w:val="bs" w:eastAsia="bs" w:bidi="bs"/>
        </w:rPr>
        <w:t xml:space="preserve"> sukladno Pravilniku o proračunskim klasifikacijama strukturiran je u </w:t>
      </w:r>
      <w:r>
        <w:rPr>
          <w:lang w:val="bs" w:eastAsia="bs" w:bidi="bs"/>
        </w:rPr>
        <w:t>dva</w:t>
      </w:r>
      <w:r w:rsidRPr="00347308">
        <w:rPr>
          <w:lang w:val="bs" w:eastAsia="bs" w:bidi="bs"/>
        </w:rPr>
        <w:t xml:space="preserve"> razdjel</w:t>
      </w:r>
      <w:r>
        <w:rPr>
          <w:lang w:val="bs" w:eastAsia="bs" w:bidi="bs"/>
        </w:rPr>
        <w:t>a</w:t>
      </w:r>
    </w:p>
    <w:p w14:paraId="3CA0742D" w14:textId="77777777" w:rsidR="00966019" w:rsidRPr="00347308" w:rsidRDefault="00966019" w:rsidP="00966019">
      <w:pPr>
        <w:widowControl w:val="0"/>
        <w:autoSpaceDE w:val="0"/>
        <w:autoSpaceDN w:val="0"/>
        <w:spacing w:line="276" w:lineRule="auto"/>
        <w:ind w:left="109" w:right="-1"/>
        <w:jc w:val="both"/>
        <w:rPr>
          <w:lang w:val="bs" w:eastAsia="bs" w:bidi="bs"/>
        </w:rPr>
      </w:pPr>
      <w:r w:rsidRPr="00347308">
        <w:rPr>
          <w:lang w:val="bs" w:eastAsia="bs" w:bidi="bs"/>
        </w:rPr>
        <w:t xml:space="preserve"> - </w:t>
      </w:r>
      <w:r>
        <w:rPr>
          <w:lang w:val="bs" w:eastAsia="bs" w:bidi="bs"/>
        </w:rPr>
        <w:t xml:space="preserve"> </w:t>
      </w:r>
      <w:r w:rsidRPr="00347308">
        <w:rPr>
          <w:lang w:val="bs" w:eastAsia="bs" w:bidi="bs"/>
        </w:rPr>
        <w:t>Općin</w:t>
      </w:r>
      <w:r>
        <w:rPr>
          <w:lang w:val="bs" w:eastAsia="bs" w:bidi="bs"/>
        </w:rPr>
        <w:t>sko vijeće i općinski načelnik</w:t>
      </w:r>
      <w:r w:rsidRPr="00347308">
        <w:rPr>
          <w:lang w:val="bs" w:eastAsia="bs" w:bidi="bs"/>
        </w:rPr>
        <w:t xml:space="preserve"> - koji se sastoji od 2 glave:</w:t>
      </w:r>
    </w:p>
    <w:p w14:paraId="7295AFF8" w14:textId="77777777" w:rsidR="00966019" w:rsidRPr="00347308" w:rsidRDefault="00966019" w:rsidP="00966019">
      <w:pPr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right="-1" w:firstLine="57"/>
        <w:jc w:val="both"/>
        <w:rPr>
          <w:szCs w:val="22"/>
          <w:lang w:val="bs" w:eastAsia="bs" w:bidi="bs"/>
        </w:rPr>
      </w:pPr>
      <w:r>
        <w:rPr>
          <w:szCs w:val="22"/>
          <w:lang w:val="bs" w:eastAsia="bs" w:bidi="bs"/>
        </w:rPr>
        <w:t>Općinsko vijeće</w:t>
      </w:r>
    </w:p>
    <w:p w14:paraId="738CC430" w14:textId="77777777" w:rsidR="00966019" w:rsidRDefault="00966019" w:rsidP="00966019">
      <w:pPr>
        <w:widowControl w:val="0"/>
        <w:numPr>
          <w:ilvl w:val="1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right="-1" w:firstLine="57"/>
        <w:jc w:val="both"/>
        <w:rPr>
          <w:szCs w:val="22"/>
          <w:lang w:val="bs" w:eastAsia="bs" w:bidi="bs"/>
        </w:rPr>
      </w:pPr>
      <w:r>
        <w:rPr>
          <w:szCs w:val="22"/>
          <w:lang w:val="bs" w:eastAsia="bs" w:bidi="bs"/>
        </w:rPr>
        <w:t>Općinski načelnik</w:t>
      </w:r>
    </w:p>
    <w:p w14:paraId="7A4F5274" w14:textId="77777777" w:rsidR="00966019" w:rsidRDefault="00966019" w:rsidP="00966019">
      <w:pPr>
        <w:pStyle w:val="Odlomakpopisa"/>
        <w:widowControl w:val="0"/>
        <w:numPr>
          <w:ilvl w:val="0"/>
          <w:numId w:val="6"/>
        </w:numPr>
        <w:tabs>
          <w:tab w:val="left" w:pos="936"/>
        </w:tabs>
        <w:autoSpaceDE w:val="0"/>
        <w:autoSpaceDN w:val="0"/>
        <w:spacing w:before="41" w:line="276" w:lineRule="auto"/>
        <w:ind w:left="426" w:right="-1" w:hanging="317"/>
        <w:contextualSpacing w:val="0"/>
        <w:jc w:val="both"/>
      </w:pPr>
      <w:r>
        <w:t>Jedinstveni upravni odjel – koji se sastoji od 1 glave</w:t>
      </w:r>
    </w:p>
    <w:p w14:paraId="501B376F" w14:textId="77777777" w:rsidR="00966019" w:rsidRPr="00177D09" w:rsidRDefault="00966019" w:rsidP="00966019">
      <w:pPr>
        <w:pStyle w:val="Odlomakpopisa"/>
        <w:widowControl w:val="0"/>
        <w:numPr>
          <w:ilvl w:val="0"/>
          <w:numId w:val="9"/>
        </w:numPr>
        <w:tabs>
          <w:tab w:val="left" w:pos="936"/>
        </w:tabs>
        <w:autoSpaceDE w:val="0"/>
        <w:autoSpaceDN w:val="0"/>
        <w:spacing w:before="41" w:line="276" w:lineRule="auto"/>
        <w:ind w:left="1418" w:right="-1"/>
        <w:contextualSpacing w:val="0"/>
        <w:jc w:val="both"/>
      </w:pPr>
      <w:r>
        <w:t>Jedinstveni upravni odjel</w:t>
      </w:r>
    </w:p>
    <w:p w14:paraId="3F2A6A93" w14:textId="77777777" w:rsidR="00966019" w:rsidRPr="00347308" w:rsidRDefault="00966019" w:rsidP="00966019">
      <w:pPr>
        <w:widowControl w:val="0"/>
        <w:autoSpaceDE w:val="0"/>
        <w:autoSpaceDN w:val="0"/>
        <w:spacing w:before="1"/>
        <w:ind w:right="-1"/>
        <w:jc w:val="both"/>
        <w:rPr>
          <w:color w:val="FF0000"/>
          <w:sz w:val="21"/>
          <w:lang w:val="bs" w:eastAsia="bs" w:bidi="bs"/>
        </w:rPr>
      </w:pPr>
    </w:p>
    <w:p w14:paraId="61C82DEB" w14:textId="54B36771" w:rsidR="00966019" w:rsidRDefault="00966019" w:rsidP="00966019">
      <w:pPr>
        <w:widowControl w:val="0"/>
        <w:autoSpaceDE w:val="0"/>
        <w:autoSpaceDN w:val="0"/>
        <w:spacing w:before="201"/>
        <w:outlineLvl w:val="0"/>
        <w:rPr>
          <w:b/>
          <w:bCs/>
          <w:sz w:val="28"/>
          <w:szCs w:val="28"/>
          <w:lang w:val="bs" w:eastAsia="bs" w:bidi="bs"/>
        </w:rPr>
      </w:pPr>
      <w:r>
        <w:rPr>
          <w:noProof/>
          <w:lang w:val="bs" w:eastAsia="bs" w:bidi="bs"/>
          <w14:ligatures w14:val="standardContextual"/>
        </w:rPr>
        <w:drawing>
          <wp:inline distT="0" distB="0" distL="0" distR="0" wp14:anchorId="01942EF3" wp14:editId="2CD9CC09">
            <wp:extent cx="6197600" cy="1981200"/>
            <wp:effectExtent l="0" t="0" r="0" b="0"/>
            <wp:docPr id="582956000" name="Slika 9" descr="Gundinci - Baza - Municipal - Municipal d.o.o.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956000" name="Slika 582956000" descr="Gundinci - Baza - Municipal - Municipal d.o.o. - Google Chrom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44" t="39144" r="28592" b="40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963" cy="198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11EA9" w14:textId="77777777" w:rsidR="00966019" w:rsidRDefault="00966019" w:rsidP="00966019">
      <w:pPr>
        <w:widowControl w:val="0"/>
        <w:autoSpaceDE w:val="0"/>
        <w:autoSpaceDN w:val="0"/>
        <w:spacing w:before="201"/>
        <w:outlineLvl w:val="0"/>
        <w:rPr>
          <w:b/>
          <w:bCs/>
          <w:sz w:val="28"/>
          <w:szCs w:val="28"/>
          <w:lang w:val="bs" w:eastAsia="bs" w:bidi="bs"/>
        </w:rPr>
      </w:pPr>
    </w:p>
    <w:p w14:paraId="7EE82325" w14:textId="77777777" w:rsidR="003532C8" w:rsidRDefault="003532C8" w:rsidP="003532C8">
      <w:pPr>
        <w:spacing w:line="276" w:lineRule="auto"/>
        <w:jc w:val="both"/>
      </w:pPr>
    </w:p>
    <w:p w14:paraId="4EE1184B" w14:textId="21B3C53D" w:rsidR="003532C8" w:rsidRPr="00347308" w:rsidRDefault="003532C8" w:rsidP="003532C8">
      <w:pPr>
        <w:widowControl w:val="0"/>
        <w:autoSpaceDE w:val="0"/>
        <w:autoSpaceDN w:val="0"/>
        <w:spacing w:before="90"/>
        <w:jc w:val="both"/>
        <w:outlineLvl w:val="0"/>
        <w:rPr>
          <w:b/>
          <w:bCs/>
          <w:sz w:val="28"/>
          <w:szCs w:val="28"/>
          <w:lang w:val="bs" w:eastAsia="bs" w:bidi="bs"/>
        </w:rPr>
      </w:pPr>
      <w:r>
        <w:rPr>
          <w:b/>
          <w:bCs/>
          <w:sz w:val="28"/>
          <w:szCs w:val="28"/>
          <w:lang w:val="bs" w:eastAsia="bs" w:bidi="bs"/>
        </w:rPr>
        <w:lastRenderedPageBreak/>
        <w:t xml:space="preserve">PROGRAMSKA </w:t>
      </w:r>
      <w:r w:rsidRPr="00347308">
        <w:rPr>
          <w:b/>
          <w:bCs/>
          <w:sz w:val="28"/>
          <w:szCs w:val="28"/>
          <w:lang w:val="bs" w:eastAsia="bs" w:bidi="bs"/>
        </w:rPr>
        <w:t xml:space="preserve"> KLASIFIKACIJA</w:t>
      </w:r>
    </w:p>
    <w:p w14:paraId="53E68DF7" w14:textId="77777777" w:rsidR="003532C8" w:rsidRDefault="003532C8" w:rsidP="003532C8">
      <w:pPr>
        <w:spacing w:line="276" w:lineRule="auto"/>
        <w:jc w:val="both"/>
      </w:pPr>
    </w:p>
    <w:p w14:paraId="5FA3E753" w14:textId="2A993DDA" w:rsidR="003532C8" w:rsidRDefault="003532C8" w:rsidP="003532C8">
      <w:pPr>
        <w:spacing w:line="276" w:lineRule="auto"/>
        <w:jc w:val="both"/>
        <w:rPr>
          <w:color w:val="000000"/>
          <w:lang w:eastAsia="en-GB"/>
        </w:rPr>
      </w:pPr>
      <w:r w:rsidRPr="00E06F4C">
        <w:t xml:space="preserve">Programska klasifikacija uspostavlja se definiranjem programa, aktivnosti i projekata. </w:t>
      </w:r>
      <w:r w:rsidRPr="00154442">
        <w:rPr>
          <w:color w:val="000000"/>
          <w:lang w:eastAsia="en-GB"/>
        </w:rPr>
        <w:t>Program je skup neovisnih, usko povezanih aktivnosti i projekata usmjerenih ispunjenju zajedničkog cilja.</w:t>
      </w:r>
      <w:r w:rsidRPr="00E06F4C">
        <w:rPr>
          <w:lang w:eastAsia="en-GB"/>
        </w:rPr>
        <w:t xml:space="preserve"> </w:t>
      </w:r>
      <w:r w:rsidRPr="00154442">
        <w:rPr>
          <w:color w:val="000000"/>
          <w:lang w:eastAsia="en-GB"/>
        </w:rPr>
        <w:t>Program se sastoji od jedne ili više aktivnosti i/ili projekata, a aktivnosti i projekti pripadaju samo jednom programu.</w:t>
      </w:r>
    </w:p>
    <w:p w14:paraId="0F7DF6C2" w14:textId="22B60384" w:rsidR="00134AA3" w:rsidRDefault="00134AA3" w:rsidP="003532C8">
      <w:pPr>
        <w:spacing w:line="276" w:lineRule="auto"/>
        <w:jc w:val="both"/>
        <w:rPr>
          <w:color w:val="000000"/>
          <w:lang w:eastAsia="en-GB"/>
        </w:rPr>
      </w:pPr>
      <w:r>
        <w:rPr>
          <w:color w:val="000000"/>
          <w:lang w:eastAsia="en-GB"/>
        </w:rPr>
        <w:t xml:space="preserve">Proračun Općine Gundinci sadrži slijedeće Programe: </w:t>
      </w:r>
    </w:p>
    <w:p w14:paraId="6B451AFC" w14:textId="77777777" w:rsidR="00134AA3" w:rsidRDefault="00134AA3" w:rsidP="00134AA3">
      <w:pPr>
        <w:pStyle w:val="Odlomakpopisa"/>
        <w:numPr>
          <w:ilvl w:val="0"/>
          <w:numId w:val="10"/>
        </w:numPr>
        <w:spacing w:line="276" w:lineRule="auto"/>
        <w:jc w:val="both"/>
        <w:rPr>
          <w:b/>
          <w:color w:val="000000"/>
          <w:lang w:eastAsia="en-GB"/>
        </w:rPr>
      </w:pPr>
      <w:r w:rsidRPr="00134AA3">
        <w:rPr>
          <w:b/>
          <w:color w:val="000000"/>
          <w:lang w:eastAsia="en-GB"/>
        </w:rPr>
        <w:t>OPĆINSKO VIJEĆE I OPĆINSKI NAČELNIK</w:t>
      </w:r>
    </w:p>
    <w:p w14:paraId="0DC50671" w14:textId="77777777" w:rsidR="00371941" w:rsidRPr="00134AA3" w:rsidRDefault="00371941" w:rsidP="00371941">
      <w:pPr>
        <w:pStyle w:val="Odlomakpopisa"/>
        <w:spacing w:line="276" w:lineRule="auto"/>
        <w:jc w:val="both"/>
        <w:rPr>
          <w:b/>
          <w:color w:val="000000"/>
          <w:lang w:eastAsia="en-GB"/>
        </w:rPr>
      </w:pPr>
    </w:p>
    <w:p w14:paraId="59614937" w14:textId="19A9CAC0" w:rsidR="003532C8" w:rsidRDefault="00371941" w:rsidP="00371941">
      <w:pPr>
        <w:spacing w:line="276" w:lineRule="auto"/>
        <w:ind w:firstLine="708"/>
        <w:jc w:val="both"/>
        <w:rPr>
          <w:lang w:eastAsia="en-GB"/>
        </w:rPr>
      </w:pPr>
      <w:r w:rsidRPr="00371941">
        <w:rPr>
          <w:lang w:eastAsia="en-GB"/>
        </w:rPr>
        <w:t xml:space="preserve">Program </w:t>
      </w:r>
      <w:r w:rsidR="00134AA3" w:rsidRPr="00371941">
        <w:rPr>
          <w:lang w:eastAsia="en-GB"/>
        </w:rPr>
        <w:t xml:space="preserve"> 1001</w:t>
      </w:r>
      <w:r w:rsidRPr="00371941">
        <w:rPr>
          <w:lang w:eastAsia="en-GB"/>
        </w:rPr>
        <w:t xml:space="preserve">: </w:t>
      </w:r>
      <w:r w:rsidR="00134AA3" w:rsidRPr="00371941">
        <w:rPr>
          <w:lang w:eastAsia="en-GB"/>
        </w:rPr>
        <w:t xml:space="preserve"> MJERE I AKTIVNOSTI ZA OSIGURANJE RADA IZ DJELOKRUGA PREDSTAVNIČKOG TIJELA</w:t>
      </w:r>
    </w:p>
    <w:p w14:paraId="197563B3" w14:textId="77777777" w:rsidR="00371941" w:rsidRPr="00371941" w:rsidRDefault="00371941" w:rsidP="00371941">
      <w:pPr>
        <w:spacing w:line="276" w:lineRule="auto"/>
        <w:ind w:firstLine="708"/>
        <w:jc w:val="both"/>
        <w:rPr>
          <w:lang w:eastAsia="en-GB"/>
        </w:rPr>
      </w:pPr>
    </w:p>
    <w:p w14:paraId="5A1AA0D3" w14:textId="0D4D04E3" w:rsidR="00371941" w:rsidRDefault="00371941" w:rsidP="00371941">
      <w:pPr>
        <w:pStyle w:val="Odlomakpopisa"/>
        <w:numPr>
          <w:ilvl w:val="0"/>
          <w:numId w:val="10"/>
        </w:numPr>
        <w:spacing w:line="276" w:lineRule="auto"/>
        <w:jc w:val="both"/>
        <w:rPr>
          <w:b/>
          <w:bCs/>
          <w:lang w:eastAsia="en-GB"/>
        </w:rPr>
      </w:pPr>
      <w:r w:rsidRPr="00371941">
        <w:rPr>
          <w:b/>
          <w:bCs/>
          <w:lang w:eastAsia="en-GB"/>
        </w:rPr>
        <w:t>JEDINSTVENI UPRAVNI ODJEL</w:t>
      </w:r>
    </w:p>
    <w:p w14:paraId="5F2ADB49" w14:textId="77777777" w:rsidR="00371941" w:rsidRPr="00371941" w:rsidRDefault="00371941" w:rsidP="00371941">
      <w:pPr>
        <w:pStyle w:val="Odlomakpopisa"/>
        <w:spacing w:line="276" w:lineRule="auto"/>
        <w:jc w:val="both"/>
        <w:rPr>
          <w:b/>
          <w:bCs/>
          <w:lang w:eastAsia="en-GB"/>
        </w:rPr>
      </w:pPr>
    </w:p>
    <w:p w14:paraId="5C095CE7" w14:textId="77777777" w:rsidR="00134AA3" w:rsidRPr="00371941" w:rsidRDefault="00134AA3" w:rsidP="00134AA3">
      <w:pPr>
        <w:pStyle w:val="Naslov3"/>
        <w:spacing w:before="0"/>
        <w:ind w:left="720" w:right="-2"/>
        <w:rPr>
          <w:rFonts w:ascii="Times New Roman" w:hAnsi="Times New Roman"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2001: MJERE I AKTIVNOSTI ZA OSIGURANJE RADA IZ DJELOKRUGA JEDINSTVENOG UPRAVNOG ODIJELA</w:t>
      </w:r>
    </w:p>
    <w:p w14:paraId="0EA13250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2002: UPRAVLJANJE IMOVINOM OPĆINE</w:t>
      </w:r>
    </w:p>
    <w:p w14:paraId="4F61633D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2003: RAZVOJ POLJOPRIVREDE I GOSPODARSTVA</w:t>
      </w:r>
    </w:p>
    <w:p w14:paraId="6EB3C52C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2004: PROTUPOŽARNA I CIVILNA ZAŠTITA</w:t>
      </w:r>
    </w:p>
    <w:p w14:paraId="1C1B2587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2005: ODRŽAVANJE OBJEKATA I UREĐAJA KOMUNALNE INFRASTRUKTURE</w:t>
      </w:r>
    </w:p>
    <w:p w14:paraId="54841CDF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2006: IZGRADNJA OBJEKATA I UREĐAJA KOMUNALNE INFRASTRUKTURE</w:t>
      </w:r>
    </w:p>
    <w:p w14:paraId="3E362C55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2007: JAVNE POTREBE U KULTURI I RELIGIJI</w:t>
      </w:r>
    </w:p>
    <w:p w14:paraId="0C829AF4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2008: RAZVOJ SPORTA I REKREACIJE</w:t>
      </w:r>
    </w:p>
    <w:p w14:paraId="649676AE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2009: SOCIJALNA SKRB I NOVČANA POMOĆ</w:t>
      </w:r>
    </w:p>
    <w:p w14:paraId="2AD71685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2010: PREDŠKOLSKI ODGOJ I SKRB O DJECI</w:t>
      </w:r>
    </w:p>
    <w:p w14:paraId="7004D234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2012: ZAŠTITA OKOLIŠA</w:t>
      </w:r>
    </w:p>
    <w:p w14:paraId="79F48DD1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2018: AKTIVNA POLITIKA ZAPOŠLJAVANJA</w:t>
      </w:r>
    </w:p>
    <w:p w14:paraId="1930BF3F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2019: PROSTORNO UREĐENJE I UNAPREĐENJE STANOVANJA</w:t>
      </w:r>
    </w:p>
    <w:p w14:paraId="4A8B6C30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2020: JAVNE POTREBE U OBRAZOVANJU</w:t>
      </w:r>
    </w:p>
    <w:p w14:paraId="28719FE5" w14:textId="77777777" w:rsidR="00134AA3" w:rsidRPr="00371941" w:rsidRDefault="00134AA3" w:rsidP="00371941">
      <w:pPr>
        <w:pStyle w:val="Naslov3"/>
        <w:spacing w:before="0"/>
        <w:ind w:left="720" w:right="-2"/>
        <w:rPr>
          <w:rFonts w:ascii="Times New Roman" w:hAnsi="Times New Roman"/>
          <w:b/>
          <w:bCs/>
          <w:color w:val="auto"/>
          <w:w w:val="115"/>
        </w:rPr>
      </w:pPr>
      <w:r w:rsidRPr="00371941">
        <w:rPr>
          <w:rFonts w:ascii="Times New Roman" w:hAnsi="Times New Roman"/>
          <w:color w:val="auto"/>
          <w:w w:val="115"/>
        </w:rPr>
        <w:t>Program 2021: UPRAVLJANJE LIKVIDNOŠĆU</w:t>
      </w:r>
    </w:p>
    <w:p w14:paraId="261D5662" w14:textId="77777777" w:rsidR="00134AA3" w:rsidRPr="00371941" w:rsidRDefault="00134AA3" w:rsidP="00371941">
      <w:pPr>
        <w:pStyle w:val="Odlomakpopisa"/>
        <w:spacing w:line="276" w:lineRule="auto"/>
        <w:jc w:val="both"/>
        <w:rPr>
          <w:lang w:eastAsia="en-GB"/>
        </w:rPr>
      </w:pPr>
    </w:p>
    <w:p w14:paraId="0D38F30C" w14:textId="77777777" w:rsidR="00134AA3" w:rsidRDefault="00134AA3" w:rsidP="003532C8">
      <w:pPr>
        <w:spacing w:line="276" w:lineRule="auto"/>
        <w:jc w:val="both"/>
        <w:rPr>
          <w:color w:val="000000"/>
          <w:lang w:eastAsia="en-GB"/>
        </w:rPr>
      </w:pPr>
    </w:p>
    <w:p w14:paraId="4E91669F" w14:textId="77777777" w:rsidR="00134AA3" w:rsidRDefault="00134AA3" w:rsidP="003532C8">
      <w:pPr>
        <w:spacing w:line="276" w:lineRule="auto"/>
        <w:jc w:val="both"/>
        <w:rPr>
          <w:color w:val="000000"/>
          <w:lang w:eastAsia="en-GB"/>
        </w:rPr>
      </w:pPr>
    </w:p>
    <w:p w14:paraId="70070FBE" w14:textId="77777777" w:rsidR="00966019" w:rsidRPr="00966019" w:rsidRDefault="00966019" w:rsidP="00966019">
      <w:pPr>
        <w:widowControl w:val="0"/>
        <w:autoSpaceDE w:val="0"/>
        <w:autoSpaceDN w:val="0"/>
        <w:spacing w:before="201"/>
        <w:outlineLvl w:val="0"/>
        <w:rPr>
          <w:b/>
          <w:bCs/>
          <w:sz w:val="28"/>
          <w:szCs w:val="28"/>
          <w:lang w:val="bs" w:eastAsia="bs" w:bidi="bs"/>
        </w:rPr>
      </w:pPr>
    </w:p>
    <w:p w14:paraId="05D0DECA" w14:textId="429D8057" w:rsidR="00A8436A" w:rsidRDefault="00A8436A" w:rsidP="00A8436A">
      <w:pPr>
        <w:widowControl w:val="0"/>
        <w:autoSpaceDE w:val="0"/>
        <w:autoSpaceDN w:val="0"/>
        <w:ind w:left="216"/>
        <w:jc w:val="both"/>
        <w:rPr>
          <w:lang w:val="bs" w:eastAsia="bs" w:bidi="bs"/>
        </w:rPr>
      </w:pPr>
    </w:p>
    <w:p w14:paraId="39E11059" w14:textId="77777777" w:rsidR="00A8436A" w:rsidRPr="0025084D" w:rsidRDefault="00A8436A" w:rsidP="00A8436A">
      <w:pPr>
        <w:numPr>
          <w:ilvl w:val="0"/>
          <w:numId w:val="1"/>
        </w:numPr>
        <w:jc w:val="both"/>
        <w:rPr>
          <w:b/>
        </w:rPr>
      </w:pPr>
      <w:r w:rsidRPr="0025084D">
        <w:rPr>
          <w:b/>
        </w:rPr>
        <w:t>KLJUČNI PROGRAMI, PROJEKTI I AKTIVNOSTI KOJI SE FINANCIRAJU IZ PRORAČUNA</w:t>
      </w:r>
    </w:p>
    <w:p w14:paraId="5C196454" w14:textId="77777777" w:rsidR="00A8436A" w:rsidRDefault="00A8436A" w:rsidP="00FB6FC3">
      <w:pPr>
        <w:jc w:val="both"/>
        <w:rPr>
          <w:iCs/>
          <w:sz w:val="22"/>
          <w:szCs w:val="22"/>
        </w:rPr>
      </w:pPr>
    </w:p>
    <w:p w14:paraId="68A3FBB9" w14:textId="77777777" w:rsidR="00A8436A" w:rsidRDefault="00A8436A" w:rsidP="00FB6FC3">
      <w:pPr>
        <w:jc w:val="both"/>
        <w:rPr>
          <w:iCs/>
          <w:sz w:val="22"/>
          <w:szCs w:val="22"/>
        </w:rPr>
      </w:pPr>
    </w:p>
    <w:p w14:paraId="7CD37D9F" w14:textId="552ADE6E" w:rsidR="00FB6FC3" w:rsidRPr="00151892" w:rsidRDefault="00FB6FC3" w:rsidP="00FB6FC3">
      <w:pPr>
        <w:jc w:val="both"/>
        <w:rPr>
          <w:iCs/>
          <w:sz w:val="22"/>
          <w:szCs w:val="22"/>
        </w:rPr>
      </w:pPr>
      <w:r w:rsidRPr="00151892">
        <w:rPr>
          <w:iCs/>
          <w:sz w:val="22"/>
          <w:szCs w:val="22"/>
        </w:rPr>
        <w:t>Prikupljene prihode, višak iz prethodne godine i primitke po zaduživanju (što uključuje sve raspoložive izvore financiranja) vlasti lokalne i područne (regionalne) samouprave koriste za unapređenje kvalitete života građana na svom području. To se odnosi na uređenje naselja i stanovanja, brigu o djeci i socijalnu skrb, zdravstvenu zaštitu, obrazovanje, šport, kulturu, zaštitu potrošača i okoliša, civilnu zaštitu, promet i ostalo.</w:t>
      </w:r>
    </w:p>
    <w:p w14:paraId="5887420F" w14:textId="77777777" w:rsidR="00FB6FC3" w:rsidRPr="00151892" w:rsidRDefault="00FB6FC3" w:rsidP="00FB6FC3">
      <w:pPr>
        <w:jc w:val="both"/>
        <w:rPr>
          <w:sz w:val="22"/>
          <w:szCs w:val="22"/>
        </w:rPr>
      </w:pPr>
    </w:p>
    <w:p w14:paraId="57FE18AF" w14:textId="77777777" w:rsidR="00FB6FC3" w:rsidRPr="00151892" w:rsidRDefault="00FB6FC3" w:rsidP="00FB6FC3">
      <w:pPr>
        <w:jc w:val="both"/>
        <w:rPr>
          <w:rFonts w:eastAsia="Batang"/>
          <w:sz w:val="22"/>
          <w:szCs w:val="22"/>
        </w:rPr>
      </w:pPr>
      <w:r w:rsidRPr="00151892">
        <w:rPr>
          <w:rFonts w:eastAsia="Batang"/>
          <w:sz w:val="22"/>
          <w:szCs w:val="22"/>
        </w:rPr>
        <w:t>Rashodi se raspoređuju po nositeljima, programima, korisnicima i posebnim namjenama.</w:t>
      </w:r>
    </w:p>
    <w:p w14:paraId="4A05C63E" w14:textId="77777777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</w:p>
    <w:p w14:paraId="5A931C1A" w14:textId="41B077A2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>Programom građenja komunalne infrastrukture na području Općine Gundinci u 202</w:t>
      </w:r>
      <w:r w:rsidR="00371941">
        <w:rPr>
          <w:rFonts w:eastAsia="Batang"/>
          <w:sz w:val="22"/>
          <w:szCs w:val="22"/>
        </w:rPr>
        <w:t>6</w:t>
      </w:r>
      <w:r w:rsidRPr="0025084D">
        <w:rPr>
          <w:rFonts w:eastAsia="Batang"/>
          <w:sz w:val="22"/>
          <w:szCs w:val="22"/>
        </w:rPr>
        <w:t>. godini utvrđuje se komunalna infrastruktura koja će se graditi u 202</w:t>
      </w:r>
      <w:r w:rsidR="00371941">
        <w:rPr>
          <w:rFonts w:eastAsia="Batang"/>
          <w:sz w:val="22"/>
          <w:szCs w:val="22"/>
        </w:rPr>
        <w:t>6</w:t>
      </w:r>
      <w:r w:rsidRPr="0025084D">
        <w:rPr>
          <w:rFonts w:eastAsia="Batang"/>
          <w:sz w:val="22"/>
          <w:szCs w:val="22"/>
        </w:rPr>
        <w:t>. godini sukladno odredbama Zakona o komunalnom gospodarstvu. Programom se na temelju planiranih zadataka i mjera utvrđenih na području prometne i komunalne infrastrukture, a u skladu s predvidivim sredstvima i izvorima financiranja, određuje građenje komunalne infrastrukture: nerazvrstane ceste, javne prometne površine na kojima nije dopušten promet motornih vozila, javna parkirališta, javne zelene površine, građevine i uređaji javne namjene, javna rasvjeta, groblja</w:t>
      </w:r>
      <w:r>
        <w:rPr>
          <w:rFonts w:eastAsia="Batang"/>
          <w:sz w:val="22"/>
          <w:szCs w:val="22"/>
        </w:rPr>
        <w:t>.</w:t>
      </w:r>
      <w:r w:rsidRPr="0025084D">
        <w:rPr>
          <w:rFonts w:eastAsia="Batang"/>
          <w:sz w:val="22"/>
          <w:szCs w:val="22"/>
        </w:rPr>
        <w:t xml:space="preserve"> </w:t>
      </w:r>
    </w:p>
    <w:p w14:paraId="58A9FAA5" w14:textId="77777777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</w:p>
    <w:p w14:paraId="0C0166AF" w14:textId="77777777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Programom održavanja komunalne infrastrukture određuje se opis i opseg poslova održavanja komunalne infrastrukture s procjenom pojedinih  troškova,  po djelatnostima i financijska sredstava potrebna za ostvarivanje programa s naznakom izvora financiranja. Ovaj Program obuhvaća:  </w:t>
      </w:r>
    </w:p>
    <w:p w14:paraId="2CCCF9C7" w14:textId="77777777" w:rsidR="00FB6FC3" w:rsidRPr="0025084D" w:rsidRDefault="00FB6FC3" w:rsidP="00FB6FC3">
      <w:pPr>
        <w:numPr>
          <w:ilvl w:val="0"/>
          <w:numId w:val="2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održavanje nerazvrstanih cesta (skup mjera i radnji koje se obavljaju tijekom cijele godine na nerazvrstanim cestama, uključujući i svu opremu, uređaje i instalacije, sa svrhom održavanja prohodnosti i tehničke ispravnosti cesta i prometne sigurnosti na njima - redovito održavanje, kao i mjestimičnog poboljšanja elemenata ceste, osiguravanja sigurnosti i trajnosti ceste i cestovnih objekata i povećanja sigurnosti prometa - izvanredno održavanje, a u skladu s propisima kojima je uređeno održavanje cesta </w:t>
      </w:r>
    </w:p>
    <w:p w14:paraId="4E971598" w14:textId="77777777" w:rsidR="00FB6FC3" w:rsidRPr="0025084D" w:rsidRDefault="00FB6FC3" w:rsidP="00FB6FC3">
      <w:pPr>
        <w:numPr>
          <w:ilvl w:val="0"/>
          <w:numId w:val="2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održavanje javnih površina na kojima nije dopušten promet motornih vozila  (održavanje i popravci predmetnih  površina kojima se osigurava njihova funkcionalna ispravnost) </w:t>
      </w:r>
    </w:p>
    <w:p w14:paraId="15243AF1" w14:textId="77777777" w:rsidR="00FB6FC3" w:rsidRPr="0025084D" w:rsidRDefault="00FB6FC3" w:rsidP="00FB6FC3">
      <w:pPr>
        <w:numPr>
          <w:ilvl w:val="0"/>
          <w:numId w:val="2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održavanje građevina javne odvodnje oborinskih voda (upravljanje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osim građevina u vlasništvu javnih isporučitelja vodnih usluga koje, prema posebnim propisima o vodama, služe zajedničkom prihvatu, odvodnji i ispuštanju oborinskih i drugih otpadnih voda) </w:t>
      </w:r>
    </w:p>
    <w:p w14:paraId="29F5F769" w14:textId="77777777" w:rsidR="00FB6FC3" w:rsidRPr="0025084D" w:rsidRDefault="00FB6FC3" w:rsidP="00FB6FC3">
      <w:pPr>
        <w:numPr>
          <w:ilvl w:val="0"/>
          <w:numId w:val="2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održavanje javnih zelenih površina (košnja,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površina) </w:t>
      </w:r>
    </w:p>
    <w:p w14:paraId="5C213209" w14:textId="77777777" w:rsidR="00FB6FC3" w:rsidRPr="0025084D" w:rsidRDefault="00FB6FC3" w:rsidP="00FB6FC3">
      <w:pPr>
        <w:numPr>
          <w:ilvl w:val="0"/>
          <w:numId w:val="2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održavanje građevina, uređaja i predmeta javne namjene (održavanje, popravci i čišćenje tih građevina, uređaja i predmeta) </w:t>
      </w:r>
    </w:p>
    <w:p w14:paraId="00897AA2" w14:textId="77777777" w:rsidR="00FB6FC3" w:rsidRPr="0025084D" w:rsidRDefault="00FB6FC3" w:rsidP="00FB6FC3">
      <w:pPr>
        <w:numPr>
          <w:ilvl w:val="0"/>
          <w:numId w:val="2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lastRenderedPageBreak/>
        <w:t xml:space="preserve">održavanje groblja  (održavanje prostora i zgrada za obavljanje ispraćaja i ukopa pokojnika te uređivanje putova, zelenih i drugih površina unutar groblja). </w:t>
      </w:r>
    </w:p>
    <w:p w14:paraId="353259E4" w14:textId="77777777" w:rsidR="00FB6FC3" w:rsidRPr="0025084D" w:rsidRDefault="00FB6FC3" w:rsidP="00FB6FC3">
      <w:pPr>
        <w:numPr>
          <w:ilvl w:val="0"/>
          <w:numId w:val="2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održavanje čistoće javnih površina (čišćenje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Općine Gundinci). </w:t>
      </w:r>
    </w:p>
    <w:p w14:paraId="67AF4CC7" w14:textId="77777777" w:rsidR="00FB6FC3" w:rsidRPr="0025084D" w:rsidRDefault="00FB6FC3" w:rsidP="00FB6FC3">
      <w:pPr>
        <w:numPr>
          <w:ilvl w:val="0"/>
          <w:numId w:val="2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održavanje javne rasvjete (upravljanje i održavanje instalacija javne rasvjete, uključujući podmirivanje troškova električne energije za rasvjetljavanje površina javne namjene  i svečana prigodna rasvjeta). </w:t>
      </w:r>
    </w:p>
    <w:p w14:paraId="4B21688A" w14:textId="77777777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</w:p>
    <w:p w14:paraId="5BB44A0D" w14:textId="1E482CED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>Pod održavanjem nerazvrstanih cesta utvrđuju se radovi koji će se obavljati u 202</w:t>
      </w:r>
      <w:r w:rsidR="00371941">
        <w:rPr>
          <w:rFonts w:eastAsia="Batang"/>
          <w:sz w:val="22"/>
          <w:szCs w:val="22"/>
        </w:rPr>
        <w:t>6</w:t>
      </w:r>
      <w:r w:rsidRPr="0025084D">
        <w:rPr>
          <w:rFonts w:eastAsia="Batang"/>
          <w:sz w:val="22"/>
          <w:szCs w:val="22"/>
        </w:rPr>
        <w:t xml:space="preserve">. godini. Radovi na održavanju nerazvrstanih cesta, dijele se na redovno održavanje i izvanredno održavanje. Redovno održavanje čini skup mjera i radnji koje se obavljaju tijekom većeg dijela ili cijele godine na cestama, sa svrhom održavanja prohodnosti i tehničke ispravnosti cesta i sigurnosti prometa na njima, a obuhvaća: mjestimični popravci kolnika, trupa ceste, potpornih i obložnih zidova i objekata na cesti, nasipavanje ceste šljunkom, kamenom i drugim materijalom, čišćenje kolnika, zaštita kosina nasipa usjeka i zasjeka, postavljanje uređaja, zamjena i popravak prometne signalizacije i ostale opreme ceste, košenje trave i održavanje zelenih površina na cestovnom zemljištu, održavanje bankina te drugi slični radovi na cesti. Izvanredno održavanje cesta povremeni su radovi, a obavljaju se radi mjestimičnog poboljšanja elemenata ceste, osiguranja sigurnosti, stabilnosti i trajnosti ceste i cestovnih objekata i povećanja sigurnosti prometa, a obuhvaća: uređenje raskrižja u cilju poboljšanja sigurnosti, protočnosti prometa, sanacija kolnika nakon radova na komunalnoj infrastrukturi, obnavljanje i zamjena kolničkih zastora, cestovnih rubnjaka, ublažavanje oštrih krivina, uređenje poprečnih nagiba, izgradnju stajališta uz cestu i obnavljanje i zamjena propusta i mostova do 10 m raspona. </w:t>
      </w:r>
    </w:p>
    <w:p w14:paraId="2E89BF59" w14:textId="77777777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</w:p>
    <w:p w14:paraId="757E7F03" w14:textId="0EA79555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Programom javnih potreba u kulturi, religiji i ostalih aktivnosti udruga građana i drugih organizacija civilnog društva utvrđuju se aktivnosti, poslovi i djelatnosti s ciljem promicanja kulture, ostalih aktivnosti udruga građana, te unapređivanja kulturnog i društvenog života Općine </w:t>
      </w:r>
      <w:r>
        <w:rPr>
          <w:rFonts w:eastAsia="Batang"/>
          <w:sz w:val="22"/>
          <w:szCs w:val="22"/>
        </w:rPr>
        <w:t>Gundinci</w:t>
      </w:r>
      <w:r w:rsidRPr="0025084D">
        <w:rPr>
          <w:rFonts w:eastAsia="Batang"/>
          <w:sz w:val="22"/>
          <w:szCs w:val="22"/>
        </w:rPr>
        <w:t xml:space="preserve">. Javne potrebe u kulturi i aktivnosti za koje se sredstva osiguravaju iz općinskog proračuna jesu manifestacije u kulturi i aktivnosti udruga koje svojim radom pridonose razvitku i promicanju kulturnog i društvenog života od interesa za Općinu </w:t>
      </w:r>
      <w:r>
        <w:rPr>
          <w:rFonts w:eastAsia="Batang"/>
          <w:sz w:val="22"/>
          <w:szCs w:val="22"/>
        </w:rPr>
        <w:t>Gundinci</w:t>
      </w:r>
      <w:r w:rsidRPr="0025084D">
        <w:rPr>
          <w:rFonts w:eastAsia="Batang"/>
          <w:sz w:val="22"/>
          <w:szCs w:val="22"/>
        </w:rPr>
        <w:t>.</w:t>
      </w:r>
    </w:p>
    <w:p w14:paraId="10DB9373" w14:textId="77777777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</w:p>
    <w:p w14:paraId="52B451E8" w14:textId="3318C552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Javne potrebe u sportu za koje se sredstva osiguravaju iz proračuna općine </w:t>
      </w:r>
      <w:r>
        <w:rPr>
          <w:rFonts w:eastAsia="Batang"/>
          <w:sz w:val="22"/>
          <w:szCs w:val="22"/>
        </w:rPr>
        <w:t>Gundinci</w:t>
      </w:r>
      <w:r w:rsidRPr="0025084D">
        <w:rPr>
          <w:rFonts w:eastAsia="Batang"/>
          <w:sz w:val="22"/>
          <w:szCs w:val="22"/>
        </w:rPr>
        <w:t xml:space="preserve"> jesu - poticanje i promicanje svekolikog sporta na području Općine kroz financijsku potporu za  djelovanje sportskih udruga, sudjelovanja u organizaciji i pokroviteljstvu nad sportskim priredbama i natjecanjima, sportsko-rekreativnim aktivnostima građana, održavanjem i funkcioniranjem sportskih objekata, te ostale sportske aktivnosti i aktivnosti udruga koje svojim radom pridonose razvitku i promicanju sportskog i društvenog života od interesa za Općinu </w:t>
      </w:r>
      <w:r>
        <w:rPr>
          <w:rFonts w:eastAsia="Batang"/>
          <w:sz w:val="22"/>
          <w:szCs w:val="22"/>
        </w:rPr>
        <w:t>Gundinci</w:t>
      </w:r>
      <w:r w:rsidRPr="0025084D">
        <w:rPr>
          <w:rFonts w:eastAsia="Batang"/>
          <w:sz w:val="22"/>
          <w:szCs w:val="22"/>
        </w:rPr>
        <w:t xml:space="preserve">. </w:t>
      </w:r>
    </w:p>
    <w:p w14:paraId="6AB714C9" w14:textId="77777777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</w:p>
    <w:p w14:paraId="0CA54541" w14:textId="068FE4BC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>Programom javnih potreba u obrazovanju u Općini Gundinci za 202</w:t>
      </w:r>
      <w:r w:rsidR="00371941">
        <w:rPr>
          <w:rFonts w:eastAsia="Batang"/>
          <w:sz w:val="22"/>
          <w:szCs w:val="22"/>
        </w:rPr>
        <w:t>6</w:t>
      </w:r>
      <w:r w:rsidRPr="0025084D">
        <w:rPr>
          <w:rFonts w:eastAsia="Batang"/>
          <w:sz w:val="22"/>
          <w:szCs w:val="22"/>
        </w:rPr>
        <w:t>. godinu osigurava se:</w:t>
      </w:r>
    </w:p>
    <w:p w14:paraId="3B5E871C" w14:textId="77777777" w:rsidR="00FB6FC3" w:rsidRPr="0025084D" w:rsidRDefault="00FB6FC3" w:rsidP="00FB6FC3">
      <w:pPr>
        <w:numPr>
          <w:ilvl w:val="0"/>
          <w:numId w:val="3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ostvarivanje redovnih programa odgoja i obrazovanja djece predškolske dobi, </w:t>
      </w:r>
    </w:p>
    <w:p w14:paraId="3472155D" w14:textId="77777777" w:rsidR="00FB6FC3" w:rsidRPr="0025084D" w:rsidRDefault="00FB6FC3" w:rsidP="00FB6FC3">
      <w:pPr>
        <w:numPr>
          <w:ilvl w:val="0"/>
          <w:numId w:val="3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ostvarivanje posebnih programa osnovne škole u cilju davanja doprinosa što kvalitetnijem osnovnoškolskom obrazovanju, </w:t>
      </w:r>
    </w:p>
    <w:p w14:paraId="17AA629C" w14:textId="77777777" w:rsidR="00FB6FC3" w:rsidRPr="0025084D" w:rsidRDefault="00FB6FC3" w:rsidP="00FB6FC3">
      <w:pPr>
        <w:numPr>
          <w:ilvl w:val="0"/>
          <w:numId w:val="3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>sufinanciranje troškova prijevoza,</w:t>
      </w:r>
    </w:p>
    <w:p w14:paraId="7E95BBA2" w14:textId="038F1260" w:rsidR="00FB6FC3" w:rsidRPr="0025084D" w:rsidRDefault="00FB6FC3" w:rsidP="00FB6FC3">
      <w:pPr>
        <w:numPr>
          <w:ilvl w:val="0"/>
          <w:numId w:val="3"/>
        </w:numPr>
        <w:jc w:val="both"/>
        <w:rPr>
          <w:rFonts w:eastAsia="Batang"/>
          <w:sz w:val="22"/>
          <w:szCs w:val="22"/>
        </w:rPr>
      </w:pPr>
      <w:r w:rsidRPr="0025084D">
        <w:rPr>
          <w:rFonts w:eastAsia="Batang"/>
          <w:sz w:val="22"/>
          <w:szCs w:val="22"/>
        </w:rPr>
        <w:t xml:space="preserve">stipendiranje studenata </w:t>
      </w:r>
    </w:p>
    <w:p w14:paraId="514C2232" w14:textId="2C8BD753" w:rsidR="00FB6FC3" w:rsidRPr="0025084D" w:rsidRDefault="00FB6FC3" w:rsidP="00FB6FC3">
      <w:pPr>
        <w:ind w:left="720"/>
        <w:jc w:val="both"/>
        <w:rPr>
          <w:rFonts w:eastAsia="Batang"/>
          <w:sz w:val="22"/>
          <w:szCs w:val="22"/>
        </w:rPr>
      </w:pPr>
    </w:p>
    <w:p w14:paraId="70C8CB2D" w14:textId="77777777" w:rsidR="00FB6FC3" w:rsidRPr="0025084D" w:rsidRDefault="00FB6FC3" w:rsidP="00FB6FC3">
      <w:pPr>
        <w:jc w:val="both"/>
        <w:rPr>
          <w:rFonts w:eastAsia="Batang"/>
          <w:sz w:val="22"/>
          <w:szCs w:val="22"/>
        </w:rPr>
      </w:pPr>
    </w:p>
    <w:p w14:paraId="62277694" w14:textId="77777777" w:rsidR="00FB6FC3" w:rsidRPr="0025084D" w:rsidRDefault="00FB6FC3" w:rsidP="00FB6FC3">
      <w:pPr>
        <w:jc w:val="both"/>
        <w:rPr>
          <w:i/>
          <w:sz w:val="22"/>
          <w:szCs w:val="22"/>
        </w:rPr>
      </w:pPr>
      <w:r w:rsidRPr="0025084D">
        <w:rPr>
          <w:rFonts w:eastAsia="Batang"/>
          <w:sz w:val="22"/>
          <w:szCs w:val="22"/>
        </w:rPr>
        <w:lastRenderedPageBreak/>
        <w:t>Programom socijalne skrbi utvrđuju se oblik, opseg i način ostvarivanja prava iz socijalne skrbi na području Općine Gundinci.</w:t>
      </w:r>
      <w:r w:rsidRPr="0025084D">
        <w:rPr>
          <w:rFonts w:eastAsia="Batang"/>
          <w:b/>
          <w:sz w:val="22"/>
          <w:szCs w:val="22"/>
        </w:rPr>
        <w:t xml:space="preserve"> </w:t>
      </w:r>
      <w:r w:rsidRPr="0025084D">
        <w:rPr>
          <w:rFonts w:eastAsia="Batang"/>
          <w:sz w:val="22"/>
          <w:szCs w:val="22"/>
        </w:rPr>
        <w:t xml:space="preserve">Socijalnu skrb ostvaruju mještani Općine Gundinci i to ugrožene i nemoćne osobe, osobe s invaliditetom i druge osobe koje same ili uz pomoć članova obitelji ne mogu zadovoljiti svoje potrebe zbog nepovoljnih osobnih, gospodarskih, socijalnih ili drugih okolnosti. </w:t>
      </w:r>
    </w:p>
    <w:p w14:paraId="1EFD0813" w14:textId="77777777" w:rsidR="00FB6FC3" w:rsidRDefault="00FB6FC3" w:rsidP="00FB6FC3">
      <w:pPr>
        <w:jc w:val="both"/>
        <w:rPr>
          <w:i/>
        </w:rPr>
      </w:pPr>
    </w:p>
    <w:p w14:paraId="02E32714" w14:textId="08141781" w:rsidR="00182EC0" w:rsidRPr="00244C80" w:rsidRDefault="00182EC0" w:rsidP="00FB6FC3">
      <w:pPr>
        <w:jc w:val="both"/>
        <w:rPr>
          <w:b/>
          <w:bCs/>
          <w:iCs/>
        </w:rPr>
      </w:pPr>
      <w:r w:rsidRPr="00244C80">
        <w:rPr>
          <w:b/>
          <w:bCs/>
          <w:iCs/>
        </w:rPr>
        <w:t>Kapitalni projekti Općine Gundinci u 2026.:</w:t>
      </w:r>
    </w:p>
    <w:p w14:paraId="0F6572FC" w14:textId="759FA29A" w:rsidR="00182EC0" w:rsidRPr="00244C80" w:rsidRDefault="00182EC0" w:rsidP="00182EC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 xml:space="preserve">Rekonstrukcija Zagrebačke ulice </w:t>
      </w:r>
      <w:r w:rsidRPr="00244C80">
        <w:rPr>
          <w:iCs/>
        </w:rPr>
        <w:tab/>
      </w:r>
      <w:r w:rsidRPr="00244C80">
        <w:rPr>
          <w:iCs/>
        </w:rPr>
        <w:tab/>
        <w:t>1.241.000,00 eura</w:t>
      </w:r>
    </w:p>
    <w:p w14:paraId="7E807156" w14:textId="0FD0E7E7" w:rsidR="00244C80" w:rsidRPr="00244C80" w:rsidRDefault="00244C80" w:rsidP="00244C8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>Izgradnja vatrogasnog doma</w:t>
      </w:r>
      <w:r w:rsidRPr="00244C80">
        <w:rPr>
          <w:iCs/>
        </w:rPr>
        <w:tab/>
      </w:r>
      <w:r w:rsidRPr="00244C80">
        <w:rPr>
          <w:iCs/>
        </w:rPr>
        <w:tab/>
        <w:t xml:space="preserve">  </w:t>
      </w:r>
      <w:r>
        <w:rPr>
          <w:iCs/>
        </w:rPr>
        <w:tab/>
        <w:t xml:space="preserve">  </w:t>
      </w:r>
      <w:r w:rsidRPr="00244C80">
        <w:rPr>
          <w:iCs/>
        </w:rPr>
        <w:t xml:space="preserve"> 900.000,00 eura</w:t>
      </w:r>
    </w:p>
    <w:p w14:paraId="773AB388" w14:textId="3A02AEE5" w:rsidR="00244C80" w:rsidRPr="00244C80" w:rsidRDefault="00244C80" w:rsidP="00244C8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>Izgradnja natkrivenih sportskih tribina</w:t>
      </w:r>
      <w:r w:rsidRPr="00244C80">
        <w:rPr>
          <w:iCs/>
        </w:rPr>
        <w:tab/>
        <w:t xml:space="preserve">     87.248,75 eura</w:t>
      </w:r>
    </w:p>
    <w:p w14:paraId="4B112961" w14:textId="2449E834" w:rsidR="00244C80" w:rsidRPr="00244C80" w:rsidRDefault="00244C80" w:rsidP="00244C8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>Obnovljivi izvori energije</w:t>
      </w:r>
      <w:r w:rsidRPr="00244C80">
        <w:rPr>
          <w:iCs/>
        </w:rPr>
        <w:tab/>
      </w:r>
      <w:r w:rsidRPr="00244C80">
        <w:rPr>
          <w:iCs/>
        </w:rPr>
        <w:tab/>
      </w:r>
      <w:r w:rsidRPr="00244C80">
        <w:rPr>
          <w:iCs/>
        </w:rPr>
        <w:tab/>
        <w:t xml:space="preserve">     50.000,00 eura</w:t>
      </w:r>
    </w:p>
    <w:p w14:paraId="24F13A68" w14:textId="610902B9" w:rsidR="00244C80" w:rsidRPr="00244C80" w:rsidRDefault="00244C80" w:rsidP="00244C8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>Asfaltiranje nerazvrstane ceste Sajmišna</w:t>
      </w:r>
      <w:r w:rsidRPr="00244C80">
        <w:rPr>
          <w:iCs/>
        </w:rPr>
        <w:tab/>
        <w:t xml:space="preserve">     40.000,00 eura </w:t>
      </w:r>
    </w:p>
    <w:p w14:paraId="53B3269F" w14:textId="3F8D1B80" w:rsidR="00244C80" w:rsidRPr="00244C80" w:rsidRDefault="00244C80" w:rsidP="00244C8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 xml:space="preserve">Rekonstrukcija pješačkih staza </w:t>
      </w:r>
      <w:r w:rsidRPr="00244C80">
        <w:rPr>
          <w:iCs/>
        </w:rPr>
        <w:tab/>
      </w:r>
      <w:r w:rsidRPr="00244C80">
        <w:rPr>
          <w:iCs/>
        </w:rPr>
        <w:tab/>
        <w:t xml:space="preserve">     30.000,00 eura</w:t>
      </w:r>
    </w:p>
    <w:p w14:paraId="70FBDB60" w14:textId="5099D733" w:rsidR="00244C80" w:rsidRPr="00244C80" w:rsidRDefault="00244C80" w:rsidP="00244C8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 xml:space="preserve">Izgradnja doma za stare i nemoćne- </w:t>
      </w:r>
    </w:p>
    <w:p w14:paraId="379A58F5" w14:textId="3D1AA0C5" w:rsidR="00244C80" w:rsidRPr="00244C80" w:rsidRDefault="00244C80" w:rsidP="00244C80">
      <w:pPr>
        <w:pStyle w:val="Odlomakpopisa"/>
        <w:jc w:val="both"/>
        <w:rPr>
          <w:iCs/>
        </w:rPr>
      </w:pPr>
      <w:r w:rsidRPr="00244C80">
        <w:rPr>
          <w:iCs/>
        </w:rPr>
        <w:t>projektna dokumentacija</w:t>
      </w:r>
      <w:r w:rsidRPr="00244C80">
        <w:rPr>
          <w:iCs/>
        </w:rPr>
        <w:tab/>
      </w:r>
      <w:r w:rsidRPr="00244C80">
        <w:rPr>
          <w:iCs/>
        </w:rPr>
        <w:tab/>
      </w:r>
      <w:r w:rsidRPr="00244C80">
        <w:rPr>
          <w:iCs/>
        </w:rPr>
        <w:tab/>
        <w:t xml:space="preserve">     10.000,00 eura</w:t>
      </w:r>
    </w:p>
    <w:p w14:paraId="45B3C9AD" w14:textId="0D16D7D7" w:rsidR="00244C80" w:rsidRPr="00244C80" w:rsidRDefault="00244C80" w:rsidP="00244C8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>Kupnja automatskih defibrilatora</w:t>
      </w:r>
      <w:r w:rsidRPr="00244C80">
        <w:rPr>
          <w:iCs/>
        </w:rPr>
        <w:tab/>
        <w:t xml:space="preserve">                   6.000,00 eura</w:t>
      </w:r>
    </w:p>
    <w:p w14:paraId="34A6B548" w14:textId="63A33A36" w:rsidR="00244C80" w:rsidRPr="00244C80" w:rsidRDefault="00244C80" w:rsidP="00244C80">
      <w:pPr>
        <w:pStyle w:val="Odlomakpopisa"/>
        <w:numPr>
          <w:ilvl w:val="0"/>
          <w:numId w:val="3"/>
        </w:numPr>
        <w:jc w:val="both"/>
        <w:rPr>
          <w:iCs/>
        </w:rPr>
      </w:pPr>
      <w:r w:rsidRPr="00244C80">
        <w:rPr>
          <w:iCs/>
        </w:rPr>
        <w:t>Opremanje društvenog doma</w:t>
      </w:r>
      <w:r w:rsidRPr="00244C80">
        <w:rPr>
          <w:iCs/>
        </w:rPr>
        <w:tab/>
      </w:r>
      <w:r w:rsidRPr="00244C80">
        <w:rPr>
          <w:iCs/>
        </w:rPr>
        <w:tab/>
        <w:t xml:space="preserve">       </w:t>
      </w:r>
      <w:r>
        <w:rPr>
          <w:iCs/>
        </w:rPr>
        <w:tab/>
        <w:t xml:space="preserve">       </w:t>
      </w:r>
      <w:r w:rsidRPr="00244C80">
        <w:rPr>
          <w:iCs/>
        </w:rPr>
        <w:t>6.000,00 eura</w:t>
      </w:r>
    </w:p>
    <w:p w14:paraId="4B8FE094" w14:textId="77777777" w:rsidR="00A971A6" w:rsidRDefault="00A971A6" w:rsidP="00FB6FC3">
      <w:pPr>
        <w:jc w:val="both"/>
        <w:rPr>
          <w:i/>
        </w:rPr>
      </w:pPr>
    </w:p>
    <w:p w14:paraId="6C2B817D" w14:textId="77777777" w:rsidR="00FB6FC3" w:rsidRPr="0025084D" w:rsidRDefault="00FB6FC3" w:rsidP="00FB6FC3">
      <w:pPr>
        <w:numPr>
          <w:ilvl w:val="0"/>
          <w:numId w:val="1"/>
        </w:numPr>
        <w:jc w:val="both"/>
        <w:rPr>
          <w:b/>
        </w:rPr>
      </w:pPr>
      <w:r w:rsidRPr="0025084D">
        <w:rPr>
          <w:b/>
        </w:rPr>
        <w:t>VAŽNI KONTAKTI I KORISNE INFORMACIJE</w:t>
      </w:r>
    </w:p>
    <w:p w14:paraId="5C138847" w14:textId="77777777" w:rsidR="00FB6FC3" w:rsidRPr="0025084D" w:rsidRDefault="00FB6FC3" w:rsidP="00FB6FC3">
      <w:pPr>
        <w:jc w:val="both"/>
      </w:pPr>
    </w:p>
    <w:p w14:paraId="745FECF9" w14:textId="77777777" w:rsidR="00FB6FC3" w:rsidRPr="0025084D" w:rsidRDefault="00FB6FC3" w:rsidP="00FB6FC3">
      <w:pPr>
        <w:spacing w:line="276" w:lineRule="auto"/>
        <w:jc w:val="both"/>
        <w:rPr>
          <w:b/>
          <w:bCs/>
          <w:i/>
        </w:rPr>
      </w:pPr>
      <w:r w:rsidRPr="0025084D">
        <w:rPr>
          <w:b/>
          <w:bCs/>
          <w:i/>
        </w:rPr>
        <w:t>Općina Gundinci</w:t>
      </w:r>
    </w:p>
    <w:p w14:paraId="1F12FCDA" w14:textId="77777777" w:rsidR="00FB6FC3" w:rsidRPr="0025084D" w:rsidRDefault="00FB6FC3" w:rsidP="00FB6FC3">
      <w:pPr>
        <w:spacing w:line="276" w:lineRule="auto"/>
        <w:jc w:val="both"/>
        <w:rPr>
          <w:i/>
        </w:rPr>
      </w:pPr>
      <w:r w:rsidRPr="0025084D">
        <w:rPr>
          <w:i/>
        </w:rPr>
        <w:t>Stjepana Radića 4, 35222 Gundinci</w:t>
      </w:r>
    </w:p>
    <w:p w14:paraId="367AFC5B" w14:textId="1A6CC4EB" w:rsidR="00FB6FC3" w:rsidRPr="0025084D" w:rsidRDefault="00FB6FC3" w:rsidP="00FB6FC3">
      <w:pPr>
        <w:spacing w:line="276" w:lineRule="auto"/>
        <w:jc w:val="both"/>
        <w:rPr>
          <w:i/>
        </w:rPr>
      </w:pPr>
      <w:r w:rsidRPr="0025084D">
        <w:rPr>
          <w:i/>
        </w:rPr>
        <w:t>e-mail: opcina</w:t>
      </w:r>
      <w:r w:rsidR="00A8436A">
        <w:rPr>
          <w:i/>
        </w:rPr>
        <w:t>@</w:t>
      </w:r>
      <w:r w:rsidRPr="0025084D">
        <w:rPr>
          <w:i/>
        </w:rPr>
        <w:t>gundinci.hr</w:t>
      </w:r>
    </w:p>
    <w:p w14:paraId="272FFBA3" w14:textId="77777777" w:rsidR="00FB6FC3" w:rsidRPr="0025084D" w:rsidRDefault="00FB6FC3" w:rsidP="00FB6FC3">
      <w:pPr>
        <w:spacing w:line="276" w:lineRule="auto"/>
        <w:jc w:val="both"/>
        <w:rPr>
          <w:i/>
        </w:rPr>
      </w:pPr>
      <w:r w:rsidRPr="0025084D">
        <w:rPr>
          <w:i/>
        </w:rPr>
        <w:t>tel: 035/487-008</w:t>
      </w:r>
    </w:p>
    <w:p w14:paraId="76D5681D" w14:textId="77777777" w:rsidR="00FB6FC3" w:rsidRPr="0025084D" w:rsidRDefault="00FB6FC3" w:rsidP="00FB6FC3">
      <w:pPr>
        <w:spacing w:line="276" w:lineRule="auto"/>
        <w:jc w:val="both"/>
        <w:rPr>
          <w:i/>
        </w:rPr>
      </w:pPr>
      <w:r w:rsidRPr="0025084D">
        <w:rPr>
          <w:i/>
        </w:rPr>
        <w:t>www.gundinci.hr</w:t>
      </w:r>
    </w:p>
    <w:p w14:paraId="740820CF" w14:textId="77777777" w:rsidR="00FB6FC3" w:rsidRPr="0025084D" w:rsidRDefault="00FB6FC3" w:rsidP="00FB6FC3">
      <w:pPr>
        <w:spacing w:line="276" w:lineRule="auto"/>
        <w:jc w:val="both"/>
        <w:rPr>
          <w:i/>
        </w:rPr>
      </w:pPr>
    </w:p>
    <w:p w14:paraId="76DFA433" w14:textId="77777777" w:rsidR="00FB6FC3" w:rsidRPr="0025084D" w:rsidRDefault="00FB6FC3" w:rsidP="00FB6FC3">
      <w:pPr>
        <w:spacing w:line="276" w:lineRule="auto"/>
        <w:jc w:val="both"/>
        <w:rPr>
          <w:b/>
          <w:bCs/>
          <w:i/>
        </w:rPr>
      </w:pPr>
      <w:r w:rsidRPr="0025084D">
        <w:rPr>
          <w:b/>
          <w:bCs/>
          <w:i/>
        </w:rPr>
        <w:t>Općinski načelnik</w:t>
      </w:r>
    </w:p>
    <w:p w14:paraId="7CAB343B" w14:textId="77777777" w:rsidR="00FB6FC3" w:rsidRPr="0025084D" w:rsidRDefault="00FB6FC3" w:rsidP="00FB6FC3">
      <w:pPr>
        <w:spacing w:line="276" w:lineRule="auto"/>
        <w:jc w:val="both"/>
        <w:rPr>
          <w:i/>
        </w:rPr>
      </w:pPr>
      <w:r w:rsidRPr="0025084D">
        <w:rPr>
          <w:i/>
        </w:rPr>
        <w:t>Ilija Markotić</w:t>
      </w:r>
    </w:p>
    <w:p w14:paraId="4EFFB770" w14:textId="77777777" w:rsidR="00FB6FC3" w:rsidRPr="0025084D" w:rsidRDefault="00FB6FC3" w:rsidP="00FB6FC3">
      <w:pPr>
        <w:spacing w:line="276" w:lineRule="auto"/>
        <w:jc w:val="both"/>
        <w:rPr>
          <w:i/>
        </w:rPr>
      </w:pPr>
      <w:r w:rsidRPr="0025084D">
        <w:rPr>
          <w:i/>
        </w:rPr>
        <w:t>tel: 035/487-008</w:t>
      </w:r>
    </w:p>
    <w:p w14:paraId="432D3534" w14:textId="77777777" w:rsidR="00FB6FC3" w:rsidRPr="0025084D" w:rsidRDefault="00FB6FC3" w:rsidP="00FB6FC3">
      <w:pPr>
        <w:spacing w:line="276" w:lineRule="auto"/>
        <w:jc w:val="both"/>
        <w:rPr>
          <w:i/>
        </w:rPr>
      </w:pPr>
    </w:p>
    <w:p w14:paraId="5E716C6F" w14:textId="77777777" w:rsidR="00143067" w:rsidRDefault="00143067"/>
    <w:sectPr w:rsidR="00143067" w:rsidSect="00D77220">
      <w:type w:val="continuous"/>
      <w:pgSz w:w="16838" w:h="11906" w:orient="landscape"/>
      <w:pgMar w:top="1418" w:right="1418" w:bottom="1418" w:left="1418" w:header="709" w:footer="709" w:gutter="0"/>
      <w:pgBorders w:offsetFrom="page">
        <w:top w:val="double" w:sz="4" w:space="24" w:color="D9D9D9"/>
        <w:left w:val="double" w:sz="4" w:space="24" w:color="D9D9D9"/>
        <w:bottom w:val="double" w:sz="4" w:space="24" w:color="D9D9D9"/>
        <w:right w:val="double" w:sz="4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B8CAD" w14:textId="77777777" w:rsidR="00A812B8" w:rsidRDefault="00A812B8">
      <w:r>
        <w:separator/>
      </w:r>
    </w:p>
  </w:endnote>
  <w:endnote w:type="continuationSeparator" w:id="0">
    <w:p w14:paraId="2B8ACA51" w14:textId="77777777" w:rsidR="00A812B8" w:rsidRDefault="00A81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6452059"/>
      <w:docPartObj>
        <w:docPartGallery w:val="Page Numbers (Bottom of Page)"/>
        <w:docPartUnique/>
      </w:docPartObj>
    </w:sdtPr>
    <w:sdtContent>
      <w:p w14:paraId="5F549A4F" w14:textId="77777777" w:rsidR="00151892" w:rsidRDefault="00151892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BB0B977" w14:textId="77777777" w:rsidR="00151892" w:rsidRDefault="0015189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8745814"/>
      <w:docPartObj>
        <w:docPartGallery w:val="Page Numbers (Bottom of Page)"/>
        <w:docPartUnique/>
      </w:docPartObj>
    </w:sdtPr>
    <w:sdtContent>
      <w:p w14:paraId="72A49FC4" w14:textId="77777777" w:rsidR="00151892" w:rsidRDefault="00151892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0921658" w14:textId="77777777" w:rsidR="00151892" w:rsidRDefault="0015189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FBA46" w14:textId="77777777" w:rsidR="00A812B8" w:rsidRDefault="00A812B8">
      <w:r>
        <w:separator/>
      </w:r>
    </w:p>
  </w:footnote>
  <w:footnote w:type="continuationSeparator" w:id="0">
    <w:p w14:paraId="362C111A" w14:textId="77777777" w:rsidR="00A812B8" w:rsidRDefault="00A81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26CFC"/>
    <w:multiLevelType w:val="hybridMultilevel"/>
    <w:tmpl w:val="AE5800C4"/>
    <w:lvl w:ilvl="0" w:tplc="AD3ED7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8D1D02"/>
    <w:multiLevelType w:val="hybridMultilevel"/>
    <w:tmpl w:val="F788AEB8"/>
    <w:lvl w:ilvl="0" w:tplc="204A2FF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37367"/>
    <w:multiLevelType w:val="hybridMultilevel"/>
    <w:tmpl w:val="11D0D9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56397"/>
    <w:multiLevelType w:val="hybridMultilevel"/>
    <w:tmpl w:val="C0368F66"/>
    <w:lvl w:ilvl="0" w:tplc="D8168226">
      <w:numFmt w:val="bullet"/>
      <w:lvlText w:val="•"/>
      <w:lvlJc w:val="left"/>
      <w:pPr>
        <w:ind w:left="216" w:hanging="1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bs" w:bidi="bs"/>
      </w:rPr>
    </w:lvl>
    <w:lvl w:ilvl="1" w:tplc="8AB83B42">
      <w:numFmt w:val="bullet"/>
      <w:lvlText w:val="•"/>
      <w:lvlJc w:val="left"/>
      <w:pPr>
        <w:ind w:left="1222" w:hanging="145"/>
      </w:pPr>
      <w:rPr>
        <w:rFonts w:hint="default"/>
        <w:lang w:val="bs" w:eastAsia="bs" w:bidi="bs"/>
      </w:rPr>
    </w:lvl>
    <w:lvl w:ilvl="2" w:tplc="A4280D6E">
      <w:numFmt w:val="bullet"/>
      <w:lvlText w:val="•"/>
      <w:lvlJc w:val="left"/>
      <w:pPr>
        <w:ind w:left="2224" w:hanging="145"/>
      </w:pPr>
      <w:rPr>
        <w:rFonts w:hint="default"/>
        <w:lang w:val="bs" w:eastAsia="bs" w:bidi="bs"/>
      </w:rPr>
    </w:lvl>
    <w:lvl w:ilvl="3" w:tplc="B8F41B16">
      <w:numFmt w:val="bullet"/>
      <w:lvlText w:val="•"/>
      <w:lvlJc w:val="left"/>
      <w:pPr>
        <w:ind w:left="3226" w:hanging="145"/>
      </w:pPr>
      <w:rPr>
        <w:rFonts w:hint="default"/>
        <w:lang w:val="bs" w:eastAsia="bs" w:bidi="bs"/>
      </w:rPr>
    </w:lvl>
    <w:lvl w:ilvl="4" w:tplc="825EE160">
      <w:numFmt w:val="bullet"/>
      <w:lvlText w:val="•"/>
      <w:lvlJc w:val="left"/>
      <w:pPr>
        <w:ind w:left="4228" w:hanging="145"/>
      </w:pPr>
      <w:rPr>
        <w:rFonts w:hint="default"/>
        <w:lang w:val="bs" w:eastAsia="bs" w:bidi="bs"/>
      </w:rPr>
    </w:lvl>
    <w:lvl w:ilvl="5" w:tplc="C602E0B0">
      <w:numFmt w:val="bullet"/>
      <w:lvlText w:val="•"/>
      <w:lvlJc w:val="left"/>
      <w:pPr>
        <w:ind w:left="5230" w:hanging="145"/>
      </w:pPr>
      <w:rPr>
        <w:rFonts w:hint="default"/>
        <w:lang w:val="bs" w:eastAsia="bs" w:bidi="bs"/>
      </w:rPr>
    </w:lvl>
    <w:lvl w:ilvl="6" w:tplc="81F6236E">
      <w:numFmt w:val="bullet"/>
      <w:lvlText w:val="•"/>
      <w:lvlJc w:val="left"/>
      <w:pPr>
        <w:ind w:left="6232" w:hanging="145"/>
      </w:pPr>
      <w:rPr>
        <w:rFonts w:hint="default"/>
        <w:lang w:val="bs" w:eastAsia="bs" w:bidi="bs"/>
      </w:rPr>
    </w:lvl>
    <w:lvl w:ilvl="7" w:tplc="90A24442">
      <w:numFmt w:val="bullet"/>
      <w:lvlText w:val="•"/>
      <w:lvlJc w:val="left"/>
      <w:pPr>
        <w:ind w:left="7234" w:hanging="145"/>
      </w:pPr>
      <w:rPr>
        <w:rFonts w:hint="default"/>
        <w:lang w:val="bs" w:eastAsia="bs" w:bidi="bs"/>
      </w:rPr>
    </w:lvl>
    <w:lvl w:ilvl="8" w:tplc="122ED72A">
      <w:numFmt w:val="bullet"/>
      <w:lvlText w:val="•"/>
      <w:lvlJc w:val="left"/>
      <w:pPr>
        <w:ind w:left="8236" w:hanging="145"/>
      </w:pPr>
      <w:rPr>
        <w:rFonts w:hint="default"/>
        <w:lang w:val="bs" w:eastAsia="bs" w:bidi="bs"/>
      </w:rPr>
    </w:lvl>
  </w:abstractNum>
  <w:abstractNum w:abstractNumId="4" w15:restartNumberingAfterBreak="0">
    <w:nsid w:val="559B5C75"/>
    <w:multiLevelType w:val="hybridMultilevel"/>
    <w:tmpl w:val="E5684338"/>
    <w:lvl w:ilvl="0" w:tplc="73E6D18E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29" w:hanging="360"/>
      </w:pPr>
    </w:lvl>
    <w:lvl w:ilvl="2" w:tplc="041A001B" w:tentative="1">
      <w:start w:val="1"/>
      <w:numFmt w:val="lowerRoman"/>
      <w:lvlText w:val="%3."/>
      <w:lvlJc w:val="right"/>
      <w:pPr>
        <w:ind w:left="2049" w:hanging="180"/>
      </w:pPr>
    </w:lvl>
    <w:lvl w:ilvl="3" w:tplc="041A000F" w:tentative="1">
      <w:start w:val="1"/>
      <w:numFmt w:val="decimal"/>
      <w:lvlText w:val="%4."/>
      <w:lvlJc w:val="left"/>
      <w:pPr>
        <w:ind w:left="2769" w:hanging="360"/>
      </w:pPr>
    </w:lvl>
    <w:lvl w:ilvl="4" w:tplc="041A0019" w:tentative="1">
      <w:start w:val="1"/>
      <w:numFmt w:val="lowerLetter"/>
      <w:lvlText w:val="%5."/>
      <w:lvlJc w:val="left"/>
      <w:pPr>
        <w:ind w:left="3489" w:hanging="360"/>
      </w:pPr>
    </w:lvl>
    <w:lvl w:ilvl="5" w:tplc="041A001B" w:tentative="1">
      <w:start w:val="1"/>
      <w:numFmt w:val="lowerRoman"/>
      <w:lvlText w:val="%6."/>
      <w:lvlJc w:val="right"/>
      <w:pPr>
        <w:ind w:left="4209" w:hanging="180"/>
      </w:pPr>
    </w:lvl>
    <w:lvl w:ilvl="6" w:tplc="041A000F" w:tentative="1">
      <w:start w:val="1"/>
      <w:numFmt w:val="decimal"/>
      <w:lvlText w:val="%7."/>
      <w:lvlJc w:val="left"/>
      <w:pPr>
        <w:ind w:left="4929" w:hanging="360"/>
      </w:pPr>
    </w:lvl>
    <w:lvl w:ilvl="7" w:tplc="041A0019" w:tentative="1">
      <w:start w:val="1"/>
      <w:numFmt w:val="lowerLetter"/>
      <w:lvlText w:val="%8."/>
      <w:lvlJc w:val="left"/>
      <w:pPr>
        <w:ind w:left="5649" w:hanging="360"/>
      </w:pPr>
    </w:lvl>
    <w:lvl w:ilvl="8" w:tplc="041A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5" w15:restartNumberingAfterBreak="0">
    <w:nsid w:val="5E287EB0"/>
    <w:multiLevelType w:val="hybridMultilevel"/>
    <w:tmpl w:val="E7B2203A"/>
    <w:lvl w:ilvl="0" w:tplc="F800C32C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0067F92"/>
    <w:multiLevelType w:val="hybridMultilevel"/>
    <w:tmpl w:val="096CEBF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EEF0C0B"/>
    <w:multiLevelType w:val="hybridMultilevel"/>
    <w:tmpl w:val="7CE0F92A"/>
    <w:lvl w:ilvl="0" w:tplc="8C7E2670">
      <w:start w:val="1"/>
      <w:numFmt w:val="decimal"/>
      <w:lvlText w:val="%1."/>
      <w:lvlJc w:val="left"/>
      <w:pPr>
        <w:ind w:left="456" w:hanging="241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bs" w:bidi="bs"/>
      </w:rPr>
    </w:lvl>
    <w:lvl w:ilvl="1" w:tplc="0824C724">
      <w:start w:val="1"/>
      <w:numFmt w:val="decimal"/>
      <w:lvlText w:val="%2."/>
      <w:lvlJc w:val="left"/>
      <w:pPr>
        <w:ind w:left="936" w:hanging="361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2" w:tplc="5ED2F81C">
      <w:numFmt w:val="bullet"/>
      <w:lvlText w:val="•"/>
      <w:lvlJc w:val="left"/>
      <w:pPr>
        <w:ind w:left="1973" w:hanging="361"/>
      </w:pPr>
      <w:rPr>
        <w:rFonts w:hint="default"/>
        <w:lang w:val="bs" w:eastAsia="bs" w:bidi="bs"/>
      </w:rPr>
    </w:lvl>
    <w:lvl w:ilvl="3" w:tplc="FC22402C">
      <w:numFmt w:val="bullet"/>
      <w:lvlText w:val="•"/>
      <w:lvlJc w:val="left"/>
      <w:pPr>
        <w:ind w:left="3006" w:hanging="361"/>
      </w:pPr>
      <w:rPr>
        <w:rFonts w:hint="default"/>
        <w:lang w:val="bs" w:eastAsia="bs" w:bidi="bs"/>
      </w:rPr>
    </w:lvl>
    <w:lvl w:ilvl="4" w:tplc="492685E0">
      <w:numFmt w:val="bullet"/>
      <w:lvlText w:val="•"/>
      <w:lvlJc w:val="left"/>
      <w:pPr>
        <w:ind w:left="4040" w:hanging="361"/>
      </w:pPr>
      <w:rPr>
        <w:rFonts w:hint="default"/>
        <w:lang w:val="bs" w:eastAsia="bs" w:bidi="bs"/>
      </w:rPr>
    </w:lvl>
    <w:lvl w:ilvl="5" w:tplc="40DE0B2A">
      <w:numFmt w:val="bullet"/>
      <w:lvlText w:val="•"/>
      <w:lvlJc w:val="left"/>
      <w:pPr>
        <w:ind w:left="5073" w:hanging="361"/>
      </w:pPr>
      <w:rPr>
        <w:rFonts w:hint="default"/>
        <w:lang w:val="bs" w:eastAsia="bs" w:bidi="bs"/>
      </w:rPr>
    </w:lvl>
    <w:lvl w:ilvl="6" w:tplc="8C7CF754">
      <w:numFmt w:val="bullet"/>
      <w:lvlText w:val="•"/>
      <w:lvlJc w:val="left"/>
      <w:pPr>
        <w:ind w:left="6106" w:hanging="361"/>
      </w:pPr>
      <w:rPr>
        <w:rFonts w:hint="default"/>
        <w:lang w:val="bs" w:eastAsia="bs" w:bidi="bs"/>
      </w:rPr>
    </w:lvl>
    <w:lvl w:ilvl="7" w:tplc="FFA02B50">
      <w:numFmt w:val="bullet"/>
      <w:lvlText w:val="•"/>
      <w:lvlJc w:val="left"/>
      <w:pPr>
        <w:ind w:left="7140" w:hanging="361"/>
      </w:pPr>
      <w:rPr>
        <w:rFonts w:hint="default"/>
        <w:lang w:val="bs" w:eastAsia="bs" w:bidi="bs"/>
      </w:rPr>
    </w:lvl>
    <w:lvl w:ilvl="8" w:tplc="14B82190">
      <w:numFmt w:val="bullet"/>
      <w:lvlText w:val="•"/>
      <w:lvlJc w:val="left"/>
      <w:pPr>
        <w:ind w:left="8173" w:hanging="361"/>
      </w:pPr>
      <w:rPr>
        <w:rFonts w:hint="default"/>
        <w:lang w:val="bs" w:eastAsia="bs" w:bidi="bs"/>
      </w:rPr>
    </w:lvl>
  </w:abstractNum>
  <w:abstractNum w:abstractNumId="8" w15:restartNumberingAfterBreak="0">
    <w:nsid w:val="7D0A34AA"/>
    <w:multiLevelType w:val="multilevel"/>
    <w:tmpl w:val="64E419C8"/>
    <w:lvl w:ilvl="0">
      <w:start w:val="1"/>
      <w:numFmt w:val="decimal"/>
      <w:pStyle w:val="Naslov11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pStyle w:val="PODNASLOV11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pStyle w:val="Naslov31"/>
      <w:isLgl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9" w15:restartNumberingAfterBreak="0">
    <w:nsid w:val="7F2E5E42"/>
    <w:multiLevelType w:val="hybridMultilevel"/>
    <w:tmpl w:val="9DB80950"/>
    <w:lvl w:ilvl="0" w:tplc="863C450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bs" w:eastAsia="bs" w:bidi="bs"/>
      </w:rPr>
    </w:lvl>
    <w:lvl w:ilvl="1" w:tplc="68FC0B18">
      <w:numFmt w:val="bullet"/>
      <w:lvlText w:val="•"/>
      <w:lvlJc w:val="left"/>
      <w:pPr>
        <w:ind w:left="913" w:hanging="140"/>
      </w:pPr>
      <w:rPr>
        <w:rFonts w:hint="default"/>
        <w:lang w:val="bs" w:eastAsia="bs" w:bidi="bs"/>
      </w:rPr>
    </w:lvl>
    <w:lvl w:ilvl="2" w:tplc="F3662AB0">
      <w:numFmt w:val="bullet"/>
      <w:lvlText w:val="•"/>
      <w:lvlJc w:val="left"/>
      <w:pPr>
        <w:ind w:left="1587" w:hanging="140"/>
      </w:pPr>
      <w:rPr>
        <w:rFonts w:hint="default"/>
        <w:lang w:val="bs" w:eastAsia="bs" w:bidi="bs"/>
      </w:rPr>
    </w:lvl>
    <w:lvl w:ilvl="3" w:tplc="29A64B84">
      <w:numFmt w:val="bullet"/>
      <w:lvlText w:val="•"/>
      <w:lvlJc w:val="left"/>
      <w:pPr>
        <w:ind w:left="2261" w:hanging="140"/>
      </w:pPr>
      <w:rPr>
        <w:rFonts w:hint="default"/>
        <w:lang w:val="bs" w:eastAsia="bs" w:bidi="bs"/>
      </w:rPr>
    </w:lvl>
    <w:lvl w:ilvl="4" w:tplc="684C8118">
      <w:numFmt w:val="bullet"/>
      <w:lvlText w:val="•"/>
      <w:lvlJc w:val="left"/>
      <w:pPr>
        <w:ind w:left="2935" w:hanging="140"/>
      </w:pPr>
      <w:rPr>
        <w:rFonts w:hint="default"/>
        <w:lang w:val="bs" w:eastAsia="bs" w:bidi="bs"/>
      </w:rPr>
    </w:lvl>
    <w:lvl w:ilvl="5" w:tplc="E718464E">
      <w:numFmt w:val="bullet"/>
      <w:lvlText w:val="•"/>
      <w:lvlJc w:val="left"/>
      <w:pPr>
        <w:ind w:left="3609" w:hanging="140"/>
      </w:pPr>
      <w:rPr>
        <w:rFonts w:hint="default"/>
        <w:lang w:val="bs" w:eastAsia="bs" w:bidi="bs"/>
      </w:rPr>
    </w:lvl>
    <w:lvl w:ilvl="6" w:tplc="6D7470C0">
      <w:numFmt w:val="bullet"/>
      <w:lvlText w:val="•"/>
      <w:lvlJc w:val="left"/>
      <w:pPr>
        <w:ind w:left="4282" w:hanging="140"/>
      </w:pPr>
      <w:rPr>
        <w:rFonts w:hint="default"/>
        <w:lang w:val="bs" w:eastAsia="bs" w:bidi="bs"/>
      </w:rPr>
    </w:lvl>
    <w:lvl w:ilvl="7" w:tplc="FC2E0BAE">
      <w:numFmt w:val="bullet"/>
      <w:lvlText w:val="•"/>
      <w:lvlJc w:val="left"/>
      <w:pPr>
        <w:ind w:left="4956" w:hanging="140"/>
      </w:pPr>
      <w:rPr>
        <w:rFonts w:hint="default"/>
        <w:lang w:val="bs" w:eastAsia="bs" w:bidi="bs"/>
      </w:rPr>
    </w:lvl>
    <w:lvl w:ilvl="8" w:tplc="8E1E786A">
      <w:numFmt w:val="bullet"/>
      <w:lvlText w:val="•"/>
      <w:lvlJc w:val="left"/>
      <w:pPr>
        <w:ind w:left="5630" w:hanging="140"/>
      </w:pPr>
      <w:rPr>
        <w:rFonts w:hint="default"/>
        <w:lang w:val="bs" w:eastAsia="bs" w:bidi="bs"/>
      </w:rPr>
    </w:lvl>
  </w:abstractNum>
  <w:num w:numId="1" w16cid:durableId="576328855">
    <w:abstractNumId w:val="0"/>
  </w:num>
  <w:num w:numId="2" w16cid:durableId="20647859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94483736">
    <w:abstractNumId w:val="1"/>
  </w:num>
  <w:num w:numId="4" w16cid:durableId="443572313">
    <w:abstractNumId w:val="8"/>
  </w:num>
  <w:num w:numId="5" w16cid:durableId="1104378438">
    <w:abstractNumId w:val="3"/>
  </w:num>
  <w:num w:numId="6" w16cid:durableId="1996300413">
    <w:abstractNumId w:val="9"/>
  </w:num>
  <w:num w:numId="7" w16cid:durableId="295139162">
    <w:abstractNumId w:val="5"/>
  </w:num>
  <w:num w:numId="8" w16cid:durableId="460616130">
    <w:abstractNumId w:val="7"/>
  </w:num>
  <w:num w:numId="9" w16cid:durableId="453066350">
    <w:abstractNumId w:val="4"/>
  </w:num>
  <w:num w:numId="10" w16cid:durableId="1732192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FC3"/>
    <w:rsid w:val="00057F56"/>
    <w:rsid w:val="000B756F"/>
    <w:rsid w:val="00134AA3"/>
    <w:rsid w:val="00143067"/>
    <w:rsid w:val="00151892"/>
    <w:rsid w:val="00174D78"/>
    <w:rsid w:val="00182EC0"/>
    <w:rsid w:val="001B53F1"/>
    <w:rsid w:val="00244C80"/>
    <w:rsid w:val="00251BC7"/>
    <w:rsid w:val="003532C8"/>
    <w:rsid w:val="00370BE6"/>
    <w:rsid w:val="00371941"/>
    <w:rsid w:val="00433635"/>
    <w:rsid w:val="00582B9B"/>
    <w:rsid w:val="0079141A"/>
    <w:rsid w:val="007C1A25"/>
    <w:rsid w:val="00966019"/>
    <w:rsid w:val="00A812B8"/>
    <w:rsid w:val="00A8436A"/>
    <w:rsid w:val="00A971A6"/>
    <w:rsid w:val="00CF6676"/>
    <w:rsid w:val="00E31518"/>
    <w:rsid w:val="00F0031D"/>
    <w:rsid w:val="00F3418C"/>
    <w:rsid w:val="00FB6FC3"/>
    <w:rsid w:val="00FF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E4F62"/>
  <w15:chartTrackingRefBased/>
  <w15:docId w15:val="{E94111B9-1D30-41FC-A26F-637C6A567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link w:val="Naslov1Char"/>
    <w:uiPriority w:val="9"/>
    <w:qFormat/>
    <w:rsid w:val="00057F56"/>
    <w:pPr>
      <w:widowControl w:val="0"/>
      <w:autoSpaceDE w:val="0"/>
      <w:autoSpaceDN w:val="0"/>
      <w:spacing w:before="77"/>
      <w:ind w:left="216"/>
      <w:outlineLvl w:val="0"/>
    </w:pPr>
    <w:rPr>
      <w:b/>
      <w:bCs/>
      <w:lang w:val="bs" w:eastAsia="bs" w:bidi="bs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34A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rsid w:val="00FB6FC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B6FC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1"/>
    <w:qFormat/>
    <w:rsid w:val="00151892"/>
    <w:pPr>
      <w:ind w:left="720"/>
      <w:contextualSpacing/>
    </w:pPr>
  </w:style>
  <w:style w:type="paragraph" w:customStyle="1" w:styleId="Naslov11">
    <w:name w:val="Naslov 11"/>
    <w:basedOn w:val="Normal"/>
    <w:qFormat/>
    <w:rsid w:val="00151892"/>
    <w:pPr>
      <w:numPr>
        <w:numId w:val="4"/>
      </w:numPr>
      <w:ind w:left="567" w:hanging="567"/>
      <w:contextualSpacing/>
      <w:jc w:val="both"/>
    </w:pPr>
    <w:rPr>
      <w:b/>
      <w:bCs/>
    </w:rPr>
  </w:style>
  <w:style w:type="paragraph" w:customStyle="1" w:styleId="Naslov31">
    <w:name w:val="Naslov 31"/>
    <w:basedOn w:val="Normal"/>
    <w:qFormat/>
    <w:rsid w:val="00151892"/>
    <w:pPr>
      <w:numPr>
        <w:ilvl w:val="2"/>
        <w:numId w:val="4"/>
      </w:numPr>
      <w:jc w:val="both"/>
    </w:pPr>
    <w:rPr>
      <w:b/>
    </w:rPr>
  </w:style>
  <w:style w:type="paragraph" w:customStyle="1" w:styleId="PODNASLOV11">
    <w:name w:val="PODNASLOV 11"/>
    <w:basedOn w:val="Normal"/>
    <w:qFormat/>
    <w:rsid w:val="00151892"/>
    <w:pPr>
      <w:numPr>
        <w:ilvl w:val="1"/>
        <w:numId w:val="4"/>
      </w:numPr>
      <w:contextualSpacing/>
      <w:jc w:val="both"/>
    </w:pPr>
    <w:rPr>
      <w:b/>
    </w:rPr>
  </w:style>
  <w:style w:type="character" w:customStyle="1" w:styleId="Naslov1Char">
    <w:name w:val="Naslov 1 Char"/>
    <w:basedOn w:val="Zadanifontodlomka"/>
    <w:link w:val="Naslov1"/>
    <w:uiPriority w:val="9"/>
    <w:rsid w:val="00057F56"/>
    <w:rPr>
      <w:rFonts w:ascii="Times New Roman" w:eastAsia="Times New Roman" w:hAnsi="Times New Roman" w:cs="Times New Roman"/>
      <w:b/>
      <w:bCs/>
      <w:sz w:val="24"/>
      <w:szCs w:val="24"/>
      <w:lang w:val="bs" w:eastAsia="bs" w:bidi="bs"/>
    </w:rPr>
  </w:style>
  <w:style w:type="paragraph" w:styleId="Tijeloteksta">
    <w:name w:val="Body Text"/>
    <w:basedOn w:val="Normal"/>
    <w:link w:val="TijelotekstaChar"/>
    <w:qFormat/>
    <w:rsid w:val="00057F56"/>
    <w:pPr>
      <w:widowControl w:val="0"/>
      <w:autoSpaceDE w:val="0"/>
      <w:autoSpaceDN w:val="0"/>
    </w:pPr>
    <w:rPr>
      <w:lang w:val="bs" w:eastAsia="bs" w:bidi="bs"/>
    </w:rPr>
  </w:style>
  <w:style w:type="character" w:customStyle="1" w:styleId="TijelotekstaChar">
    <w:name w:val="Tijelo teksta Char"/>
    <w:basedOn w:val="Zadanifontodlomka"/>
    <w:link w:val="Tijeloteksta"/>
    <w:rsid w:val="00057F56"/>
    <w:rPr>
      <w:rFonts w:ascii="Times New Roman" w:eastAsia="Times New Roman" w:hAnsi="Times New Roman" w:cs="Times New Roman"/>
      <w:sz w:val="24"/>
      <w:szCs w:val="24"/>
      <w:lang w:val="bs" w:eastAsia="bs" w:bidi="bs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134AA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7C1A25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C1A25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4.tmp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3.tm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BF4-48B9-9651-2F16B718023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BF4-48B9-9651-2F16B718023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BF4-48B9-9651-2F16B718023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BF4-48B9-9651-2F16B718023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BF4-48B9-9651-2F16B718023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BF4-48B9-9651-2F16B718023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BF4-48B9-9651-2F16B718023C}"/>
              </c:ext>
            </c:extLst>
          </c:dPt>
          <c:dLbls>
            <c:numFmt formatCode="0.0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List1!$A$4:$B$10</c:f>
              <c:multiLvlStrCache>
                <c:ptCount val="7"/>
                <c:lvl>
                  <c:pt idx="0">
                    <c:v> Prihodi od poreza</c:v>
                  </c:pt>
                  <c:pt idx="1">
                    <c:v>Pomoći iz inozemstva i od subjekata unutar općeg proračuna</c:v>
                  </c:pt>
                  <c:pt idx="2">
                    <c:v>Prihodi od imovine</c:v>
                  </c:pt>
                  <c:pt idx="3">
                    <c:v>Prihodi od upravnih i administrativnih pristojbi, pristojbi po posebnim propisima i naknada</c:v>
                  </c:pt>
                  <c:pt idx="4">
                    <c:v>Prihodi od prodaje proizvoda i robe te pruženih usluga i prihodi od donacija</c:v>
                  </c:pt>
                  <c:pt idx="5">
                    <c:v>Kazne, upravne mjere i ostali prihodi</c:v>
                  </c:pt>
                  <c:pt idx="6">
                    <c:v>Prihodi od prodaje neproizvedene dugotrajne imovine</c:v>
                  </c:pt>
                </c:lvl>
                <c:lvl>
                  <c:pt idx="0">
                    <c:v>61</c:v>
                  </c:pt>
                  <c:pt idx="1">
                    <c:v>63</c:v>
                  </c:pt>
                  <c:pt idx="2">
                    <c:v>64</c:v>
                  </c:pt>
                  <c:pt idx="3">
                    <c:v>65</c:v>
                  </c:pt>
                  <c:pt idx="4">
                    <c:v>66</c:v>
                  </c:pt>
                  <c:pt idx="5">
                    <c:v>68</c:v>
                  </c:pt>
                  <c:pt idx="6">
                    <c:v>71</c:v>
                  </c:pt>
                </c:lvl>
              </c:multiLvlStrCache>
            </c:multiLvlStrRef>
          </c:cat>
          <c:val>
            <c:numRef>
              <c:f>List1!$C$4:$C$10</c:f>
              <c:numCache>
                <c:formatCode>#,##0.00</c:formatCode>
                <c:ptCount val="7"/>
                <c:pt idx="0">
                  <c:v>579860</c:v>
                </c:pt>
                <c:pt idx="1">
                  <c:v>2195000</c:v>
                </c:pt>
                <c:pt idx="2">
                  <c:v>129100</c:v>
                </c:pt>
                <c:pt idx="3">
                  <c:v>620600</c:v>
                </c:pt>
                <c:pt idx="4">
                  <c:v>1000</c:v>
                </c:pt>
                <c:pt idx="5">
                  <c:v>3000</c:v>
                </c:pt>
                <c:pt idx="6">
                  <c:v>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BF4-48B9-9651-2F16B718023C}"/>
            </c:ext>
          </c:extLst>
        </c:ser>
        <c:dLbls>
          <c:dLblPos val="bestFit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8146459441260934"/>
          <c:y val="2.4401834239926701E-2"/>
          <c:w val="0.41388153705917652"/>
          <c:h val="0.975598165760073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243902439024391E-3"/>
          <c:y val="1.4343387663449518E-2"/>
          <c:w val="0.99847560975609762"/>
          <c:h val="0.9773327882547412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487-4B90-B559-9A3CCBAE5B07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487-4B90-B559-9A3CCBAE5B07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487-4B90-B559-9A3CCBAE5B07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487-4B90-B559-9A3CCBAE5B07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487-4B90-B559-9A3CCBAE5B07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487-4B90-B559-9A3CCBAE5B0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487-4B90-B559-9A3CCBAE5B0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487-4B90-B559-9A3CCBAE5B0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487-4B90-B559-9A3CCBAE5B0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487-4B90-B559-9A3CCBAE5B07}"/>
              </c:ext>
            </c:extLst>
          </c:dPt>
          <c:dLbls>
            <c:dLbl>
              <c:idx val="0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487-4B90-B559-9A3CCBAE5B07}"/>
                </c:ext>
              </c:extLst>
            </c:dLbl>
            <c:dLbl>
              <c:idx val="1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6487-4B90-B559-9A3CCBAE5B07}"/>
                </c:ext>
              </c:extLst>
            </c:dLbl>
            <c:dLbl>
              <c:idx val="2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6487-4B90-B559-9A3CCBAE5B07}"/>
                </c:ext>
              </c:extLst>
            </c:dLbl>
            <c:dLbl>
              <c:idx val="3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6487-4B90-B559-9A3CCBAE5B07}"/>
                </c:ext>
              </c:extLst>
            </c:dLbl>
            <c:dLbl>
              <c:idx val="4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6487-4B90-B559-9A3CCBAE5B07}"/>
                </c:ext>
              </c:extLst>
            </c:dLbl>
            <c:dLbl>
              <c:idx val="5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6487-4B90-B559-9A3CCBAE5B07}"/>
                </c:ext>
              </c:extLst>
            </c:dLbl>
            <c:dLbl>
              <c:idx val="6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6487-4B90-B559-9A3CCBAE5B07}"/>
                </c:ext>
              </c:extLst>
            </c:dLbl>
            <c:dLbl>
              <c:idx val="7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6487-4B90-B559-9A3CCBAE5B07}"/>
                </c:ext>
              </c:extLst>
            </c:dLbl>
            <c:dLbl>
              <c:idx val="8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6487-4B90-B559-9A3CCBAE5B07}"/>
                </c:ext>
              </c:extLst>
            </c:dLbl>
            <c:dLbl>
              <c:idx val="9"/>
              <c:numFmt formatCode="0.00%" sourceLinked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6487-4B90-B559-9A3CCBAE5B07}"/>
                </c:ext>
              </c:extLst>
            </c:dLbl>
            <c:numFmt formatCode="0.00%" sourceLinked="0"/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472C4"/>
                </a:solidFill>
                <a:round/>
              </a:ln>
              <a:effectLst>
                <a:outerShdw blurRad="50800" dist="38100" dir="2700000" algn="tl" rotWithShape="0">
                  <a:srgbClr val="4472C4">
                    <a:lumMod val="75000"/>
                    <a:alpha val="40000"/>
                  </a:srgbClr>
                </a:outerShdw>
              </a:effectLst>
            </c:sp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multiLvlStrRef>
              <c:f>List1!$A$5:$B$14</c:f>
              <c:multiLvlStrCache>
                <c:ptCount val="10"/>
                <c:lvl>
                  <c:pt idx="0">
                    <c:v>Rashodi za zaposlene</c:v>
                  </c:pt>
                  <c:pt idx="1">
                    <c:v>Materijalni rashodi</c:v>
                  </c:pt>
                  <c:pt idx="2">
                    <c:v>Financijski rashodi</c:v>
                  </c:pt>
                  <c:pt idx="3">
                    <c:v>Subvencije</c:v>
                  </c:pt>
                  <c:pt idx="4">
                    <c:v>Pomoći </c:v>
                  </c:pt>
                  <c:pt idx="5">
                    <c:v>Naknade građanima</c:v>
                  </c:pt>
                  <c:pt idx="6">
                    <c:v>Ostali rashodi</c:v>
                  </c:pt>
                  <c:pt idx="7">
                    <c:v>Rashodi za nabavu proizvedene dugotrajne imovine</c:v>
                  </c:pt>
                  <c:pt idx="8">
                    <c:v>Rashodi za dodatna ulaganja na nefinancijskoj imovini</c:v>
                  </c:pt>
                  <c:pt idx="9">
                    <c:v>Izdaci za otplatu primljenih kredita i zajmova</c:v>
                  </c:pt>
                </c:lvl>
                <c:lvl>
                  <c:pt idx="0">
                    <c:v>31</c:v>
                  </c:pt>
                  <c:pt idx="1">
                    <c:v>32</c:v>
                  </c:pt>
                  <c:pt idx="2">
                    <c:v>34</c:v>
                  </c:pt>
                  <c:pt idx="3">
                    <c:v>35</c:v>
                  </c:pt>
                  <c:pt idx="4">
                    <c:v>36</c:v>
                  </c:pt>
                  <c:pt idx="5">
                    <c:v>37</c:v>
                  </c:pt>
                  <c:pt idx="6">
                    <c:v>38</c:v>
                  </c:pt>
                  <c:pt idx="7">
                    <c:v>42</c:v>
                  </c:pt>
                  <c:pt idx="8">
                    <c:v>45</c:v>
                  </c:pt>
                  <c:pt idx="9">
                    <c:v>54</c:v>
                  </c:pt>
                </c:lvl>
              </c:multiLvlStrCache>
            </c:multiLvlStrRef>
          </c:cat>
          <c:val>
            <c:numRef>
              <c:f>List1!$C$5:$C$14</c:f>
              <c:numCache>
                <c:formatCode>#,##0.00</c:formatCode>
                <c:ptCount val="10"/>
                <c:pt idx="0">
                  <c:v>326500</c:v>
                </c:pt>
                <c:pt idx="1">
                  <c:v>481953.16</c:v>
                </c:pt>
                <c:pt idx="2">
                  <c:v>6500</c:v>
                </c:pt>
                <c:pt idx="3">
                  <c:v>33000</c:v>
                </c:pt>
                <c:pt idx="4">
                  <c:v>93000</c:v>
                </c:pt>
                <c:pt idx="5">
                  <c:v>107000</c:v>
                </c:pt>
                <c:pt idx="6">
                  <c:v>177231.84</c:v>
                </c:pt>
                <c:pt idx="7">
                  <c:v>1346875</c:v>
                </c:pt>
                <c:pt idx="8">
                  <c:v>1035000</c:v>
                </c:pt>
                <c:pt idx="9">
                  <c:v>1500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487-4B90-B559-9A3CCBAE5B07}"/>
            </c:ext>
          </c:extLst>
        </c:ser>
        <c:dLbls>
          <c:dLblPos val="bestFit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solidFill>
          <a:schemeClr val="accent6">
            <a:lumMod val="40000"/>
            <a:lumOff val="60000"/>
          </a:schemeClr>
        </a:solidFill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41645-B6A9-4885-AD3B-3E9BC17A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2698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Opcina Gundinci</dc:creator>
  <cp:keywords/>
  <dc:description/>
  <cp:lastModifiedBy>Opcina Gundinci</cp:lastModifiedBy>
  <cp:revision>3</cp:revision>
  <dcterms:created xsi:type="dcterms:W3CDTF">2025-12-15T12:53:00Z</dcterms:created>
  <dcterms:modified xsi:type="dcterms:W3CDTF">2025-12-17T13:03:00Z</dcterms:modified>
</cp:coreProperties>
</file>