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7F72" w14:textId="061CAE8B" w:rsidR="00680EEF" w:rsidRPr="00680EEF" w:rsidRDefault="00680EEF" w:rsidP="00680EEF">
      <w:pPr>
        <w:spacing w:after="22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80EEF">
        <w:rPr>
          <w:rFonts w:ascii="Times New Roman" w:hAnsi="Times New Roman" w:cs="Times New Roman"/>
          <w:sz w:val="24"/>
          <w:szCs w:val="24"/>
        </w:rPr>
        <w:t xml:space="preserve">   </w:t>
      </w:r>
      <w:r w:rsidRPr="00680EEF">
        <w:rPr>
          <w:rFonts w:ascii="Times New Roman" w:hAnsi="Times New Roman" w:cs="Times New Roman"/>
          <w:sz w:val="24"/>
          <w:szCs w:val="24"/>
        </w:rPr>
        <w:t xml:space="preserve">   </w:t>
      </w:r>
      <w:r w:rsidRPr="00680EE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79B674B" wp14:editId="6FD653A1">
            <wp:extent cx="514350" cy="603802"/>
            <wp:effectExtent l="0" t="0" r="0" b="635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46" cy="60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EE84" w14:textId="6BB7E2D0" w:rsidR="00680EEF" w:rsidRPr="00680EEF" w:rsidRDefault="00680EEF" w:rsidP="00680EEF">
      <w:pPr>
        <w:spacing w:after="43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 xml:space="preserve">    </w:t>
      </w:r>
      <w:r w:rsidRPr="00680EEF">
        <w:rPr>
          <w:rFonts w:ascii="Times New Roman" w:hAnsi="Times New Roman" w:cs="Times New Roman"/>
          <w:sz w:val="24"/>
          <w:szCs w:val="24"/>
        </w:rPr>
        <w:t xml:space="preserve">   </w:t>
      </w:r>
      <w:r w:rsidRPr="00680EEF">
        <w:rPr>
          <w:rFonts w:ascii="Times New Roman" w:hAnsi="Times New Roman" w:cs="Times New Roman"/>
          <w:sz w:val="24"/>
          <w:szCs w:val="24"/>
        </w:rPr>
        <w:t xml:space="preserve">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7837F6F8" w14:textId="77777777" w:rsidR="00680EEF" w:rsidRPr="00680EEF" w:rsidRDefault="00680EEF" w:rsidP="00680EEF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 xml:space="preserve">BRODSKO-POSAVSKA ŽUPANIJA </w:t>
      </w:r>
    </w:p>
    <w:p w14:paraId="160A9111" w14:textId="74178382" w:rsidR="00680EEF" w:rsidRPr="00680EEF" w:rsidRDefault="00680EEF" w:rsidP="00680EEF">
      <w:pPr>
        <w:spacing w:after="14" w:line="216" w:lineRule="auto"/>
        <w:ind w:right="4597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5327D9" wp14:editId="6D2C7A15">
            <wp:simplePos x="0" y="0"/>
            <wp:positionH relativeFrom="column">
              <wp:posOffset>14605</wp:posOffset>
            </wp:positionH>
            <wp:positionV relativeFrom="paragraph">
              <wp:posOffset>3175</wp:posOffset>
            </wp:positionV>
            <wp:extent cx="284620" cy="418465"/>
            <wp:effectExtent l="0" t="0" r="1270" b="635"/>
            <wp:wrapSquare wrapText="bothSides"/>
            <wp:docPr id="2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OPĆINA GUNDINCI</w:t>
      </w:r>
    </w:p>
    <w:p w14:paraId="7D9C11C0" w14:textId="01682EA9" w:rsidR="00680EEF" w:rsidRPr="00680EEF" w:rsidRDefault="00680EEF" w:rsidP="00680E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6761ECCE" w14:textId="77777777" w:rsidR="00680EEF" w:rsidRPr="00680EEF" w:rsidRDefault="00680EEF" w:rsidP="00680E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696FE" w14:textId="77777777" w:rsidR="00680EEF" w:rsidRPr="00680EEF" w:rsidRDefault="00680EEF" w:rsidP="0068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KLASA: 372-02/26-01/16</w:t>
      </w:r>
      <w:r w:rsidRPr="00680EEF">
        <w:rPr>
          <w:rFonts w:ascii="Times New Roman" w:hAnsi="Times New Roman" w:cs="Times New Roman"/>
          <w:sz w:val="24"/>
          <w:szCs w:val="24"/>
        </w:rPr>
        <w:br/>
        <w:t>URBROJ: 2178-5-01-26-4</w:t>
      </w:r>
    </w:p>
    <w:p w14:paraId="3D474738" w14:textId="142C5CE8" w:rsidR="00680EEF" w:rsidRPr="00680EEF" w:rsidRDefault="00680EEF" w:rsidP="0068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Gundinci, 19. lipnja 2026. godine</w:t>
      </w:r>
    </w:p>
    <w:p w14:paraId="247B3CA4" w14:textId="77777777" w:rsidR="00680EEF" w:rsidRPr="00680EEF" w:rsidRDefault="00680EEF" w:rsidP="0068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7AD33" w14:textId="2B1D94E3" w:rsidR="00F61FC1" w:rsidRPr="00680EEF" w:rsidRDefault="00F61FC1" w:rsidP="00680EEF">
      <w:pPr>
        <w:jc w:val="both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(Narodne novine broj 33/01, 60/01, 129/05, 109/07, 125/08, 36/09, 36/11, 144/12, 19/13, 137/15, 123/17, 98/19 i 144/20), članka 4</w:t>
      </w:r>
      <w:r w:rsidR="00680EEF" w:rsidRPr="00680EEF">
        <w:rPr>
          <w:rFonts w:ascii="Times New Roman" w:hAnsi="Times New Roman" w:cs="Times New Roman"/>
          <w:sz w:val="24"/>
          <w:szCs w:val="24"/>
        </w:rPr>
        <w:t xml:space="preserve">6. </w:t>
      </w:r>
      <w:r w:rsidRPr="00680EEF">
        <w:rPr>
          <w:rFonts w:ascii="Times New Roman" w:hAnsi="Times New Roman" w:cs="Times New Roman"/>
          <w:sz w:val="24"/>
          <w:szCs w:val="24"/>
        </w:rPr>
        <w:t xml:space="preserve"> Statuta Općine Gundinci (Službeni vjesnik Brodsko-posavske županije broj </w:t>
      </w:r>
      <w:r w:rsidR="00680EEF" w:rsidRPr="00680EEF">
        <w:rPr>
          <w:rFonts w:ascii="Times New Roman" w:hAnsi="Times New Roman" w:cs="Times New Roman"/>
          <w:sz w:val="24"/>
          <w:szCs w:val="24"/>
        </w:rPr>
        <w:t>14</w:t>
      </w:r>
      <w:r w:rsidRPr="00680EEF">
        <w:rPr>
          <w:rFonts w:ascii="Times New Roman" w:hAnsi="Times New Roman" w:cs="Times New Roman"/>
          <w:sz w:val="24"/>
          <w:szCs w:val="24"/>
        </w:rPr>
        <w:t xml:space="preserve">/21) te nakon razmatranja Prijedloga liste prvenstva Povjerenstva za otvaranje, pregled i ocjenu prijava od 10. lipnja 2026. godine, Općinski načelnik Općine Gundinci </w:t>
      </w:r>
      <w:r w:rsidR="00680EEF">
        <w:rPr>
          <w:rFonts w:ascii="Times New Roman" w:hAnsi="Times New Roman" w:cs="Times New Roman"/>
          <w:sz w:val="24"/>
          <w:szCs w:val="24"/>
        </w:rPr>
        <w:t xml:space="preserve"> dana 19. lipnja 2026. godine, </w:t>
      </w:r>
      <w:r w:rsidRPr="00680EEF">
        <w:rPr>
          <w:rFonts w:ascii="Times New Roman" w:hAnsi="Times New Roman" w:cs="Times New Roman"/>
          <w:sz w:val="24"/>
          <w:szCs w:val="24"/>
        </w:rPr>
        <w:t>donosi sljedeću:</w:t>
      </w:r>
    </w:p>
    <w:p w14:paraId="406C6CDF" w14:textId="77777777" w:rsidR="00F61FC1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A997DB5" w14:textId="77777777" w:rsidR="00F61FC1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o dodjeli poslovnih prostora na korištenje udrugama</w:t>
      </w:r>
    </w:p>
    <w:p w14:paraId="07DC55B1" w14:textId="77777777" w:rsidR="00680EEF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D78424D" w14:textId="28E586A8" w:rsidR="00F61FC1" w:rsidRPr="00680EEF" w:rsidRDefault="00F61FC1" w:rsidP="00680EEF">
      <w:pPr>
        <w:jc w:val="both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 xml:space="preserve">Općina Gundinci dodjeljuje na korištenje poslovne prostore u svojem vlasništvu na određeno vrijeme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5 (pet) godina</w:t>
      </w:r>
      <w:r w:rsidRPr="00680EEF">
        <w:rPr>
          <w:rFonts w:ascii="Times New Roman" w:hAnsi="Times New Roman" w:cs="Times New Roman"/>
          <w:sz w:val="24"/>
          <w:szCs w:val="24"/>
        </w:rPr>
        <w:t xml:space="preserve"> sljedećim udrugama građana koje su ostvarile najveći broj bodova po provedenom Javnom natječaju:</w:t>
      </w:r>
    </w:p>
    <w:p w14:paraId="59944AA1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a)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2, I. kat, ukupne površine 88,25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UDRUGA MLADIH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7,94 EUR</w:t>
      </w:r>
    </w:p>
    <w:p w14:paraId="28FFE758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b)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2, I. kat, ukupne površine 50,00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GUNDINAČKE RADENICE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4,50 EUR</w:t>
      </w:r>
    </w:p>
    <w:p w14:paraId="7C5AE12C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c)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2, I. kat, ukupne površine 30,00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ŠAHOVSKI KLUB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2,70 EUR</w:t>
      </w:r>
    </w:p>
    <w:p w14:paraId="457D5CC1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d)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2, I. kat, ukupne površine 60,00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UDRUGA UMIROVLJENIKA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5,40 EUR</w:t>
      </w:r>
    </w:p>
    <w:p w14:paraId="755C370B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e)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2, prizemlje, ukupne površine 160,00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KULTURNO UMJETNIČKO DRUŠTVO „VESELA ŠOKADIJA GUNDINCI“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16,00 EUR</w:t>
      </w:r>
    </w:p>
    <w:p w14:paraId="6DB8A684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f)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Stjepana Radića 4, prizemlje, ukupne površine 30,00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ŠPORTSKO RIBOLOVNA UDRUGA „ŠARAN“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3,00 EUR</w:t>
      </w:r>
    </w:p>
    <w:p w14:paraId="5FD90A2A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lastRenderedPageBreak/>
        <w:t>g)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Sajmišna bb, ukupne površine 190,00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KONJOGOJSKA UDRUGA GUNDINCI,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19,00 EUR</w:t>
      </w:r>
    </w:p>
    <w:p w14:paraId="2467E2F9" w14:textId="77777777" w:rsidR="00F61FC1" w:rsidRPr="00680EEF" w:rsidRDefault="00F61FC1" w:rsidP="00F61FC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h) Poslovni prostor</w:t>
      </w:r>
      <w:r w:rsidRPr="00680EEF">
        <w:rPr>
          <w:rFonts w:ascii="Times New Roman" w:hAnsi="Times New Roman" w:cs="Times New Roman"/>
          <w:sz w:val="24"/>
          <w:szCs w:val="24"/>
        </w:rPr>
        <w:t xml:space="preserve"> na adresi Đakovačka 28d, ukupne površine 190,00 m² – dodjeljuje se udruzi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LOVNA UDRUGA „FAZAN“ GUNDINCI</w:t>
      </w:r>
      <w:r w:rsidRPr="00680EEF">
        <w:rPr>
          <w:rFonts w:ascii="Times New Roman" w:hAnsi="Times New Roman" w:cs="Times New Roman"/>
          <w:sz w:val="24"/>
          <w:szCs w:val="24"/>
        </w:rPr>
        <w:t xml:space="preserve"> uz mjesečnu naknadu u iznosu od </w:t>
      </w:r>
      <w:r w:rsidRPr="00680EEF">
        <w:rPr>
          <w:rFonts w:ascii="Times New Roman" w:hAnsi="Times New Roman" w:cs="Times New Roman"/>
          <w:b/>
          <w:bCs/>
          <w:sz w:val="24"/>
          <w:szCs w:val="24"/>
        </w:rPr>
        <w:t>19,00 EUR</w:t>
      </w:r>
    </w:p>
    <w:p w14:paraId="0A4750FF" w14:textId="77777777" w:rsidR="00680EEF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07B2BA5" w14:textId="2AD00B1E" w:rsidR="00F61FC1" w:rsidRPr="00680EEF" w:rsidRDefault="00F61FC1" w:rsidP="00F61FC1">
      <w:p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br/>
        <w:t>Mjesečna naknada za korištenje prostora iz točke I. ove Odluke utvrđena je u iznosu od 0,10 EUR po m² za prostore u prizemlju. Za prostore koji se nalaze na prvom katu zgrade, cijena korištenja umanjena je za 10% te iznosi 0,09 EUR po m².</w:t>
      </w:r>
    </w:p>
    <w:p w14:paraId="75E0BF1B" w14:textId="77777777" w:rsidR="00680EEF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04633D4" w14:textId="6CFB0AF8" w:rsidR="00F61FC1" w:rsidRPr="00680EEF" w:rsidRDefault="00F61FC1" w:rsidP="00F61FC1">
      <w:p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br/>
        <w:t>Na temelju ove Odluke, Općina Gundinci i odabrane udruge iz točke I. sklopit će pojedinačne Ugovore o dodjeli prostora na korištenje na rok od 5 godina. Ugovorima će se detaljno urediti međusobna prava i obveze, rokovi uplate utvrđene mjesečne naknade, način plaćanja režijskih troškova te tekuće održavanje prostora.</w:t>
      </w:r>
    </w:p>
    <w:p w14:paraId="727723BB" w14:textId="77777777" w:rsidR="00680EEF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303F3285" w14:textId="4A10681E" w:rsidR="00F61FC1" w:rsidRPr="00680EEF" w:rsidRDefault="00F61FC1" w:rsidP="00F61FC1">
      <w:p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br/>
        <w:t>Ova Odluka stupa na snagu danom donošenja. Odluka će se javno objaviti na oglasnoj ploči te na službenoj web stranici Općine Gundinci.</w:t>
      </w:r>
    </w:p>
    <w:p w14:paraId="0381DE61" w14:textId="77777777" w:rsidR="00F61FC1" w:rsidRPr="00680EEF" w:rsidRDefault="00F61FC1" w:rsidP="00680E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283CDC59" w14:textId="77777777" w:rsidR="00F61FC1" w:rsidRPr="00680EEF" w:rsidRDefault="00F61FC1" w:rsidP="00680EEF">
      <w:pPr>
        <w:jc w:val="both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Općina Gundinci raspisala je Javni natječaj za dodjelu općinskih prostora na korištenje udrugama. Povjerenstvo za otvaranje, pregled i ocjenu prijava provelo je postupak i dana 10. lipnja 2026. godine utvrdilo Prijedlog liste prvenstva na temelju propisanih bodovnih kriterija.</w:t>
      </w:r>
    </w:p>
    <w:p w14:paraId="41DE0325" w14:textId="77777777" w:rsidR="00F61FC1" w:rsidRPr="00680EEF" w:rsidRDefault="00F61FC1" w:rsidP="00680EEF">
      <w:pPr>
        <w:jc w:val="both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Početna cijena zakupa/korištenja određena je u iznosu od 0,10 EUR po m², uz predviđeno umanjenje od 10% za prostore smještene na katu objekta zbog otežane pristupačnosti, što iznosi 0,09 EUR po m². Budući da u zakonskom roku od 8 dana od dana objave Prijedloga liste prvenstva nije zaprimljen nijedan prigovor, Prijedlog liste prvenstva postao je konačan. Slijedom navedenog, prostori se dodjeljuju na rok od 5 godina, a Općinski načelnik je donio Odluku kao u izreci.</w:t>
      </w:r>
    </w:p>
    <w:p w14:paraId="7D2B80D9" w14:textId="77777777" w:rsidR="00F61FC1" w:rsidRPr="00680EEF" w:rsidRDefault="00F61FC1" w:rsidP="00F61FC1">
      <w:p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Dostaviti:</w:t>
      </w:r>
    </w:p>
    <w:p w14:paraId="08FAFFF1" w14:textId="77777777" w:rsidR="00F61FC1" w:rsidRPr="00680EEF" w:rsidRDefault="00F61FC1" w:rsidP="00F61F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Udrugama iz točke I. (svakoj posebno)</w:t>
      </w:r>
    </w:p>
    <w:p w14:paraId="203984D0" w14:textId="77777777" w:rsidR="00F61FC1" w:rsidRPr="00680EEF" w:rsidRDefault="00F61FC1" w:rsidP="00F61F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Oglasna ploča / Web stranica Općine Gundinci</w:t>
      </w:r>
    </w:p>
    <w:p w14:paraId="59A8E53F" w14:textId="77777777" w:rsidR="00F61FC1" w:rsidRPr="00680EEF" w:rsidRDefault="00F61FC1" w:rsidP="00F61FC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sz w:val="24"/>
          <w:szCs w:val="24"/>
        </w:rPr>
        <w:t>Pismohrana, ovdje</w:t>
      </w:r>
    </w:p>
    <w:p w14:paraId="34F58861" w14:textId="69F5287D" w:rsidR="00604130" w:rsidRPr="00680EEF" w:rsidRDefault="00F61FC1" w:rsidP="00680EEF">
      <w:pPr>
        <w:jc w:val="right"/>
        <w:rPr>
          <w:rFonts w:ascii="Times New Roman" w:hAnsi="Times New Roman" w:cs="Times New Roman"/>
          <w:sz w:val="24"/>
          <w:szCs w:val="24"/>
        </w:rPr>
      </w:pPr>
      <w:r w:rsidRPr="00680E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  <w:r w:rsidRPr="00680EEF">
        <w:rPr>
          <w:rFonts w:ascii="Times New Roman" w:hAnsi="Times New Roman" w:cs="Times New Roman"/>
          <w:sz w:val="24"/>
          <w:szCs w:val="24"/>
        </w:rPr>
        <w:br/>
      </w:r>
      <w:r w:rsidR="00680EEF" w:rsidRPr="00680EEF">
        <w:rPr>
          <w:rFonts w:ascii="Times New Roman" w:hAnsi="Times New Roman" w:cs="Times New Roman"/>
          <w:sz w:val="24"/>
          <w:szCs w:val="24"/>
        </w:rPr>
        <w:t>Ilija Markotić</w:t>
      </w:r>
    </w:p>
    <w:sectPr w:rsidR="00604130" w:rsidRPr="0068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07F87"/>
    <w:multiLevelType w:val="multilevel"/>
    <w:tmpl w:val="4D1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45AFB"/>
    <w:multiLevelType w:val="multilevel"/>
    <w:tmpl w:val="54C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8130302">
    <w:abstractNumId w:val="0"/>
  </w:num>
  <w:num w:numId="2" w16cid:durableId="92769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C1"/>
    <w:rsid w:val="00604130"/>
    <w:rsid w:val="00680EEF"/>
    <w:rsid w:val="00CC3D11"/>
    <w:rsid w:val="00EF3191"/>
    <w:rsid w:val="00F6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4865"/>
  <w15:chartTrackingRefBased/>
  <w15:docId w15:val="{9DA54B72-D4A1-411E-AD78-7A448945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6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1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1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1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1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1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1FC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1FC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1F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1F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1F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1F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6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6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61F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1FC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61FC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1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1FC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1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dcterms:created xsi:type="dcterms:W3CDTF">2026-06-19T11:55:00Z</dcterms:created>
  <dcterms:modified xsi:type="dcterms:W3CDTF">2026-06-19T11:55:00Z</dcterms:modified>
</cp:coreProperties>
</file>