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62E5" w14:textId="77777777" w:rsidR="00AF4792" w:rsidRPr="00AF4792" w:rsidRDefault="00AF4792" w:rsidP="00AF4792">
      <w:pPr>
        <w:spacing w:after="22"/>
        <w:rPr>
          <w:rFonts w:ascii="Times New Roman" w:hAnsi="Times New Roman" w:cs="Times New Roman"/>
          <w:sz w:val="24"/>
          <w:szCs w:val="24"/>
        </w:rPr>
      </w:pPr>
      <w:r w:rsidRPr="00AF479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F479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29FF515" wp14:editId="3D89E8CB">
            <wp:extent cx="514350" cy="603802"/>
            <wp:effectExtent l="0" t="0" r="0" b="635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46" cy="60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CA423" w14:textId="77777777" w:rsidR="00AF4792" w:rsidRPr="00AF4792" w:rsidRDefault="00AF4792" w:rsidP="00AF4792">
      <w:pPr>
        <w:spacing w:after="43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AF4792">
        <w:rPr>
          <w:rFonts w:ascii="Times New Roman" w:hAnsi="Times New Roman" w:cs="Times New Roman"/>
          <w:sz w:val="24"/>
          <w:szCs w:val="24"/>
        </w:rPr>
        <w:t xml:space="preserve">     </w:t>
      </w:r>
      <w:r w:rsidRPr="00AF4792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0491AE5B" w14:textId="77777777" w:rsidR="00AF4792" w:rsidRPr="00AF4792" w:rsidRDefault="00AF4792" w:rsidP="00AF4792">
      <w:pPr>
        <w:spacing w:after="14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AF4792">
        <w:rPr>
          <w:rFonts w:ascii="Times New Roman" w:hAnsi="Times New Roman" w:cs="Times New Roman"/>
          <w:b/>
          <w:bCs/>
          <w:sz w:val="24"/>
          <w:szCs w:val="24"/>
        </w:rPr>
        <w:t xml:space="preserve">BRODSKO-POSAVSKA ŽUPANIJA </w:t>
      </w:r>
    </w:p>
    <w:p w14:paraId="63DA9227" w14:textId="77777777" w:rsidR="00AF4792" w:rsidRPr="00AF4792" w:rsidRDefault="00AF4792" w:rsidP="00AF4792">
      <w:pPr>
        <w:spacing w:after="14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AF479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B47621" wp14:editId="1C24CDA5">
            <wp:simplePos x="0" y="0"/>
            <wp:positionH relativeFrom="column">
              <wp:posOffset>14605</wp:posOffset>
            </wp:positionH>
            <wp:positionV relativeFrom="paragraph">
              <wp:posOffset>3175</wp:posOffset>
            </wp:positionV>
            <wp:extent cx="284620" cy="418465"/>
            <wp:effectExtent l="0" t="0" r="1270" b="635"/>
            <wp:wrapSquare wrapText="bothSides"/>
            <wp:docPr id="2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4792">
        <w:rPr>
          <w:rFonts w:ascii="Times New Roman" w:hAnsi="Times New Roman" w:cs="Times New Roman"/>
          <w:b/>
          <w:bCs/>
          <w:sz w:val="24"/>
          <w:szCs w:val="24"/>
        </w:rPr>
        <w:t xml:space="preserve"> OPĆINA GUNDINCI</w:t>
      </w:r>
    </w:p>
    <w:p w14:paraId="5325CBBE" w14:textId="77777777" w:rsidR="00AF4792" w:rsidRPr="00AF4792" w:rsidRDefault="00AF4792" w:rsidP="00AF4792">
      <w:pPr>
        <w:spacing w:after="209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4792">
        <w:rPr>
          <w:rFonts w:ascii="Times New Roman" w:hAnsi="Times New Roman" w:cs="Times New Roman"/>
          <w:b/>
          <w:bCs/>
          <w:sz w:val="24"/>
          <w:szCs w:val="24"/>
        </w:rPr>
        <w:t xml:space="preserve">    Općinski načelnik</w:t>
      </w:r>
    </w:p>
    <w:p w14:paraId="3F83817C" w14:textId="5961A91D" w:rsidR="00AF4792" w:rsidRPr="00AF4792" w:rsidRDefault="00AF4792" w:rsidP="00AF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792">
        <w:rPr>
          <w:rFonts w:ascii="Times New Roman" w:hAnsi="Times New Roman" w:cs="Times New Roman"/>
          <w:sz w:val="24"/>
          <w:szCs w:val="24"/>
        </w:rPr>
        <w:t xml:space="preserve">KLASA: </w:t>
      </w:r>
      <w:r w:rsidRPr="00AF4792">
        <w:rPr>
          <w:rFonts w:ascii="Times New Roman" w:hAnsi="Times New Roman" w:cs="Times New Roman"/>
          <w:sz w:val="24"/>
          <w:szCs w:val="24"/>
        </w:rPr>
        <w:t>024-02/25-01/</w:t>
      </w:r>
      <w:r w:rsidR="003E3E33">
        <w:rPr>
          <w:rFonts w:ascii="Times New Roman" w:hAnsi="Times New Roman" w:cs="Times New Roman"/>
          <w:sz w:val="24"/>
          <w:szCs w:val="24"/>
        </w:rPr>
        <w:t>10</w:t>
      </w:r>
    </w:p>
    <w:p w14:paraId="330B424C" w14:textId="62593D4A" w:rsidR="00AF4792" w:rsidRPr="00AF4792" w:rsidRDefault="00AF4792" w:rsidP="00AF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792">
        <w:rPr>
          <w:rFonts w:ascii="Times New Roman" w:hAnsi="Times New Roman" w:cs="Times New Roman"/>
          <w:sz w:val="24"/>
          <w:szCs w:val="24"/>
        </w:rPr>
        <w:t>URBROJ: 2178-5-01-2</w:t>
      </w:r>
      <w:r w:rsidRPr="00AF4792">
        <w:rPr>
          <w:rFonts w:ascii="Times New Roman" w:hAnsi="Times New Roman" w:cs="Times New Roman"/>
          <w:sz w:val="24"/>
          <w:szCs w:val="24"/>
        </w:rPr>
        <w:t>5</w:t>
      </w:r>
      <w:r w:rsidRPr="00AF4792">
        <w:rPr>
          <w:rFonts w:ascii="Times New Roman" w:hAnsi="Times New Roman" w:cs="Times New Roman"/>
          <w:sz w:val="24"/>
          <w:szCs w:val="24"/>
        </w:rPr>
        <w:t>-2</w:t>
      </w:r>
    </w:p>
    <w:p w14:paraId="51FB25B1" w14:textId="121A1887" w:rsidR="00AF4792" w:rsidRPr="00AF4792" w:rsidRDefault="00AF4792" w:rsidP="00AF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792">
        <w:rPr>
          <w:rFonts w:ascii="Times New Roman" w:hAnsi="Times New Roman" w:cs="Times New Roman"/>
          <w:sz w:val="24"/>
          <w:szCs w:val="24"/>
        </w:rPr>
        <w:t xml:space="preserve">Gundinci, </w:t>
      </w:r>
      <w:r w:rsidRPr="00AF4792">
        <w:rPr>
          <w:rFonts w:ascii="Times New Roman" w:hAnsi="Times New Roman" w:cs="Times New Roman"/>
          <w:sz w:val="24"/>
          <w:szCs w:val="24"/>
        </w:rPr>
        <w:t>16. prosinca 2025.g.</w:t>
      </w:r>
    </w:p>
    <w:p w14:paraId="2AE1C71A" w14:textId="77777777" w:rsidR="00AF4792" w:rsidRPr="00AF4792" w:rsidRDefault="00AF4792" w:rsidP="00AF4792">
      <w:pPr>
        <w:rPr>
          <w:rFonts w:ascii="Times New Roman" w:hAnsi="Times New Roman" w:cs="Times New Roman"/>
          <w:sz w:val="24"/>
          <w:szCs w:val="24"/>
        </w:rPr>
      </w:pPr>
    </w:p>
    <w:p w14:paraId="2447CA5B" w14:textId="0054EEFD" w:rsidR="007C6665" w:rsidRPr="00AF4792" w:rsidRDefault="007C6665" w:rsidP="00AF4792">
      <w:pPr>
        <w:jc w:val="both"/>
        <w:rPr>
          <w:rFonts w:ascii="Times New Roman" w:hAnsi="Times New Roman" w:cs="Times New Roman"/>
          <w:sz w:val="24"/>
          <w:szCs w:val="24"/>
        </w:rPr>
      </w:pPr>
      <w:r w:rsidRPr="00AF4792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novine“, br. 33/01, 60/01, 129/05, 109/07, 125/08, 36/09, 36/11, 144/12, 19/13, 137/15, 123/17, 98/19 i 144/20), članka 24. Uredbe o općim pravilima za unutarnje ustrojstvo tijela državne uprave („Narodne novine“, br. 70/19) u svezi sa Smjernicama za upravljanje kvalitetom u javnoj upravi („Narodne novine“, br. 65/23), te članka</w:t>
      </w:r>
      <w:r w:rsidR="00AF4792" w:rsidRPr="00AF4792">
        <w:rPr>
          <w:rFonts w:ascii="Times New Roman" w:hAnsi="Times New Roman" w:cs="Times New Roman"/>
          <w:sz w:val="24"/>
          <w:szCs w:val="24"/>
        </w:rPr>
        <w:t xml:space="preserve"> 46.</w:t>
      </w:r>
      <w:r w:rsidRPr="00AF4792">
        <w:rPr>
          <w:rFonts w:ascii="Times New Roman" w:hAnsi="Times New Roman" w:cs="Times New Roman"/>
          <w:sz w:val="24"/>
          <w:szCs w:val="24"/>
        </w:rPr>
        <w:t xml:space="preserve"> Statuta Općine Gundinci („</w:t>
      </w:r>
      <w:r w:rsidR="00AF4792" w:rsidRPr="00AF4792">
        <w:rPr>
          <w:rFonts w:ascii="Times New Roman" w:hAnsi="Times New Roman" w:cs="Times New Roman"/>
          <w:sz w:val="24"/>
          <w:szCs w:val="24"/>
        </w:rPr>
        <w:t>Službeni vjesnik Brodsko-posavske županije“ br. 14/21</w:t>
      </w:r>
      <w:r w:rsidRPr="00AF4792">
        <w:rPr>
          <w:rFonts w:ascii="Times New Roman" w:hAnsi="Times New Roman" w:cs="Times New Roman"/>
          <w:sz w:val="24"/>
          <w:szCs w:val="24"/>
        </w:rPr>
        <w:t>), Općinski načelnik Općine Gundinci donosi:</w:t>
      </w:r>
    </w:p>
    <w:p w14:paraId="712ABA7B" w14:textId="5D23AF8F" w:rsidR="007C6665" w:rsidRPr="00AF4792" w:rsidRDefault="007C6665" w:rsidP="007C6665">
      <w:pPr>
        <w:rPr>
          <w:rFonts w:ascii="Times New Roman" w:hAnsi="Times New Roman" w:cs="Times New Roman"/>
          <w:sz w:val="24"/>
          <w:szCs w:val="24"/>
        </w:rPr>
      </w:pPr>
    </w:p>
    <w:p w14:paraId="42983D18" w14:textId="04FBE2EC" w:rsidR="00AF4792" w:rsidRPr="00AF4792" w:rsidRDefault="007C6665" w:rsidP="00AF4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79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F4792" w:rsidRPr="00AF4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79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F4792" w:rsidRPr="00AF4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79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AF4792" w:rsidRPr="00AF4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79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F4792" w:rsidRPr="00AF4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792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AF4792" w:rsidRPr="00AF4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792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0F40EE15" w14:textId="52167520" w:rsidR="007C6665" w:rsidRPr="00AF4792" w:rsidRDefault="00AF4792" w:rsidP="00AF4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792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7C6665" w:rsidRPr="00AF4792">
        <w:rPr>
          <w:rFonts w:ascii="Times New Roman" w:hAnsi="Times New Roman" w:cs="Times New Roman"/>
          <w:b/>
          <w:bCs/>
          <w:sz w:val="24"/>
          <w:szCs w:val="24"/>
        </w:rPr>
        <w:t xml:space="preserve"> donošenju Godišnjeg plana rada Općine Gundinci za 2026. godinu</w:t>
      </w:r>
    </w:p>
    <w:p w14:paraId="2035BBCC" w14:textId="77777777" w:rsidR="00AF4792" w:rsidRPr="00AF4792" w:rsidRDefault="007C6665" w:rsidP="00AF4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792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6D9038C" w14:textId="18242EFE" w:rsidR="007C6665" w:rsidRPr="00AF4792" w:rsidRDefault="007C6665" w:rsidP="003E3E33">
      <w:pPr>
        <w:jc w:val="both"/>
        <w:rPr>
          <w:rFonts w:ascii="Times New Roman" w:hAnsi="Times New Roman" w:cs="Times New Roman"/>
          <w:sz w:val="24"/>
          <w:szCs w:val="24"/>
        </w:rPr>
      </w:pPr>
      <w:r w:rsidRPr="00AF4792">
        <w:rPr>
          <w:rFonts w:ascii="Times New Roman" w:hAnsi="Times New Roman" w:cs="Times New Roman"/>
          <w:sz w:val="24"/>
          <w:szCs w:val="24"/>
        </w:rPr>
        <w:t>Donosi se Godišnji plan rada Općine Gundinci za 2026. godinu (u daljnjem tekstu: Godišnji plan rada), u tekstu koji je priložen uz ovu Odluku i čini njezin sastavni dio.</w:t>
      </w:r>
    </w:p>
    <w:p w14:paraId="62D093B6" w14:textId="3D12FB58" w:rsidR="00AF4792" w:rsidRPr="00AF4792" w:rsidRDefault="007C6665" w:rsidP="00AF4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79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1EE3368" w14:textId="14F50DEE" w:rsidR="007C6665" w:rsidRPr="00AF4792" w:rsidRDefault="007C6665" w:rsidP="003E3E33">
      <w:pPr>
        <w:jc w:val="both"/>
        <w:rPr>
          <w:rFonts w:ascii="Times New Roman" w:hAnsi="Times New Roman" w:cs="Times New Roman"/>
          <w:sz w:val="24"/>
          <w:szCs w:val="24"/>
        </w:rPr>
      </w:pPr>
      <w:r w:rsidRPr="00AF4792">
        <w:rPr>
          <w:rFonts w:ascii="Times New Roman" w:hAnsi="Times New Roman" w:cs="Times New Roman"/>
          <w:sz w:val="24"/>
          <w:szCs w:val="24"/>
        </w:rPr>
        <w:t>Godišnji plan rada iz članka 1. ove Odluke predstavlja plansko-upravljački provedbeni akt koji sadrži mjere, aktivnosti, operativne ciljeve te mjerljive pokazatelje rezultata vezane uz samoupravni djelokrug Općine Gundinci tijekom 2026. godine.</w:t>
      </w:r>
    </w:p>
    <w:p w14:paraId="7A36E1A3" w14:textId="77777777" w:rsidR="007C6665" w:rsidRPr="00AF4792" w:rsidRDefault="007C6665" w:rsidP="003E3E33">
      <w:pPr>
        <w:jc w:val="both"/>
        <w:rPr>
          <w:rFonts w:ascii="Times New Roman" w:hAnsi="Times New Roman" w:cs="Times New Roman"/>
          <w:sz w:val="24"/>
          <w:szCs w:val="24"/>
        </w:rPr>
      </w:pPr>
      <w:r w:rsidRPr="00AF4792">
        <w:rPr>
          <w:rFonts w:ascii="Times New Roman" w:hAnsi="Times New Roman" w:cs="Times New Roman"/>
          <w:sz w:val="24"/>
          <w:szCs w:val="24"/>
        </w:rPr>
        <w:t>Provedba aktivnosti iz Godišnjeg plana rada usklađena je s Provedbenim programom Općine Gundinci za razdoblje 2025. – 2029. godine te osiguranim sredstvima u Proračunu Općine Gundinci za 2026. godinu.</w:t>
      </w:r>
    </w:p>
    <w:p w14:paraId="2EB45F24" w14:textId="77777777" w:rsidR="00AF4792" w:rsidRPr="00AF4792" w:rsidRDefault="007C6665" w:rsidP="00AF4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792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DACC17A" w14:textId="76BF9497" w:rsidR="007C6665" w:rsidRPr="00AF4792" w:rsidRDefault="007C6665" w:rsidP="00AF4792">
      <w:pPr>
        <w:jc w:val="both"/>
        <w:rPr>
          <w:rFonts w:ascii="Times New Roman" w:hAnsi="Times New Roman" w:cs="Times New Roman"/>
          <w:sz w:val="24"/>
          <w:szCs w:val="24"/>
        </w:rPr>
      </w:pPr>
      <w:r w:rsidRPr="00AF4792">
        <w:rPr>
          <w:rFonts w:ascii="Times New Roman" w:hAnsi="Times New Roman" w:cs="Times New Roman"/>
          <w:sz w:val="24"/>
          <w:szCs w:val="24"/>
        </w:rPr>
        <w:br/>
        <w:t>Za provedbu i praćenje ostvarenja ciljeva iz Godišnjeg plana rada zadužuje se Jedinstveni upravni odjel Općine Gundinci.</w:t>
      </w:r>
    </w:p>
    <w:p w14:paraId="47874BAC" w14:textId="77777777" w:rsidR="007C6665" w:rsidRPr="00AF4792" w:rsidRDefault="007C6665" w:rsidP="00AF4792">
      <w:pPr>
        <w:jc w:val="both"/>
        <w:rPr>
          <w:rFonts w:ascii="Times New Roman" w:hAnsi="Times New Roman" w:cs="Times New Roman"/>
          <w:sz w:val="24"/>
          <w:szCs w:val="24"/>
        </w:rPr>
      </w:pPr>
      <w:r w:rsidRPr="00AF4792">
        <w:rPr>
          <w:rFonts w:ascii="Times New Roman" w:hAnsi="Times New Roman" w:cs="Times New Roman"/>
          <w:sz w:val="24"/>
          <w:szCs w:val="24"/>
        </w:rPr>
        <w:t>Na temelju ovog Godišnjeg plana rada, po isteku prve polovice godine izradit će se polugodišnji izvještaj, a po isteku godine godišnji izvještaj o radu, sukladno važećim Uputama o izradi godišnjeg plana rada, polugodišnjeg i godišnjeg izvještaja o radu.</w:t>
      </w:r>
    </w:p>
    <w:p w14:paraId="2C6EE3F8" w14:textId="77777777" w:rsidR="007C6665" w:rsidRPr="00AF4792" w:rsidRDefault="007C6665" w:rsidP="007C6665">
      <w:pPr>
        <w:rPr>
          <w:rFonts w:ascii="Times New Roman" w:hAnsi="Times New Roman" w:cs="Times New Roman"/>
          <w:sz w:val="24"/>
          <w:szCs w:val="24"/>
        </w:rPr>
      </w:pPr>
      <w:r w:rsidRPr="00AF4792">
        <w:rPr>
          <w:rFonts w:ascii="Times New Roman" w:hAnsi="Times New Roman" w:cs="Times New Roman"/>
          <w:sz w:val="24"/>
          <w:szCs w:val="24"/>
        </w:rPr>
        <w:br/>
      </w:r>
    </w:p>
    <w:p w14:paraId="598A4B4A" w14:textId="77777777" w:rsidR="00AF4792" w:rsidRPr="00AF4792" w:rsidRDefault="007C6665" w:rsidP="00AF4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792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4.</w:t>
      </w:r>
    </w:p>
    <w:p w14:paraId="352C7CCF" w14:textId="658BAEC5" w:rsidR="007C6665" w:rsidRPr="00AF4792" w:rsidRDefault="007C6665" w:rsidP="00AF4792">
      <w:pPr>
        <w:jc w:val="both"/>
        <w:rPr>
          <w:rFonts w:ascii="Times New Roman" w:hAnsi="Times New Roman" w:cs="Times New Roman"/>
          <w:sz w:val="24"/>
          <w:szCs w:val="24"/>
        </w:rPr>
      </w:pPr>
      <w:r w:rsidRPr="00AF4792">
        <w:rPr>
          <w:rFonts w:ascii="Times New Roman" w:hAnsi="Times New Roman" w:cs="Times New Roman"/>
          <w:sz w:val="24"/>
          <w:szCs w:val="24"/>
        </w:rPr>
        <w:t>Ova Odluka stupa na snagu danom donošenja, a objavit će se na službenoj internetskoj stranici Općine Gundinci.</w:t>
      </w:r>
    </w:p>
    <w:p w14:paraId="06BCD144" w14:textId="77777777" w:rsidR="007C6665" w:rsidRPr="00AF4792" w:rsidRDefault="007C6665" w:rsidP="007C6665">
      <w:pPr>
        <w:rPr>
          <w:rFonts w:ascii="Times New Roman" w:hAnsi="Times New Roman" w:cs="Times New Roman"/>
          <w:sz w:val="24"/>
          <w:szCs w:val="24"/>
        </w:rPr>
      </w:pPr>
      <w:r w:rsidRPr="00AF4792">
        <w:rPr>
          <w:rFonts w:ascii="Times New Roman" w:hAnsi="Times New Roman" w:cs="Times New Roman"/>
          <w:sz w:val="24"/>
          <w:szCs w:val="24"/>
        </w:rPr>
        <w:br/>
      </w:r>
    </w:p>
    <w:p w14:paraId="14B4DCCC" w14:textId="53B5709E" w:rsidR="007C6665" w:rsidRPr="00AF4792" w:rsidRDefault="007C6665" w:rsidP="00AF4792">
      <w:pPr>
        <w:jc w:val="right"/>
        <w:rPr>
          <w:rFonts w:ascii="Times New Roman" w:hAnsi="Times New Roman" w:cs="Times New Roman"/>
          <w:sz w:val="24"/>
          <w:szCs w:val="24"/>
        </w:rPr>
      </w:pPr>
      <w:r w:rsidRPr="00AF4792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  <w:r w:rsidR="00AF4792" w:rsidRPr="00AF479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F4792">
        <w:rPr>
          <w:rFonts w:ascii="Times New Roman" w:hAnsi="Times New Roman" w:cs="Times New Roman"/>
          <w:sz w:val="24"/>
          <w:szCs w:val="24"/>
        </w:rPr>
        <w:br/>
        <w:t>Ilija Markotić</w:t>
      </w:r>
    </w:p>
    <w:p w14:paraId="0F4AE7F2" w14:textId="77777777" w:rsidR="00604130" w:rsidRPr="00AF4792" w:rsidRDefault="00604130">
      <w:pPr>
        <w:rPr>
          <w:rFonts w:ascii="Times New Roman" w:hAnsi="Times New Roman" w:cs="Times New Roman"/>
          <w:sz w:val="24"/>
          <w:szCs w:val="24"/>
        </w:rPr>
      </w:pPr>
    </w:p>
    <w:sectPr w:rsidR="00604130" w:rsidRPr="00AF4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DC2"/>
    <w:multiLevelType w:val="multilevel"/>
    <w:tmpl w:val="318C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75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65"/>
    <w:rsid w:val="003E3E33"/>
    <w:rsid w:val="00604130"/>
    <w:rsid w:val="007C6665"/>
    <w:rsid w:val="00AF4792"/>
    <w:rsid w:val="00CC53CE"/>
    <w:rsid w:val="00D2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DA30"/>
  <w15:chartTrackingRefBased/>
  <w15:docId w15:val="{0DCB849F-BAE1-416A-AE4F-F54DE53F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6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6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6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6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6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6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66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666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66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66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66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66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C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66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C666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666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6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666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C6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2</cp:revision>
  <dcterms:created xsi:type="dcterms:W3CDTF">2026-06-16T13:10:00Z</dcterms:created>
  <dcterms:modified xsi:type="dcterms:W3CDTF">2026-06-16T13:10:00Z</dcterms:modified>
</cp:coreProperties>
</file>