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E6A5" w14:textId="77777777" w:rsidR="00D7295E" w:rsidRPr="00ED219C" w:rsidRDefault="00D7295E"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ED219C">
        <w:rPr>
          <w:rFonts w:ascii="Cambria" w:hAnsi="Cambria"/>
          <w:b/>
          <w:bCs/>
          <w:sz w:val="36"/>
          <w:szCs w:val="36"/>
          <w:bdr w:val="none" w:sz="0" w:space="0" w:color="auto" w:frame="1"/>
          <w:shd w:val="clear" w:color="auto" w:fill="FFFFFF"/>
        </w:rPr>
        <w:t>R E P U B L I K A   H R V A T S K A</w:t>
      </w:r>
    </w:p>
    <w:p w14:paraId="73F81411" w14:textId="0CD69A43" w:rsidR="00D7295E" w:rsidRPr="00ED219C" w:rsidRDefault="00310B99"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BRODSKO-POSAVSKA</w:t>
      </w:r>
      <w:r w:rsidR="00D7295E" w:rsidRPr="00ED219C">
        <w:rPr>
          <w:rFonts w:ascii="Cambria" w:hAnsi="Cambria"/>
          <w:b/>
          <w:bCs/>
          <w:sz w:val="36"/>
          <w:szCs w:val="36"/>
          <w:bdr w:val="none" w:sz="0" w:space="0" w:color="auto" w:frame="1"/>
          <w:shd w:val="clear" w:color="auto" w:fill="FFFFFF"/>
        </w:rPr>
        <w:t xml:space="preserve"> ŽUPANIJA</w:t>
      </w:r>
    </w:p>
    <w:p w14:paraId="5C7A08FD" w14:textId="77777777" w:rsidR="00D7295E" w:rsidRPr="00ED219C" w:rsidRDefault="00D7295E" w:rsidP="004E385E">
      <w:pPr>
        <w:jc w:val="center"/>
        <w:rPr>
          <w:noProof/>
        </w:rPr>
      </w:pPr>
    </w:p>
    <w:p w14:paraId="50B7AF45" w14:textId="77777777" w:rsidR="00D7295E" w:rsidRPr="00ED219C" w:rsidRDefault="00D7295E" w:rsidP="004E385E">
      <w:pPr>
        <w:jc w:val="center"/>
        <w:rPr>
          <w:noProof/>
        </w:rPr>
      </w:pPr>
    </w:p>
    <w:p w14:paraId="31CBD058" w14:textId="60540674" w:rsidR="00D7295E" w:rsidRPr="00ED219C" w:rsidRDefault="004849FC" w:rsidP="004E385E">
      <w:pPr>
        <w:jc w:val="center"/>
        <w:rPr>
          <w:noProof/>
        </w:rPr>
      </w:pPr>
      <w:r w:rsidRPr="00422FAF">
        <w:rPr>
          <w:rFonts w:ascii="Cambria" w:hAnsi="Cambria"/>
          <w:noProof/>
        </w:rPr>
        <w:drawing>
          <wp:inline distT="0" distB="0" distL="0" distR="0" wp14:anchorId="6657DE19" wp14:editId="2C6190E1">
            <wp:extent cx="1600200" cy="1951173"/>
            <wp:effectExtent l="0" t="0" r="0" b="0"/>
            <wp:docPr id="86307409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4096" name="Slika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00200" cy="1951173"/>
                    </a:xfrm>
                    <a:prstGeom prst="rect">
                      <a:avLst/>
                    </a:prstGeom>
                    <a:noFill/>
                    <a:ln>
                      <a:noFill/>
                    </a:ln>
                  </pic:spPr>
                </pic:pic>
              </a:graphicData>
            </a:graphic>
          </wp:inline>
        </w:drawing>
      </w:r>
    </w:p>
    <w:p w14:paraId="7304977B" w14:textId="77777777" w:rsidR="008B1D9A" w:rsidRPr="00ED219C" w:rsidRDefault="008B1D9A" w:rsidP="00E23938">
      <w:pPr>
        <w:jc w:val="center"/>
        <w:rPr>
          <w:rFonts w:ascii="Cambria" w:hAnsi="Cambria"/>
          <w:bCs/>
          <w:iCs/>
          <w:color w:val="000000"/>
          <w:sz w:val="24"/>
          <w:szCs w:val="24"/>
        </w:rPr>
      </w:pPr>
    </w:p>
    <w:p w14:paraId="12344FE2" w14:textId="77777777" w:rsidR="00751EBE" w:rsidRPr="00ED219C" w:rsidRDefault="00751EBE" w:rsidP="004E385E">
      <w:pPr>
        <w:jc w:val="center"/>
        <w:rPr>
          <w:rFonts w:ascii="Cambria" w:hAnsi="Cambria"/>
          <w:bCs/>
          <w:iCs/>
          <w:color w:val="000000"/>
          <w:sz w:val="24"/>
          <w:szCs w:val="24"/>
        </w:rPr>
      </w:pPr>
    </w:p>
    <w:p w14:paraId="7BE950DD" w14:textId="77777777" w:rsidR="008B1D9A" w:rsidRPr="00ED219C" w:rsidRDefault="008B1D9A" w:rsidP="004E385E">
      <w:pPr>
        <w:spacing w:after="0"/>
        <w:jc w:val="center"/>
        <w:rPr>
          <w:rFonts w:ascii="Cambria" w:hAnsi="Cambria"/>
          <w:b/>
          <w:bCs/>
          <w:iCs/>
          <w:color w:val="000000"/>
          <w:sz w:val="48"/>
          <w:szCs w:val="48"/>
        </w:rPr>
      </w:pPr>
      <w:r w:rsidRPr="00ED219C">
        <w:rPr>
          <w:rFonts w:ascii="Cambria" w:hAnsi="Cambria"/>
          <w:b/>
          <w:bCs/>
          <w:iCs/>
          <w:color w:val="000000"/>
          <w:sz w:val="48"/>
          <w:szCs w:val="48"/>
        </w:rPr>
        <w:t>S</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R</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E</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G</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I</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J</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p>
    <w:p w14:paraId="40D01E3A" w14:textId="77777777" w:rsidR="0036441C" w:rsidRPr="00ED219C" w:rsidRDefault="0036441C" w:rsidP="004E385E">
      <w:pPr>
        <w:spacing w:after="0"/>
        <w:jc w:val="center"/>
        <w:rPr>
          <w:rFonts w:ascii="Cambria" w:hAnsi="Cambria"/>
          <w:b/>
          <w:bCs/>
          <w:iCs/>
          <w:color w:val="000000"/>
          <w:sz w:val="48"/>
          <w:szCs w:val="48"/>
        </w:rPr>
      </w:pPr>
    </w:p>
    <w:p w14:paraId="0B247F4D" w14:textId="2120A793"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UPRAVLJANJA</w:t>
      </w:r>
      <w:r w:rsidR="009B2106" w:rsidRPr="00ED219C">
        <w:rPr>
          <w:rFonts w:ascii="Cambria" w:hAnsi="Cambria"/>
          <w:b/>
          <w:bCs/>
          <w:iCs/>
          <w:color w:val="000000"/>
          <w:sz w:val="40"/>
          <w:szCs w:val="40"/>
        </w:rPr>
        <w:t xml:space="preserve"> NEKRETNINAMA I POKRE</w:t>
      </w:r>
      <w:r w:rsidR="00275A9A" w:rsidRPr="00ED219C">
        <w:rPr>
          <w:rFonts w:ascii="Cambria" w:hAnsi="Cambria"/>
          <w:b/>
          <w:bCs/>
          <w:iCs/>
          <w:color w:val="000000"/>
          <w:sz w:val="40"/>
          <w:szCs w:val="40"/>
        </w:rPr>
        <w:t>T</w:t>
      </w:r>
      <w:r w:rsidR="009B2106" w:rsidRPr="00ED219C">
        <w:rPr>
          <w:rFonts w:ascii="Cambria" w:hAnsi="Cambria"/>
          <w:b/>
          <w:bCs/>
          <w:iCs/>
          <w:color w:val="000000"/>
          <w:sz w:val="40"/>
          <w:szCs w:val="40"/>
        </w:rPr>
        <w:t>NINAMA</w:t>
      </w:r>
    </w:p>
    <w:p w14:paraId="1234537D" w14:textId="1031F979"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 xml:space="preserve">U VLASNIŠTVU </w:t>
      </w:r>
      <w:r w:rsidR="009B2106" w:rsidRPr="00ED219C">
        <w:rPr>
          <w:rFonts w:ascii="Cambria" w:hAnsi="Cambria"/>
          <w:b/>
          <w:bCs/>
          <w:iCs/>
          <w:color w:val="000000"/>
          <w:sz w:val="40"/>
          <w:szCs w:val="40"/>
        </w:rPr>
        <w:t xml:space="preserve">OPĆINE </w:t>
      </w:r>
      <w:r w:rsidR="00310B99">
        <w:rPr>
          <w:rFonts w:ascii="Cambria" w:hAnsi="Cambria"/>
          <w:b/>
          <w:bCs/>
          <w:iCs/>
          <w:color w:val="000000"/>
          <w:sz w:val="40"/>
          <w:szCs w:val="40"/>
        </w:rPr>
        <w:t>GUNDINCI</w:t>
      </w:r>
    </w:p>
    <w:p w14:paraId="7C73A3D2" w14:textId="40B8C8A6" w:rsidR="008B1D9A" w:rsidRPr="00ED219C" w:rsidRDefault="008B1D9A" w:rsidP="00D7295E">
      <w:pPr>
        <w:spacing w:after="0"/>
        <w:jc w:val="center"/>
        <w:rPr>
          <w:rFonts w:ascii="Cambria" w:hAnsi="Cambria"/>
          <w:b/>
          <w:bCs/>
          <w:iCs/>
          <w:color w:val="000000"/>
          <w:sz w:val="40"/>
          <w:szCs w:val="40"/>
        </w:rPr>
      </w:pPr>
      <w:r w:rsidRPr="00ED219C">
        <w:rPr>
          <w:rFonts w:ascii="Cambria" w:hAnsi="Cambria"/>
          <w:b/>
          <w:bCs/>
          <w:iCs/>
          <w:color w:val="000000"/>
          <w:sz w:val="40"/>
          <w:szCs w:val="40"/>
        </w:rPr>
        <w:t>ZA RAZDOBLJE OD 20</w:t>
      </w:r>
      <w:r w:rsidR="00751EBE" w:rsidRPr="00ED219C">
        <w:rPr>
          <w:rFonts w:ascii="Cambria" w:hAnsi="Cambria"/>
          <w:b/>
          <w:bCs/>
          <w:iCs/>
          <w:color w:val="000000"/>
          <w:sz w:val="40"/>
          <w:szCs w:val="40"/>
        </w:rPr>
        <w:t>2</w:t>
      </w:r>
      <w:r w:rsidR="004849FC">
        <w:rPr>
          <w:rFonts w:ascii="Cambria" w:hAnsi="Cambria"/>
          <w:b/>
          <w:bCs/>
          <w:iCs/>
          <w:color w:val="000000"/>
          <w:sz w:val="40"/>
          <w:szCs w:val="40"/>
        </w:rPr>
        <w:t>6</w:t>
      </w:r>
      <w:r w:rsidR="00155507" w:rsidRPr="00ED219C">
        <w:rPr>
          <w:rFonts w:ascii="Cambria" w:hAnsi="Cambria"/>
          <w:b/>
          <w:bCs/>
          <w:iCs/>
          <w:color w:val="000000"/>
          <w:sz w:val="40"/>
          <w:szCs w:val="40"/>
        </w:rPr>
        <w:t>. DO 20</w:t>
      </w:r>
      <w:r w:rsidR="009B2106" w:rsidRPr="00ED219C">
        <w:rPr>
          <w:rFonts w:ascii="Cambria" w:hAnsi="Cambria"/>
          <w:b/>
          <w:bCs/>
          <w:iCs/>
          <w:color w:val="000000"/>
          <w:sz w:val="40"/>
          <w:szCs w:val="40"/>
        </w:rPr>
        <w:t>3</w:t>
      </w:r>
      <w:r w:rsidR="004849FC">
        <w:rPr>
          <w:rFonts w:ascii="Cambria" w:hAnsi="Cambria"/>
          <w:b/>
          <w:bCs/>
          <w:iCs/>
          <w:color w:val="000000"/>
          <w:sz w:val="40"/>
          <w:szCs w:val="40"/>
        </w:rPr>
        <w:t>5</w:t>
      </w:r>
      <w:r w:rsidRPr="00ED219C">
        <w:rPr>
          <w:rFonts w:ascii="Cambria" w:hAnsi="Cambria"/>
          <w:b/>
          <w:bCs/>
          <w:iCs/>
          <w:color w:val="000000"/>
          <w:sz w:val="40"/>
          <w:szCs w:val="40"/>
        </w:rPr>
        <w:t>. GODINE</w:t>
      </w:r>
    </w:p>
    <w:p w14:paraId="7B609F14" w14:textId="77777777" w:rsidR="00742E02" w:rsidRPr="00ED219C" w:rsidRDefault="00742E02" w:rsidP="004E385E">
      <w:pPr>
        <w:spacing w:after="0"/>
        <w:jc w:val="center"/>
        <w:rPr>
          <w:rFonts w:ascii="Cambria" w:hAnsi="Cambria"/>
          <w:b/>
          <w:bCs/>
          <w:iCs/>
          <w:color w:val="000000"/>
          <w:sz w:val="40"/>
          <w:szCs w:val="40"/>
        </w:rPr>
      </w:pPr>
    </w:p>
    <w:p w14:paraId="44C3C2C5" w14:textId="77777777" w:rsidR="0051233E" w:rsidRPr="00ED219C" w:rsidRDefault="0051233E" w:rsidP="004E385E">
      <w:pPr>
        <w:spacing w:after="0"/>
        <w:jc w:val="center"/>
        <w:rPr>
          <w:rFonts w:ascii="Cambria" w:hAnsi="Cambria"/>
          <w:b/>
          <w:bCs/>
          <w:iCs/>
          <w:color w:val="000000"/>
          <w:sz w:val="40"/>
          <w:szCs w:val="40"/>
        </w:rPr>
      </w:pPr>
    </w:p>
    <w:p w14:paraId="2513C6D3" w14:textId="77777777" w:rsidR="00511E60" w:rsidRPr="00ED219C" w:rsidRDefault="00511E60" w:rsidP="00A6325D">
      <w:pPr>
        <w:spacing w:after="0"/>
        <w:jc w:val="center"/>
        <w:rPr>
          <w:rFonts w:ascii="Cambria" w:hAnsi="Cambria"/>
          <w:lang w:eastAsia="en-US"/>
        </w:rPr>
      </w:pPr>
    </w:p>
    <w:p w14:paraId="02BF5C88" w14:textId="77777777" w:rsidR="005A14DA" w:rsidRPr="00ED219C" w:rsidRDefault="005A14DA" w:rsidP="004E385E">
      <w:pPr>
        <w:spacing w:after="0"/>
        <w:jc w:val="center"/>
        <w:rPr>
          <w:rFonts w:ascii="Cambria" w:hAnsi="Cambria"/>
          <w:lang w:eastAsia="en-US"/>
        </w:rPr>
      </w:pPr>
    </w:p>
    <w:p w14:paraId="024D72A6" w14:textId="77777777" w:rsidR="003C29FD" w:rsidRPr="00ED219C" w:rsidRDefault="003C29FD" w:rsidP="004E385E">
      <w:pPr>
        <w:spacing w:after="0"/>
        <w:jc w:val="center"/>
        <w:rPr>
          <w:rFonts w:ascii="Cambria" w:hAnsi="Cambria"/>
          <w:lang w:eastAsia="en-US"/>
        </w:rPr>
      </w:pPr>
    </w:p>
    <w:p w14:paraId="70340858" w14:textId="0A5696B3" w:rsidR="00553F41" w:rsidRPr="00ED219C" w:rsidRDefault="00310B99" w:rsidP="004E385E">
      <w:pPr>
        <w:jc w:val="center"/>
        <w:rPr>
          <w:rFonts w:ascii="Cambria" w:hAnsi="Cambria"/>
          <w:lang w:eastAsia="en-US"/>
        </w:rPr>
      </w:pPr>
      <w:r>
        <w:rPr>
          <w:rFonts w:ascii="Cambria" w:hAnsi="Cambria"/>
          <w:lang w:eastAsia="en-US"/>
        </w:rPr>
        <w:t>Gundinci</w:t>
      </w:r>
      <w:r w:rsidR="004849FC">
        <w:rPr>
          <w:rFonts w:ascii="Cambria" w:hAnsi="Cambria"/>
          <w:lang w:eastAsia="en-US"/>
        </w:rPr>
        <w:t>,</w:t>
      </w:r>
      <w:r w:rsidR="000724C0">
        <w:rPr>
          <w:rFonts w:ascii="Cambria" w:hAnsi="Cambria"/>
          <w:lang w:eastAsia="en-US"/>
        </w:rPr>
        <w:t xml:space="preserve"> </w:t>
      </w:r>
      <w:r>
        <w:rPr>
          <w:rFonts w:ascii="Cambria" w:hAnsi="Cambria"/>
          <w:lang w:eastAsia="en-US"/>
        </w:rPr>
        <w:t>svibanj</w:t>
      </w:r>
      <w:r w:rsidR="004849FC">
        <w:rPr>
          <w:rFonts w:ascii="Cambria" w:hAnsi="Cambria"/>
          <w:lang w:eastAsia="en-US"/>
        </w:rPr>
        <w:t xml:space="preserve"> 2025</w:t>
      </w:r>
      <w:r w:rsidR="00553F41" w:rsidRPr="00ED219C">
        <w:rPr>
          <w:rFonts w:ascii="Cambria" w:hAnsi="Cambria"/>
          <w:lang w:eastAsia="en-US"/>
        </w:rPr>
        <w:t>.</w:t>
      </w:r>
    </w:p>
    <w:p w14:paraId="17311818" w14:textId="77777777" w:rsidR="000C5A9F" w:rsidRPr="00ED219C" w:rsidRDefault="001127C8" w:rsidP="004E385E">
      <w:pPr>
        <w:jc w:val="center"/>
        <w:rPr>
          <w:rFonts w:ascii="Cambria" w:hAnsi="Cambria"/>
          <w:b/>
          <w:color w:val="000000"/>
          <w:sz w:val="24"/>
          <w:szCs w:val="24"/>
        </w:rPr>
      </w:pPr>
      <w:r w:rsidRPr="00ED219C">
        <w:rPr>
          <w:rFonts w:ascii="Cambria" w:hAnsi="Cambria"/>
          <w:color w:val="000000"/>
        </w:rPr>
        <w:br w:type="page"/>
      </w:r>
      <w:r w:rsidR="000C5A9F" w:rsidRPr="00ED219C">
        <w:rPr>
          <w:rFonts w:ascii="Cambria" w:hAnsi="Cambria"/>
          <w:b/>
          <w:color w:val="000000"/>
          <w:sz w:val="24"/>
          <w:szCs w:val="24"/>
        </w:rPr>
        <w:lastRenderedPageBreak/>
        <w:t>Sadržaj</w:t>
      </w:r>
    </w:p>
    <w:p w14:paraId="3B782CD7" w14:textId="1C18DF10" w:rsidR="00E73140" w:rsidRDefault="00F227DC" w:rsidP="00E73140">
      <w:pPr>
        <w:pStyle w:val="Sadraj2"/>
        <w:rPr>
          <w:rFonts w:asciiTheme="minorHAnsi" w:eastAsiaTheme="minorEastAsia" w:hAnsiTheme="minorHAnsi" w:cstheme="minorBidi"/>
          <w:kern w:val="2"/>
          <w14:ligatures w14:val="standardContextual"/>
        </w:rPr>
      </w:pPr>
      <w:r w:rsidRPr="00ED219C">
        <w:rPr>
          <w:iCs/>
          <w:color w:val="000000"/>
          <w:sz w:val="22"/>
          <w:szCs w:val="22"/>
        </w:rPr>
        <w:fldChar w:fldCharType="begin"/>
      </w:r>
      <w:r w:rsidR="000C5A9F" w:rsidRPr="00ED219C">
        <w:rPr>
          <w:iCs/>
          <w:color w:val="000000"/>
          <w:sz w:val="22"/>
          <w:szCs w:val="22"/>
        </w:rPr>
        <w:instrText xml:space="preserve"> TOC \o "1-3" \h \z \u </w:instrText>
      </w:r>
      <w:r w:rsidRPr="00ED219C">
        <w:rPr>
          <w:iCs/>
          <w:color w:val="000000"/>
          <w:sz w:val="22"/>
          <w:szCs w:val="22"/>
        </w:rPr>
        <w:fldChar w:fldCharType="separate"/>
      </w:r>
      <w:hyperlink w:anchor="_Toc205905866" w:history="1">
        <w:r w:rsidR="00E73140" w:rsidRPr="00C02A51">
          <w:rPr>
            <w:rStyle w:val="Hiperveza"/>
            <w:lang w:eastAsia="sl-SI"/>
          </w:rPr>
          <w:t>1. UVOD</w:t>
        </w:r>
        <w:r w:rsidR="00E73140">
          <w:rPr>
            <w:webHidden/>
          </w:rPr>
          <w:tab/>
        </w:r>
        <w:r w:rsidR="00E73140">
          <w:rPr>
            <w:webHidden/>
          </w:rPr>
          <w:fldChar w:fldCharType="begin"/>
        </w:r>
        <w:r w:rsidR="00E73140">
          <w:rPr>
            <w:webHidden/>
          </w:rPr>
          <w:instrText xml:space="preserve"> PAGEREF _Toc205905866 \h </w:instrText>
        </w:r>
        <w:r w:rsidR="00E73140">
          <w:rPr>
            <w:webHidden/>
          </w:rPr>
        </w:r>
        <w:r w:rsidR="00E73140">
          <w:rPr>
            <w:webHidden/>
          </w:rPr>
          <w:fldChar w:fldCharType="separate"/>
        </w:r>
        <w:r w:rsidR="00075FDC">
          <w:rPr>
            <w:webHidden/>
          </w:rPr>
          <w:t>4</w:t>
        </w:r>
        <w:r w:rsidR="00E73140">
          <w:rPr>
            <w:webHidden/>
          </w:rPr>
          <w:fldChar w:fldCharType="end"/>
        </w:r>
      </w:hyperlink>
    </w:p>
    <w:p w14:paraId="0C5D04F5" w14:textId="0D28343F" w:rsidR="00E73140" w:rsidRDefault="00E73140" w:rsidP="00E73140">
      <w:pPr>
        <w:pStyle w:val="Sadraj2"/>
        <w:rPr>
          <w:rFonts w:asciiTheme="minorHAnsi" w:eastAsiaTheme="minorEastAsia" w:hAnsiTheme="minorHAnsi" w:cstheme="minorBidi"/>
          <w:kern w:val="2"/>
          <w14:ligatures w14:val="standardContextual"/>
        </w:rPr>
      </w:pPr>
      <w:hyperlink w:anchor="_Toc205905867" w:history="1">
        <w:r w:rsidRPr="00C02A51">
          <w:rPr>
            <w:rStyle w:val="Hiperveza"/>
            <w:lang w:eastAsia="sl-SI"/>
          </w:rPr>
          <w:t>2. VAŽEĆI NORMATIVNI I INSTITUCIONALNI OKVIR</w:t>
        </w:r>
        <w:r>
          <w:rPr>
            <w:webHidden/>
          </w:rPr>
          <w:tab/>
        </w:r>
        <w:r>
          <w:rPr>
            <w:webHidden/>
          </w:rPr>
          <w:fldChar w:fldCharType="begin"/>
        </w:r>
        <w:r>
          <w:rPr>
            <w:webHidden/>
          </w:rPr>
          <w:instrText xml:space="preserve"> PAGEREF _Toc205905867 \h </w:instrText>
        </w:r>
        <w:r>
          <w:rPr>
            <w:webHidden/>
          </w:rPr>
        </w:r>
        <w:r>
          <w:rPr>
            <w:webHidden/>
          </w:rPr>
          <w:fldChar w:fldCharType="separate"/>
        </w:r>
        <w:r w:rsidR="00075FDC">
          <w:rPr>
            <w:webHidden/>
          </w:rPr>
          <w:t>6</w:t>
        </w:r>
        <w:r>
          <w:rPr>
            <w:webHidden/>
          </w:rPr>
          <w:fldChar w:fldCharType="end"/>
        </w:r>
      </w:hyperlink>
    </w:p>
    <w:p w14:paraId="6793DE1A" w14:textId="0A8108D0"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68" w:history="1">
        <w:r w:rsidRPr="00C02A51">
          <w:rPr>
            <w:rStyle w:val="Hiperveza"/>
            <w:noProof/>
          </w:rPr>
          <w:t>2.1.Zakoni i drugi propisi</w:t>
        </w:r>
        <w:r>
          <w:rPr>
            <w:noProof/>
            <w:webHidden/>
          </w:rPr>
          <w:tab/>
        </w:r>
        <w:r>
          <w:rPr>
            <w:noProof/>
            <w:webHidden/>
          </w:rPr>
          <w:fldChar w:fldCharType="begin"/>
        </w:r>
        <w:r>
          <w:rPr>
            <w:noProof/>
            <w:webHidden/>
          </w:rPr>
          <w:instrText xml:space="preserve"> PAGEREF _Toc205905868 \h </w:instrText>
        </w:r>
        <w:r>
          <w:rPr>
            <w:noProof/>
            <w:webHidden/>
          </w:rPr>
        </w:r>
        <w:r>
          <w:rPr>
            <w:noProof/>
            <w:webHidden/>
          </w:rPr>
          <w:fldChar w:fldCharType="separate"/>
        </w:r>
        <w:r w:rsidR="00075FDC">
          <w:rPr>
            <w:noProof/>
            <w:webHidden/>
          </w:rPr>
          <w:t>6</w:t>
        </w:r>
        <w:r>
          <w:rPr>
            <w:noProof/>
            <w:webHidden/>
          </w:rPr>
          <w:fldChar w:fldCharType="end"/>
        </w:r>
      </w:hyperlink>
    </w:p>
    <w:p w14:paraId="2EBC8701" w14:textId="79E79E6D"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69" w:history="1">
        <w:r w:rsidRPr="00C02A51">
          <w:rPr>
            <w:rStyle w:val="Hiperveza"/>
            <w:noProof/>
          </w:rPr>
          <w:t>2.2. Obuhvat oblika općinske imovine</w:t>
        </w:r>
        <w:r>
          <w:rPr>
            <w:noProof/>
            <w:webHidden/>
          </w:rPr>
          <w:tab/>
        </w:r>
        <w:r>
          <w:rPr>
            <w:noProof/>
            <w:webHidden/>
          </w:rPr>
          <w:fldChar w:fldCharType="begin"/>
        </w:r>
        <w:r>
          <w:rPr>
            <w:noProof/>
            <w:webHidden/>
          </w:rPr>
          <w:instrText xml:space="preserve"> PAGEREF _Toc205905869 \h </w:instrText>
        </w:r>
        <w:r>
          <w:rPr>
            <w:noProof/>
            <w:webHidden/>
          </w:rPr>
        </w:r>
        <w:r>
          <w:rPr>
            <w:noProof/>
            <w:webHidden/>
          </w:rPr>
          <w:fldChar w:fldCharType="separate"/>
        </w:r>
        <w:r w:rsidR="00075FDC">
          <w:rPr>
            <w:noProof/>
            <w:webHidden/>
          </w:rPr>
          <w:t>10</w:t>
        </w:r>
        <w:r>
          <w:rPr>
            <w:noProof/>
            <w:webHidden/>
          </w:rPr>
          <w:fldChar w:fldCharType="end"/>
        </w:r>
      </w:hyperlink>
    </w:p>
    <w:p w14:paraId="1193F8FF" w14:textId="68F24DA2"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0" w:history="1">
        <w:r w:rsidRPr="00C02A51">
          <w:rPr>
            <w:rStyle w:val="Hiperveza"/>
            <w:noProof/>
          </w:rPr>
          <w:t>2.3.Načela upravljanja nekretninama i pokretninama Općine Gundinci sukladno važećem zakonskom okviru</w:t>
        </w:r>
        <w:r>
          <w:rPr>
            <w:noProof/>
            <w:webHidden/>
          </w:rPr>
          <w:tab/>
          <w:t>___________________________________________________________________________</w:t>
        </w:r>
        <w:r>
          <w:rPr>
            <w:noProof/>
            <w:webHidden/>
          </w:rPr>
          <w:fldChar w:fldCharType="begin"/>
        </w:r>
        <w:r>
          <w:rPr>
            <w:noProof/>
            <w:webHidden/>
          </w:rPr>
          <w:instrText xml:space="preserve"> PAGEREF _Toc205905870 \h </w:instrText>
        </w:r>
        <w:r>
          <w:rPr>
            <w:noProof/>
            <w:webHidden/>
          </w:rPr>
        </w:r>
        <w:r>
          <w:rPr>
            <w:noProof/>
            <w:webHidden/>
          </w:rPr>
          <w:fldChar w:fldCharType="separate"/>
        </w:r>
        <w:r w:rsidR="00075FDC">
          <w:rPr>
            <w:noProof/>
            <w:webHidden/>
          </w:rPr>
          <w:t>10</w:t>
        </w:r>
        <w:r>
          <w:rPr>
            <w:noProof/>
            <w:webHidden/>
          </w:rPr>
          <w:fldChar w:fldCharType="end"/>
        </w:r>
      </w:hyperlink>
    </w:p>
    <w:p w14:paraId="74C41AFC" w14:textId="38F0F0A7" w:rsidR="00E73140" w:rsidRDefault="00E73140" w:rsidP="00E73140">
      <w:pPr>
        <w:pStyle w:val="Sadraj2"/>
        <w:rPr>
          <w:rFonts w:asciiTheme="minorHAnsi" w:eastAsiaTheme="minorEastAsia" w:hAnsiTheme="minorHAnsi" w:cstheme="minorBidi"/>
          <w:kern w:val="2"/>
          <w14:ligatures w14:val="standardContextual"/>
        </w:rPr>
      </w:pPr>
      <w:hyperlink w:anchor="_Toc205905871" w:history="1">
        <w:r w:rsidRPr="00C02A51">
          <w:rPr>
            <w:rStyle w:val="Hiperveza"/>
            <w:lang w:eastAsia="sl-SI"/>
          </w:rPr>
          <w:t>3. ANALIZA POSTOJEĆEG STANJA UPRAVLJANJA I RASPOLAGANJA SVIM OBLICIMA IMOVINE U VLASNIŠTVU OPĆINE GUNDINCI</w:t>
        </w:r>
        <w:r>
          <w:rPr>
            <w:webHidden/>
          </w:rPr>
          <w:tab/>
        </w:r>
        <w:r>
          <w:rPr>
            <w:webHidden/>
          </w:rPr>
          <w:fldChar w:fldCharType="begin"/>
        </w:r>
        <w:r>
          <w:rPr>
            <w:webHidden/>
          </w:rPr>
          <w:instrText xml:space="preserve"> PAGEREF _Toc205905871 \h </w:instrText>
        </w:r>
        <w:r>
          <w:rPr>
            <w:webHidden/>
          </w:rPr>
        </w:r>
        <w:r>
          <w:rPr>
            <w:webHidden/>
          </w:rPr>
          <w:fldChar w:fldCharType="separate"/>
        </w:r>
        <w:r w:rsidR="00075FDC">
          <w:rPr>
            <w:webHidden/>
          </w:rPr>
          <w:t>12</w:t>
        </w:r>
        <w:r>
          <w:rPr>
            <w:webHidden/>
          </w:rPr>
          <w:fldChar w:fldCharType="end"/>
        </w:r>
      </w:hyperlink>
    </w:p>
    <w:p w14:paraId="224C3946" w14:textId="3A68A077"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2" w:history="1">
        <w:r w:rsidRPr="00C02A51">
          <w:rPr>
            <w:rStyle w:val="Hiperveza"/>
            <w:noProof/>
          </w:rPr>
          <w:t>3.1.Analiza upravljanja svim oblicima imovine u obliku dionica i poslovnih udjela čiji je imatelj Općina Gundinci</w:t>
        </w:r>
        <w:r>
          <w:rPr>
            <w:noProof/>
            <w:webHidden/>
          </w:rPr>
          <w:tab/>
          <w:t>___________________________________________________________________________</w:t>
        </w:r>
        <w:r>
          <w:rPr>
            <w:noProof/>
            <w:webHidden/>
          </w:rPr>
          <w:fldChar w:fldCharType="begin"/>
        </w:r>
        <w:r>
          <w:rPr>
            <w:noProof/>
            <w:webHidden/>
          </w:rPr>
          <w:instrText xml:space="preserve"> PAGEREF _Toc205905872 \h </w:instrText>
        </w:r>
        <w:r>
          <w:rPr>
            <w:noProof/>
            <w:webHidden/>
          </w:rPr>
        </w:r>
        <w:r>
          <w:rPr>
            <w:noProof/>
            <w:webHidden/>
          </w:rPr>
          <w:fldChar w:fldCharType="separate"/>
        </w:r>
        <w:r w:rsidR="00075FDC">
          <w:rPr>
            <w:noProof/>
            <w:webHidden/>
          </w:rPr>
          <w:t>12</w:t>
        </w:r>
        <w:r>
          <w:rPr>
            <w:noProof/>
            <w:webHidden/>
          </w:rPr>
          <w:fldChar w:fldCharType="end"/>
        </w:r>
      </w:hyperlink>
    </w:p>
    <w:p w14:paraId="613DF27E" w14:textId="7ABFF660" w:rsidR="00E73140" w:rsidRPr="00E73140" w:rsidRDefault="00E73140" w:rsidP="00E73140">
      <w:pPr>
        <w:pStyle w:val="Sadraj2"/>
        <w:rPr>
          <w:rFonts w:asciiTheme="minorHAnsi" w:eastAsiaTheme="minorEastAsia" w:hAnsiTheme="minorHAnsi" w:cstheme="minorBidi"/>
          <w:kern w:val="2"/>
          <w14:ligatures w14:val="standardContextual"/>
        </w:rPr>
      </w:pPr>
      <w:hyperlink w:anchor="_Toc205905873" w:history="1">
        <w:r w:rsidRPr="00E73140">
          <w:rPr>
            <w:rStyle w:val="Hiperveza"/>
            <w:b w:val="0"/>
            <w:bCs w:val="0"/>
          </w:rPr>
          <w:t>3.2.Analiza upravljanja nekretninama i pokretninama u vlasništvu Općine Gundinci</w:t>
        </w:r>
        <w:r w:rsidRPr="00E73140">
          <w:rPr>
            <w:webHidden/>
          </w:rPr>
          <w:tab/>
          <w:t>______________________________________________________________________________________________</w:t>
        </w:r>
        <w:r>
          <w:rPr>
            <w:webHidden/>
          </w:rPr>
          <w:t>_____________________</w:t>
        </w:r>
        <w:r w:rsidRPr="00E73140">
          <w:rPr>
            <w:webHidden/>
          </w:rPr>
          <w:t>______</w:t>
        </w:r>
        <w:r w:rsidRPr="00E73140">
          <w:rPr>
            <w:webHidden/>
          </w:rPr>
          <w:fldChar w:fldCharType="begin"/>
        </w:r>
        <w:r w:rsidRPr="00E73140">
          <w:rPr>
            <w:webHidden/>
          </w:rPr>
          <w:instrText xml:space="preserve"> PAGEREF _Toc205905873 \h </w:instrText>
        </w:r>
        <w:r w:rsidRPr="00E73140">
          <w:rPr>
            <w:webHidden/>
          </w:rPr>
        </w:r>
        <w:r w:rsidRPr="00E73140">
          <w:rPr>
            <w:webHidden/>
          </w:rPr>
          <w:fldChar w:fldCharType="separate"/>
        </w:r>
        <w:r w:rsidR="00075FDC">
          <w:rPr>
            <w:webHidden/>
          </w:rPr>
          <w:t>12</w:t>
        </w:r>
        <w:r w:rsidRPr="00E73140">
          <w:rPr>
            <w:webHidden/>
          </w:rPr>
          <w:fldChar w:fldCharType="end"/>
        </w:r>
      </w:hyperlink>
    </w:p>
    <w:p w14:paraId="208CB13B" w14:textId="2755D616"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4" w:history="1">
        <w:r w:rsidRPr="00C02A51">
          <w:rPr>
            <w:rStyle w:val="Hiperveza"/>
            <w:noProof/>
          </w:rPr>
          <w:t>3.2.1. Analiza upravljanja poslovnim prostorima i stanovima u vlasništvu Općine Gundinci</w:t>
        </w:r>
        <w:r>
          <w:rPr>
            <w:noProof/>
            <w:webHidden/>
          </w:rPr>
          <w:tab/>
        </w:r>
        <w:r>
          <w:rPr>
            <w:noProof/>
            <w:webHidden/>
          </w:rPr>
          <w:fldChar w:fldCharType="begin"/>
        </w:r>
        <w:r>
          <w:rPr>
            <w:noProof/>
            <w:webHidden/>
          </w:rPr>
          <w:instrText xml:space="preserve"> PAGEREF _Toc205905874 \h </w:instrText>
        </w:r>
        <w:r>
          <w:rPr>
            <w:noProof/>
            <w:webHidden/>
          </w:rPr>
        </w:r>
        <w:r>
          <w:rPr>
            <w:noProof/>
            <w:webHidden/>
          </w:rPr>
          <w:fldChar w:fldCharType="separate"/>
        </w:r>
        <w:r w:rsidR="00075FDC">
          <w:rPr>
            <w:noProof/>
            <w:webHidden/>
          </w:rPr>
          <w:t>15</w:t>
        </w:r>
        <w:r>
          <w:rPr>
            <w:noProof/>
            <w:webHidden/>
          </w:rPr>
          <w:fldChar w:fldCharType="end"/>
        </w:r>
      </w:hyperlink>
    </w:p>
    <w:p w14:paraId="5077D5A9" w14:textId="3F83E438"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5" w:history="1">
        <w:r w:rsidRPr="00C02A51">
          <w:rPr>
            <w:rStyle w:val="Hiperveza"/>
            <w:noProof/>
          </w:rPr>
          <w:t>3.2.2. Analiza upravljanja građevinskim i poljoprivrednim zemljištem u vlasništvu Općine Gundinci</w:t>
        </w:r>
        <w:r>
          <w:rPr>
            <w:noProof/>
            <w:webHidden/>
          </w:rPr>
          <w:tab/>
        </w:r>
        <w:r>
          <w:rPr>
            <w:noProof/>
            <w:webHidden/>
          </w:rPr>
          <w:fldChar w:fldCharType="begin"/>
        </w:r>
        <w:r>
          <w:rPr>
            <w:noProof/>
            <w:webHidden/>
          </w:rPr>
          <w:instrText xml:space="preserve"> PAGEREF _Toc205905875 \h </w:instrText>
        </w:r>
        <w:r>
          <w:rPr>
            <w:noProof/>
            <w:webHidden/>
          </w:rPr>
        </w:r>
        <w:r>
          <w:rPr>
            <w:noProof/>
            <w:webHidden/>
          </w:rPr>
          <w:fldChar w:fldCharType="separate"/>
        </w:r>
        <w:r w:rsidR="00075FDC">
          <w:rPr>
            <w:noProof/>
            <w:webHidden/>
          </w:rPr>
          <w:t>18</w:t>
        </w:r>
        <w:r>
          <w:rPr>
            <w:noProof/>
            <w:webHidden/>
          </w:rPr>
          <w:fldChar w:fldCharType="end"/>
        </w:r>
      </w:hyperlink>
    </w:p>
    <w:p w14:paraId="204C9B33" w14:textId="6F85ED69"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6" w:history="1">
        <w:r w:rsidRPr="00C02A51">
          <w:rPr>
            <w:rStyle w:val="Hiperveza"/>
            <w:noProof/>
          </w:rPr>
          <w:t>3.2.2.1. Građevinsko zemljište</w:t>
        </w:r>
        <w:r>
          <w:rPr>
            <w:noProof/>
            <w:webHidden/>
          </w:rPr>
          <w:tab/>
        </w:r>
        <w:r>
          <w:rPr>
            <w:noProof/>
            <w:webHidden/>
          </w:rPr>
          <w:fldChar w:fldCharType="begin"/>
        </w:r>
        <w:r>
          <w:rPr>
            <w:noProof/>
            <w:webHidden/>
          </w:rPr>
          <w:instrText xml:space="preserve"> PAGEREF _Toc205905876 \h </w:instrText>
        </w:r>
        <w:r>
          <w:rPr>
            <w:noProof/>
            <w:webHidden/>
          </w:rPr>
        </w:r>
        <w:r>
          <w:rPr>
            <w:noProof/>
            <w:webHidden/>
          </w:rPr>
          <w:fldChar w:fldCharType="separate"/>
        </w:r>
        <w:r w:rsidR="00075FDC">
          <w:rPr>
            <w:noProof/>
            <w:webHidden/>
          </w:rPr>
          <w:t>18</w:t>
        </w:r>
        <w:r>
          <w:rPr>
            <w:noProof/>
            <w:webHidden/>
          </w:rPr>
          <w:fldChar w:fldCharType="end"/>
        </w:r>
      </w:hyperlink>
    </w:p>
    <w:p w14:paraId="35EAAF19" w14:textId="7C30A20A"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7" w:history="1">
        <w:r w:rsidRPr="00C02A51">
          <w:rPr>
            <w:rStyle w:val="Hiperveza"/>
            <w:noProof/>
          </w:rPr>
          <w:t>3.2.2.2. Poljoprivredno zemljište</w:t>
        </w:r>
        <w:r>
          <w:rPr>
            <w:noProof/>
            <w:webHidden/>
          </w:rPr>
          <w:tab/>
        </w:r>
        <w:r>
          <w:rPr>
            <w:noProof/>
            <w:webHidden/>
          </w:rPr>
          <w:fldChar w:fldCharType="begin"/>
        </w:r>
        <w:r>
          <w:rPr>
            <w:noProof/>
            <w:webHidden/>
          </w:rPr>
          <w:instrText xml:space="preserve"> PAGEREF _Toc205905877 \h </w:instrText>
        </w:r>
        <w:r>
          <w:rPr>
            <w:noProof/>
            <w:webHidden/>
          </w:rPr>
        </w:r>
        <w:r>
          <w:rPr>
            <w:noProof/>
            <w:webHidden/>
          </w:rPr>
          <w:fldChar w:fldCharType="separate"/>
        </w:r>
        <w:r w:rsidR="00075FDC">
          <w:rPr>
            <w:noProof/>
            <w:webHidden/>
          </w:rPr>
          <w:t>18</w:t>
        </w:r>
        <w:r>
          <w:rPr>
            <w:noProof/>
            <w:webHidden/>
          </w:rPr>
          <w:fldChar w:fldCharType="end"/>
        </w:r>
      </w:hyperlink>
    </w:p>
    <w:p w14:paraId="074C1512" w14:textId="5AE3DD37"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8" w:history="1">
        <w:r w:rsidRPr="00C02A51">
          <w:rPr>
            <w:rStyle w:val="Hiperveza"/>
            <w:noProof/>
          </w:rPr>
          <w:t>3.2.2.3. Nerazvrstane ceste</w:t>
        </w:r>
        <w:r>
          <w:rPr>
            <w:noProof/>
            <w:webHidden/>
          </w:rPr>
          <w:tab/>
        </w:r>
        <w:r>
          <w:rPr>
            <w:noProof/>
            <w:webHidden/>
          </w:rPr>
          <w:fldChar w:fldCharType="begin"/>
        </w:r>
        <w:r>
          <w:rPr>
            <w:noProof/>
            <w:webHidden/>
          </w:rPr>
          <w:instrText xml:space="preserve"> PAGEREF _Toc205905878 \h </w:instrText>
        </w:r>
        <w:r>
          <w:rPr>
            <w:noProof/>
            <w:webHidden/>
          </w:rPr>
        </w:r>
        <w:r>
          <w:rPr>
            <w:noProof/>
            <w:webHidden/>
          </w:rPr>
          <w:fldChar w:fldCharType="separate"/>
        </w:r>
        <w:r w:rsidR="00075FDC">
          <w:rPr>
            <w:noProof/>
            <w:webHidden/>
          </w:rPr>
          <w:t>19</w:t>
        </w:r>
        <w:r>
          <w:rPr>
            <w:noProof/>
            <w:webHidden/>
          </w:rPr>
          <w:fldChar w:fldCharType="end"/>
        </w:r>
      </w:hyperlink>
    </w:p>
    <w:p w14:paraId="0CD115DB" w14:textId="11397CF5"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79" w:history="1">
        <w:r w:rsidRPr="00C02A51">
          <w:rPr>
            <w:rStyle w:val="Hiperveza"/>
            <w:noProof/>
          </w:rPr>
          <w:t>3.2.3. . Analiza upravljanja i raspolaganja nogometnim igralištima u vlasništvu Općine Gundinci</w:t>
        </w:r>
        <w:r>
          <w:rPr>
            <w:noProof/>
            <w:webHidden/>
          </w:rPr>
          <w:tab/>
        </w:r>
        <w:r>
          <w:rPr>
            <w:noProof/>
            <w:webHidden/>
          </w:rPr>
          <w:fldChar w:fldCharType="begin"/>
        </w:r>
        <w:r>
          <w:rPr>
            <w:noProof/>
            <w:webHidden/>
          </w:rPr>
          <w:instrText xml:space="preserve"> PAGEREF _Toc205905879 \h </w:instrText>
        </w:r>
        <w:r>
          <w:rPr>
            <w:noProof/>
            <w:webHidden/>
          </w:rPr>
        </w:r>
        <w:r>
          <w:rPr>
            <w:noProof/>
            <w:webHidden/>
          </w:rPr>
          <w:fldChar w:fldCharType="separate"/>
        </w:r>
        <w:r w:rsidR="00075FDC">
          <w:rPr>
            <w:noProof/>
            <w:webHidden/>
          </w:rPr>
          <w:t>20</w:t>
        </w:r>
        <w:r>
          <w:rPr>
            <w:noProof/>
            <w:webHidden/>
          </w:rPr>
          <w:fldChar w:fldCharType="end"/>
        </w:r>
      </w:hyperlink>
    </w:p>
    <w:p w14:paraId="4C401C85" w14:textId="4FFDF601"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0" w:history="1">
        <w:r w:rsidRPr="00C02A51">
          <w:rPr>
            <w:rStyle w:val="Hiperveza"/>
            <w:noProof/>
          </w:rPr>
          <w:t>3.2.4. Analiza upravljanja nekretninama u vlasništvu Općine Gundinci namijenjenim prodaji</w:t>
        </w:r>
        <w:r>
          <w:rPr>
            <w:noProof/>
            <w:webHidden/>
          </w:rPr>
          <w:tab/>
        </w:r>
        <w:r>
          <w:rPr>
            <w:noProof/>
            <w:webHidden/>
          </w:rPr>
          <w:fldChar w:fldCharType="begin"/>
        </w:r>
        <w:r>
          <w:rPr>
            <w:noProof/>
            <w:webHidden/>
          </w:rPr>
          <w:instrText xml:space="preserve"> PAGEREF _Toc205905880 \h </w:instrText>
        </w:r>
        <w:r>
          <w:rPr>
            <w:noProof/>
            <w:webHidden/>
          </w:rPr>
        </w:r>
        <w:r>
          <w:rPr>
            <w:noProof/>
            <w:webHidden/>
          </w:rPr>
          <w:fldChar w:fldCharType="separate"/>
        </w:r>
        <w:r w:rsidR="00075FDC">
          <w:rPr>
            <w:noProof/>
            <w:webHidden/>
          </w:rPr>
          <w:t>23</w:t>
        </w:r>
        <w:r>
          <w:rPr>
            <w:noProof/>
            <w:webHidden/>
          </w:rPr>
          <w:fldChar w:fldCharType="end"/>
        </w:r>
      </w:hyperlink>
    </w:p>
    <w:p w14:paraId="5292E95D" w14:textId="36896344"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1" w:history="1">
        <w:r w:rsidRPr="00C02A51">
          <w:rPr>
            <w:rStyle w:val="Hiperveza"/>
            <w:noProof/>
          </w:rPr>
          <w:t>3.2.5. Analiza neprocijenjenih nekretnina u vlasništvu Općine Gundinci</w:t>
        </w:r>
        <w:r>
          <w:rPr>
            <w:noProof/>
            <w:webHidden/>
          </w:rPr>
          <w:tab/>
        </w:r>
        <w:r>
          <w:rPr>
            <w:noProof/>
            <w:webHidden/>
          </w:rPr>
          <w:fldChar w:fldCharType="begin"/>
        </w:r>
        <w:r>
          <w:rPr>
            <w:noProof/>
            <w:webHidden/>
          </w:rPr>
          <w:instrText xml:space="preserve"> PAGEREF _Toc205905881 \h </w:instrText>
        </w:r>
        <w:r>
          <w:rPr>
            <w:noProof/>
            <w:webHidden/>
          </w:rPr>
        </w:r>
        <w:r>
          <w:rPr>
            <w:noProof/>
            <w:webHidden/>
          </w:rPr>
          <w:fldChar w:fldCharType="separate"/>
        </w:r>
        <w:r w:rsidR="00075FDC">
          <w:rPr>
            <w:noProof/>
            <w:webHidden/>
          </w:rPr>
          <w:t>25</w:t>
        </w:r>
        <w:r>
          <w:rPr>
            <w:noProof/>
            <w:webHidden/>
          </w:rPr>
          <w:fldChar w:fldCharType="end"/>
        </w:r>
      </w:hyperlink>
    </w:p>
    <w:p w14:paraId="690F86D3" w14:textId="7AE683AF"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2" w:history="1">
        <w:r w:rsidRPr="00C02A51">
          <w:rPr>
            <w:rStyle w:val="Hiperveza"/>
            <w:noProof/>
          </w:rPr>
          <w:t>3.2.6. Analiza rješavanja imovinskopravnih odnosa</w:t>
        </w:r>
        <w:r>
          <w:rPr>
            <w:noProof/>
            <w:webHidden/>
          </w:rPr>
          <w:tab/>
        </w:r>
        <w:r>
          <w:rPr>
            <w:noProof/>
            <w:webHidden/>
          </w:rPr>
          <w:fldChar w:fldCharType="begin"/>
        </w:r>
        <w:r>
          <w:rPr>
            <w:noProof/>
            <w:webHidden/>
          </w:rPr>
          <w:instrText xml:space="preserve"> PAGEREF _Toc205905882 \h </w:instrText>
        </w:r>
        <w:r>
          <w:rPr>
            <w:noProof/>
            <w:webHidden/>
          </w:rPr>
        </w:r>
        <w:r>
          <w:rPr>
            <w:noProof/>
            <w:webHidden/>
          </w:rPr>
          <w:fldChar w:fldCharType="separate"/>
        </w:r>
        <w:r w:rsidR="00075FDC">
          <w:rPr>
            <w:noProof/>
            <w:webHidden/>
          </w:rPr>
          <w:t>25</w:t>
        </w:r>
        <w:r>
          <w:rPr>
            <w:noProof/>
            <w:webHidden/>
          </w:rPr>
          <w:fldChar w:fldCharType="end"/>
        </w:r>
      </w:hyperlink>
    </w:p>
    <w:p w14:paraId="13B43807" w14:textId="323B9A94"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3" w:history="1">
        <w:r w:rsidRPr="00C02A51">
          <w:rPr>
            <w:rStyle w:val="Hiperveza"/>
            <w:noProof/>
          </w:rPr>
          <w:t>3.2.7. Analiza zahtjeva za izdavanje isprave podobne za upis prava vlasništva odnosno darovanje nekretnina</w:t>
        </w:r>
        <w:r>
          <w:rPr>
            <w:noProof/>
            <w:webHidden/>
          </w:rPr>
          <w:tab/>
          <w:t>___________________________________________________________________________________</w:t>
        </w:r>
        <w:r>
          <w:rPr>
            <w:noProof/>
            <w:webHidden/>
          </w:rPr>
          <w:fldChar w:fldCharType="begin"/>
        </w:r>
        <w:r>
          <w:rPr>
            <w:noProof/>
            <w:webHidden/>
          </w:rPr>
          <w:instrText xml:space="preserve"> PAGEREF _Toc205905883 \h </w:instrText>
        </w:r>
        <w:r>
          <w:rPr>
            <w:noProof/>
            <w:webHidden/>
          </w:rPr>
        </w:r>
        <w:r>
          <w:rPr>
            <w:noProof/>
            <w:webHidden/>
          </w:rPr>
          <w:fldChar w:fldCharType="separate"/>
        </w:r>
        <w:r w:rsidR="00075FDC">
          <w:rPr>
            <w:noProof/>
            <w:webHidden/>
          </w:rPr>
          <w:t>26</w:t>
        </w:r>
        <w:r>
          <w:rPr>
            <w:noProof/>
            <w:webHidden/>
          </w:rPr>
          <w:fldChar w:fldCharType="end"/>
        </w:r>
      </w:hyperlink>
    </w:p>
    <w:p w14:paraId="03D62330" w14:textId="0273B4D4"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4" w:history="1">
        <w:r w:rsidRPr="00C02A51">
          <w:rPr>
            <w:rStyle w:val="Hiperveza"/>
            <w:noProof/>
          </w:rPr>
          <w:t>3.2.8. Nekretnine Republike Hrvatske i lokalna i područna (regionalna) samouprava</w:t>
        </w:r>
        <w:r>
          <w:rPr>
            <w:noProof/>
            <w:webHidden/>
          </w:rPr>
          <w:tab/>
        </w:r>
        <w:r>
          <w:rPr>
            <w:noProof/>
            <w:webHidden/>
          </w:rPr>
          <w:fldChar w:fldCharType="begin"/>
        </w:r>
        <w:r>
          <w:rPr>
            <w:noProof/>
            <w:webHidden/>
          </w:rPr>
          <w:instrText xml:space="preserve"> PAGEREF _Toc205905884 \h </w:instrText>
        </w:r>
        <w:r>
          <w:rPr>
            <w:noProof/>
            <w:webHidden/>
          </w:rPr>
        </w:r>
        <w:r>
          <w:rPr>
            <w:noProof/>
            <w:webHidden/>
          </w:rPr>
          <w:fldChar w:fldCharType="separate"/>
        </w:r>
        <w:r w:rsidR="00075FDC">
          <w:rPr>
            <w:noProof/>
            <w:webHidden/>
          </w:rPr>
          <w:t>28</w:t>
        </w:r>
        <w:r>
          <w:rPr>
            <w:noProof/>
            <w:webHidden/>
          </w:rPr>
          <w:fldChar w:fldCharType="end"/>
        </w:r>
      </w:hyperlink>
    </w:p>
    <w:p w14:paraId="49109638" w14:textId="3832A6B1"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5" w:history="1">
        <w:r w:rsidRPr="00C02A51">
          <w:rPr>
            <w:rStyle w:val="Hiperveza"/>
            <w:noProof/>
          </w:rPr>
          <w:t>3.2.9. Stanje dokumentacije o nekretninama</w:t>
        </w:r>
        <w:r>
          <w:rPr>
            <w:noProof/>
            <w:webHidden/>
          </w:rPr>
          <w:tab/>
        </w:r>
        <w:r>
          <w:rPr>
            <w:noProof/>
            <w:webHidden/>
          </w:rPr>
          <w:fldChar w:fldCharType="begin"/>
        </w:r>
        <w:r>
          <w:rPr>
            <w:noProof/>
            <w:webHidden/>
          </w:rPr>
          <w:instrText xml:space="preserve"> PAGEREF _Toc205905885 \h </w:instrText>
        </w:r>
        <w:r>
          <w:rPr>
            <w:noProof/>
            <w:webHidden/>
          </w:rPr>
        </w:r>
        <w:r>
          <w:rPr>
            <w:noProof/>
            <w:webHidden/>
          </w:rPr>
          <w:fldChar w:fldCharType="separate"/>
        </w:r>
        <w:r w:rsidR="00075FDC">
          <w:rPr>
            <w:noProof/>
            <w:webHidden/>
          </w:rPr>
          <w:t>29</w:t>
        </w:r>
        <w:r>
          <w:rPr>
            <w:noProof/>
            <w:webHidden/>
          </w:rPr>
          <w:fldChar w:fldCharType="end"/>
        </w:r>
      </w:hyperlink>
    </w:p>
    <w:p w14:paraId="1C5FBB83" w14:textId="2CAAE701"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6" w:history="1">
        <w:r w:rsidRPr="00C02A51">
          <w:rPr>
            <w:rStyle w:val="Hiperveza"/>
            <w:noProof/>
          </w:rPr>
          <w:t>3.2.Analiza izgradnje i održavanja infrastrukturnih projekata na području Općine Gundinci</w:t>
        </w:r>
        <w:r>
          <w:rPr>
            <w:noProof/>
            <w:webHidden/>
          </w:rPr>
          <w:tab/>
        </w:r>
        <w:r>
          <w:rPr>
            <w:noProof/>
            <w:webHidden/>
          </w:rPr>
          <w:fldChar w:fldCharType="begin"/>
        </w:r>
        <w:r>
          <w:rPr>
            <w:noProof/>
            <w:webHidden/>
          </w:rPr>
          <w:instrText xml:space="preserve"> PAGEREF _Toc205905886 \h </w:instrText>
        </w:r>
        <w:r>
          <w:rPr>
            <w:noProof/>
            <w:webHidden/>
          </w:rPr>
        </w:r>
        <w:r>
          <w:rPr>
            <w:noProof/>
            <w:webHidden/>
          </w:rPr>
          <w:fldChar w:fldCharType="separate"/>
        </w:r>
        <w:r w:rsidR="00075FDC">
          <w:rPr>
            <w:noProof/>
            <w:webHidden/>
          </w:rPr>
          <w:t>30</w:t>
        </w:r>
        <w:r>
          <w:rPr>
            <w:noProof/>
            <w:webHidden/>
          </w:rPr>
          <w:fldChar w:fldCharType="end"/>
        </w:r>
      </w:hyperlink>
    </w:p>
    <w:p w14:paraId="1FA949EA" w14:textId="735A2924"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7" w:history="1">
        <w:r w:rsidRPr="00C02A51">
          <w:rPr>
            <w:rStyle w:val="Hiperveza"/>
            <w:noProof/>
          </w:rPr>
          <w:t>3.3.Zaključna razmatranja o postojećem stanju upravljanja svim oblicima imovine u vlasništvu Općine</w:t>
        </w:r>
        <w:r>
          <w:rPr>
            <w:noProof/>
            <w:webHidden/>
          </w:rPr>
          <w:tab/>
          <w:t>_________________________________________________________________</w:t>
        </w:r>
        <w:r w:rsidR="00075FDC">
          <w:rPr>
            <w:noProof/>
            <w:webHidden/>
          </w:rPr>
          <w:t>________</w:t>
        </w:r>
        <w:r>
          <w:rPr>
            <w:noProof/>
            <w:webHidden/>
          </w:rPr>
          <w:t>__________</w:t>
        </w:r>
        <w:r>
          <w:rPr>
            <w:noProof/>
            <w:webHidden/>
          </w:rPr>
          <w:fldChar w:fldCharType="begin"/>
        </w:r>
        <w:r>
          <w:rPr>
            <w:noProof/>
            <w:webHidden/>
          </w:rPr>
          <w:instrText xml:space="preserve"> PAGEREF _Toc205905887 \h </w:instrText>
        </w:r>
        <w:r>
          <w:rPr>
            <w:noProof/>
            <w:webHidden/>
          </w:rPr>
        </w:r>
        <w:r>
          <w:rPr>
            <w:noProof/>
            <w:webHidden/>
          </w:rPr>
          <w:fldChar w:fldCharType="separate"/>
        </w:r>
        <w:r w:rsidR="00075FDC">
          <w:rPr>
            <w:noProof/>
            <w:webHidden/>
          </w:rPr>
          <w:t>32</w:t>
        </w:r>
        <w:r>
          <w:rPr>
            <w:noProof/>
            <w:webHidden/>
          </w:rPr>
          <w:fldChar w:fldCharType="end"/>
        </w:r>
      </w:hyperlink>
    </w:p>
    <w:p w14:paraId="3C8547C3" w14:textId="609D8E53" w:rsidR="00E73140" w:rsidRDefault="00E73140" w:rsidP="00E73140">
      <w:pPr>
        <w:pStyle w:val="Sadraj2"/>
        <w:rPr>
          <w:rFonts w:asciiTheme="minorHAnsi" w:eastAsiaTheme="minorEastAsia" w:hAnsiTheme="minorHAnsi" w:cstheme="minorBidi"/>
          <w:kern w:val="2"/>
          <w14:ligatures w14:val="standardContextual"/>
        </w:rPr>
      </w:pPr>
      <w:hyperlink w:anchor="_Toc205905888" w:history="1">
        <w:r w:rsidRPr="00C02A51">
          <w:rPr>
            <w:rStyle w:val="Hiperveza"/>
          </w:rPr>
          <w:t>4.</w:t>
        </w:r>
        <w:r>
          <w:rPr>
            <w:rFonts w:asciiTheme="minorHAnsi" w:eastAsiaTheme="minorEastAsia" w:hAnsiTheme="minorHAnsi" w:cstheme="minorBidi"/>
            <w:kern w:val="2"/>
            <w14:ligatures w14:val="standardContextual"/>
          </w:rPr>
          <w:tab/>
        </w:r>
        <w:r w:rsidRPr="00C02A51">
          <w:rPr>
            <w:rStyle w:val="Hiperveza"/>
          </w:rPr>
          <w:t>STRATEŠKO USMJERENJE UPRAVLJANJA NEKRETNINAMA I POKRETNINAMA</w:t>
        </w:r>
        <w:r>
          <w:rPr>
            <w:webHidden/>
          </w:rPr>
          <w:tab/>
          <w:t>________________________________________________________________________________________________________________________</w:t>
        </w:r>
        <w:r>
          <w:rPr>
            <w:webHidden/>
          </w:rPr>
          <w:fldChar w:fldCharType="begin"/>
        </w:r>
        <w:r>
          <w:rPr>
            <w:webHidden/>
          </w:rPr>
          <w:instrText xml:space="preserve"> PAGEREF _Toc205905888 \h </w:instrText>
        </w:r>
        <w:r>
          <w:rPr>
            <w:webHidden/>
          </w:rPr>
        </w:r>
        <w:r>
          <w:rPr>
            <w:webHidden/>
          </w:rPr>
          <w:fldChar w:fldCharType="separate"/>
        </w:r>
        <w:r w:rsidR="00075FDC">
          <w:rPr>
            <w:webHidden/>
          </w:rPr>
          <w:t>33</w:t>
        </w:r>
        <w:r>
          <w:rPr>
            <w:webHidden/>
          </w:rPr>
          <w:fldChar w:fldCharType="end"/>
        </w:r>
      </w:hyperlink>
    </w:p>
    <w:p w14:paraId="601ECEB1" w14:textId="555272F8"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89" w:history="1">
        <w:r w:rsidRPr="00C02A51">
          <w:rPr>
            <w:rStyle w:val="Hiperveza"/>
            <w:noProof/>
          </w:rPr>
          <w:t>4.1.Vizija upravljanja nekretninama i pokretninama u vlasništvu Općine Gundinci</w:t>
        </w:r>
        <w:r>
          <w:rPr>
            <w:noProof/>
            <w:webHidden/>
          </w:rPr>
          <w:tab/>
        </w:r>
        <w:r>
          <w:rPr>
            <w:noProof/>
            <w:webHidden/>
          </w:rPr>
          <w:fldChar w:fldCharType="begin"/>
        </w:r>
        <w:r>
          <w:rPr>
            <w:noProof/>
            <w:webHidden/>
          </w:rPr>
          <w:instrText xml:space="preserve"> PAGEREF _Toc205905889 \h </w:instrText>
        </w:r>
        <w:r>
          <w:rPr>
            <w:noProof/>
            <w:webHidden/>
          </w:rPr>
        </w:r>
        <w:r>
          <w:rPr>
            <w:noProof/>
            <w:webHidden/>
          </w:rPr>
          <w:fldChar w:fldCharType="separate"/>
        </w:r>
        <w:r w:rsidR="00075FDC">
          <w:rPr>
            <w:noProof/>
            <w:webHidden/>
          </w:rPr>
          <w:t>33</w:t>
        </w:r>
        <w:r>
          <w:rPr>
            <w:noProof/>
            <w:webHidden/>
          </w:rPr>
          <w:fldChar w:fldCharType="end"/>
        </w:r>
      </w:hyperlink>
    </w:p>
    <w:p w14:paraId="18EC47C0" w14:textId="530697BF"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0" w:history="1">
        <w:r w:rsidRPr="00C02A51">
          <w:rPr>
            <w:rStyle w:val="Hiperveza"/>
            <w:noProof/>
          </w:rPr>
          <w:t>4.2.Strateški cilj upravljanja nekretninama i pokretninama u vlasništvu Općine Gundinci</w:t>
        </w:r>
        <w:r>
          <w:rPr>
            <w:noProof/>
            <w:webHidden/>
          </w:rPr>
          <w:tab/>
        </w:r>
        <w:r>
          <w:rPr>
            <w:noProof/>
            <w:webHidden/>
          </w:rPr>
          <w:fldChar w:fldCharType="begin"/>
        </w:r>
        <w:r>
          <w:rPr>
            <w:noProof/>
            <w:webHidden/>
          </w:rPr>
          <w:instrText xml:space="preserve"> PAGEREF _Toc205905890 \h </w:instrText>
        </w:r>
        <w:r>
          <w:rPr>
            <w:noProof/>
            <w:webHidden/>
          </w:rPr>
        </w:r>
        <w:r>
          <w:rPr>
            <w:noProof/>
            <w:webHidden/>
          </w:rPr>
          <w:fldChar w:fldCharType="separate"/>
        </w:r>
        <w:r w:rsidR="00075FDC">
          <w:rPr>
            <w:noProof/>
            <w:webHidden/>
          </w:rPr>
          <w:t>34</w:t>
        </w:r>
        <w:r>
          <w:rPr>
            <w:noProof/>
            <w:webHidden/>
          </w:rPr>
          <w:fldChar w:fldCharType="end"/>
        </w:r>
      </w:hyperlink>
    </w:p>
    <w:p w14:paraId="3B89565C" w14:textId="57092F26" w:rsidR="00E73140" w:rsidRDefault="00E73140" w:rsidP="00E73140">
      <w:pPr>
        <w:pStyle w:val="Sadraj2"/>
        <w:rPr>
          <w:rFonts w:asciiTheme="minorHAnsi" w:eastAsiaTheme="minorEastAsia" w:hAnsiTheme="minorHAnsi" w:cstheme="minorBidi"/>
          <w:kern w:val="2"/>
          <w14:ligatures w14:val="standardContextual"/>
        </w:rPr>
      </w:pPr>
      <w:hyperlink w:anchor="_Toc205905891" w:history="1">
        <w:r w:rsidRPr="00C02A51">
          <w:rPr>
            <w:rStyle w:val="Hiperveza"/>
          </w:rPr>
          <w:t>5.</w:t>
        </w:r>
        <w:r>
          <w:rPr>
            <w:rFonts w:asciiTheme="minorHAnsi" w:eastAsiaTheme="minorEastAsia" w:hAnsiTheme="minorHAnsi" w:cstheme="minorBidi"/>
            <w:kern w:val="2"/>
            <w14:ligatures w14:val="standardContextual"/>
          </w:rPr>
          <w:tab/>
        </w:r>
        <w:r w:rsidRPr="00C02A51">
          <w:rPr>
            <w:rStyle w:val="Hiperveza"/>
          </w:rPr>
          <w:t>KASKADIRANJE STRATEŠKOG CILJA UPRAVLJANJA NEKRETNINAMA I POKRETNINAMA</w:t>
        </w:r>
        <w:r>
          <w:rPr>
            <w:webHidden/>
          </w:rPr>
          <w:tab/>
          <w:t>________________________________________________________________________________________________________________________</w:t>
        </w:r>
        <w:r>
          <w:rPr>
            <w:webHidden/>
          </w:rPr>
          <w:fldChar w:fldCharType="begin"/>
        </w:r>
        <w:r>
          <w:rPr>
            <w:webHidden/>
          </w:rPr>
          <w:instrText xml:space="preserve"> PAGEREF _Toc205905891 \h </w:instrText>
        </w:r>
        <w:r>
          <w:rPr>
            <w:webHidden/>
          </w:rPr>
        </w:r>
        <w:r>
          <w:rPr>
            <w:webHidden/>
          </w:rPr>
          <w:fldChar w:fldCharType="separate"/>
        </w:r>
        <w:r w:rsidR="00075FDC">
          <w:rPr>
            <w:webHidden/>
          </w:rPr>
          <w:t>35</w:t>
        </w:r>
        <w:r>
          <w:rPr>
            <w:webHidden/>
          </w:rPr>
          <w:fldChar w:fldCharType="end"/>
        </w:r>
      </w:hyperlink>
    </w:p>
    <w:p w14:paraId="1EC2D773" w14:textId="6041D38D"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2" w:history="1">
        <w:r w:rsidRPr="00C02A51">
          <w:rPr>
            <w:rStyle w:val="Hiperveza"/>
            <w:noProof/>
          </w:rPr>
          <w:t>5.1.Poseban cilj 1.1. „Učinkovito upravljanje nekretninama u vlasništvu Općine Gundinci“</w:t>
        </w:r>
        <w:r>
          <w:rPr>
            <w:noProof/>
            <w:webHidden/>
          </w:rPr>
          <w:tab/>
        </w:r>
        <w:r>
          <w:rPr>
            <w:noProof/>
            <w:webHidden/>
          </w:rPr>
          <w:fldChar w:fldCharType="begin"/>
        </w:r>
        <w:r>
          <w:rPr>
            <w:noProof/>
            <w:webHidden/>
          </w:rPr>
          <w:instrText xml:space="preserve"> PAGEREF _Toc205905892 \h </w:instrText>
        </w:r>
        <w:r>
          <w:rPr>
            <w:noProof/>
            <w:webHidden/>
          </w:rPr>
        </w:r>
        <w:r>
          <w:rPr>
            <w:noProof/>
            <w:webHidden/>
          </w:rPr>
          <w:fldChar w:fldCharType="separate"/>
        </w:r>
        <w:r w:rsidR="00075FDC">
          <w:rPr>
            <w:noProof/>
            <w:webHidden/>
          </w:rPr>
          <w:t>37</w:t>
        </w:r>
        <w:r>
          <w:rPr>
            <w:noProof/>
            <w:webHidden/>
          </w:rPr>
          <w:fldChar w:fldCharType="end"/>
        </w:r>
      </w:hyperlink>
    </w:p>
    <w:p w14:paraId="33D009F4" w14:textId="1E9189C9"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3" w:history="1">
        <w:r w:rsidRPr="00C02A51">
          <w:rPr>
            <w:rStyle w:val="Hiperveza"/>
            <w:noProof/>
          </w:rPr>
          <w:t>5.2.Poseban cilj 1.2. „Unaprjeđenje korporativnog upravljanja i vršenje kontrola Općine Gundinci kao (su)vlasnika trgovačkih društava“</w:t>
        </w:r>
        <w:r>
          <w:rPr>
            <w:noProof/>
            <w:webHidden/>
          </w:rPr>
          <w:tab/>
        </w:r>
        <w:r>
          <w:rPr>
            <w:noProof/>
            <w:webHidden/>
          </w:rPr>
          <w:fldChar w:fldCharType="begin"/>
        </w:r>
        <w:r>
          <w:rPr>
            <w:noProof/>
            <w:webHidden/>
          </w:rPr>
          <w:instrText xml:space="preserve"> PAGEREF _Toc205905893 \h </w:instrText>
        </w:r>
        <w:r>
          <w:rPr>
            <w:noProof/>
            <w:webHidden/>
          </w:rPr>
        </w:r>
        <w:r>
          <w:rPr>
            <w:noProof/>
            <w:webHidden/>
          </w:rPr>
          <w:fldChar w:fldCharType="separate"/>
        </w:r>
        <w:r w:rsidR="00075FDC">
          <w:rPr>
            <w:noProof/>
            <w:webHidden/>
          </w:rPr>
          <w:t>39</w:t>
        </w:r>
        <w:r>
          <w:rPr>
            <w:noProof/>
            <w:webHidden/>
          </w:rPr>
          <w:fldChar w:fldCharType="end"/>
        </w:r>
      </w:hyperlink>
    </w:p>
    <w:p w14:paraId="4F1AB1CD" w14:textId="7E521429"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4" w:history="1">
        <w:r w:rsidRPr="00C02A51">
          <w:rPr>
            <w:rStyle w:val="Hiperveza"/>
            <w:noProof/>
          </w:rPr>
          <w:t>5.3.Poseban cilj 1.3. „Uspostaviti jedinstven sustav i kriterije u procjeni vrijednosti pojedinog oblika imovine, kako bi se poštivalo važeće zakonodavstvo i što transparentnije odredila njezina vrijednost“</w:t>
        </w:r>
        <w:r>
          <w:rPr>
            <w:noProof/>
            <w:webHidden/>
          </w:rPr>
          <w:tab/>
        </w:r>
        <w:r>
          <w:rPr>
            <w:noProof/>
            <w:webHidden/>
          </w:rPr>
          <w:fldChar w:fldCharType="begin"/>
        </w:r>
        <w:r>
          <w:rPr>
            <w:noProof/>
            <w:webHidden/>
          </w:rPr>
          <w:instrText xml:space="preserve"> PAGEREF _Toc205905894 \h </w:instrText>
        </w:r>
        <w:r>
          <w:rPr>
            <w:noProof/>
            <w:webHidden/>
          </w:rPr>
        </w:r>
        <w:r>
          <w:rPr>
            <w:noProof/>
            <w:webHidden/>
          </w:rPr>
          <w:fldChar w:fldCharType="separate"/>
        </w:r>
        <w:r w:rsidR="00075FDC">
          <w:rPr>
            <w:noProof/>
            <w:webHidden/>
          </w:rPr>
          <w:t>42</w:t>
        </w:r>
        <w:r>
          <w:rPr>
            <w:noProof/>
            <w:webHidden/>
          </w:rPr>
          <w:fldChar w:fldCharType="end"/>
        </w:r>
      </w:hyperlink>
    </w:p>
    <w:p w14:paraId="4E23EF59" w14:textId="7890FA3E"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5" w:history="1">
        <w:r w:rsidRPr="00C02A51">
          <w:rPr>
            <w:rStyle w:val="Hiperveza"/>
            <w:noProof/>
          </w:rPr>
          <w:t>5.4.Poseban cilj 1.4. „Usklađenje i kontinuirano predlaganje te donošenje novih akata“</w:t>
        </w:r>
        <w:r>
          <w:rPr>
            <w:noProof/>
            <w:webHidden/>
          </w:rPr>
          <w:tab/>
        </w:r>
        <w:r>
          <w:rPr>
            <w:noProof/>
            <w:webHidden/>
          </w:rPr>
          <w:fldChar w:fldCharType="begin"/>
        </w:r>
        <w:r>
          <w:rPr>
            <w:noProof/>
            <w:webHidden/>
          </w:rPr>
          <w:instrText xml:space="preserve"> PAGEREF _Toc205905895 \h </w:instrText>
        </w:r>
        <w:r>
          <w:rPr>
            <w:noProof/>
            <w:webHidden/>
          </w:rPr>
        </w:r>
        <w:r>
          <w:rPr>
            <w:noProof/>
            <w:webHidden/>
          </w:rPr>
          <w:fldChar w:fldCharType="separate"/>
        </w:r>
        <w:r w:rsidR="00075FDC">
          <w:rPr>
            <w:noProof/>
            <w:webHidden/>
          </w:rPr>
          <w:t>43</w:t>
        </w:r>
        <w:r>
          <w:rPr>
            <w:noProof/>
            <w:webHidden/>
          </w:rPr>
          <w:fldChar w:fldCharType="end"/>
        </w:r>
      </w:hyperlink>
    </w:p>
    <w:p w14:paraId="53A1F60F" w14:textId="76FA9C0A"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6" w:history="1">
        <w:r w:rsidRPr="00C02A51">
          <w:rPr>
            <w:rStyle w:val="Hiperveza"/>
            <w:noProof/>
          </w:rPr>
          <w:t>5.5.Poseban cilj 1.5. „Ustroj, vođenje i redovno ažuriranje interne evidencije općinske imovine kojom upravlja Općina Gundinci“</w:t>
        </w:r>
        <w:r>
          <w:rPr>
            <w:noProof/>
            <w:webHidden/>
          </w:rPr>
          <w:tab/>
        </w:r>
        <w:r>
          <w:rPr>
            <w:noProof/>
            <w:webHidden/>
          </w:rPr>
          <w:fldChar w:fldCharType="begin"/>
        </w:r>
        <w:r>
          <w:rPr>
            <w:noProof/>
            <w:webHidden/>
          </w:rPr>
          <w:instrText xml:space="preserve"> PAGEREF _Toc205905896 \h </w:instrText>
        </w:r>
        <w:r>
          <w:rPr>
            <w:noProof/>
            <w:webHidden/>
          </w:rPr>
        </w:r>
        <w:r>
          <w:rPr>
            <w:noProof/>
            <w:webHidden/>
          </w:rPr>
          <w:fldChar w:fldCharType="separate"/>
        </w:r>
        <w:r w:rsidR="00075FDC">
          <w:rPr>
            <w:noProof/>
            <w:webHidden/>
          </w:rPr>
          <w:t>44</w:t>
        </w:r>
        <w:r>
          <w:rPr>
            <w:noProof/>
            <w:webHidden/>
          </w:rPr>
          <w:fldChar w:fldCharType="end"/>
        </w:r>
      </w:hyperlink>
    </w:p>
    <w:p w14:paraId="0769774B" w14:textId="69278EE7"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7" w:history="1">
        <w:r w:rsidRPr="00C02A51">
          <w:rPr>
            <w:rStyle w:val="Hiperveza"/>
            <w:noProof/>
          </w:rPr>
          <w:t>5.6.Poseban cilj 1.6. „Priprema, realizacija i izvještavanje o primjeni akata strateškog planiranja“</w:t>
        </w:r>
        <w:r>
          <w:rPr>
            <w:noProof/>
            <w:webHidden/>
          </w:rPr>
          <w:tab/>
        </w:r>
        <w:r>
          <w:rPr>
            <w:noProof/>
            <w:webHidden/>
          </w:rPr>
          <w:fldChar w:fldCharType="begin"/>
        </w:r>
        <w:r>
          <w:rPr>
            <w:noProof/>
            <w:webHidden/>
          </w:rPr>
          <w:instrText xml:space="preserve"> PAGEREF _Toc205905897 \h </w:instrText>
        </w:r>
        <w:r>
          <w:rPr>
            <w:noProof/>
            <w:webHidden/>
          </w:rPr>
        </w:r>
        <w:r>
          <w:rPr>
            <w:noProof/>
            <w:webHidden/>
          </w:rPr>
          <w:fldChar w:fldCharType="separate"/>
        </w:r>
        <w:r w:rsidR="00075FDC">
          <w:rPr>
            <w:noProof/>
            <w:webHidden/>
          </w:rPr>
          <w:t>45</w:t>
        </w:r>
        <w:r>
          <w:rPr>
            <w:noProof/>
            <w:webHidden/>
          </w:rPr>
          <w:fldChar w:fldCharType="end"/>
        </w:r>
      </w:hyperlink>
    </w:p>
    <w:p w14:paraId="7412238D" w14:textId="3FBC9D35" w:rsidR="00E73140" w:rsidRDefault="00E73140" w:rsidP="00E73140">
      <w:pPr>
        <w:pStyle w:val="Sadraj3"/>
        <w:rPr>
          <w:rFonts w:asciiTheme="minorHAnsi" w:eastAsiaTheme="minorEastAsia" w:hAnsiTheme="minorHAnsi" w:cstheme="minorBidi"/>
          <w:noProof/>
          <w:kern w:val="2"/>
          <w:sz w:val="24"/>
          <w:szCs w:val="24"/>
          <w14:ligatures w14:val="standardContextual"/>
        </w:rPr>
      </w:pPr>
      <w:hyperlink w:anchor="_Toc205905898" w:history="1">
        <w:r w:rsidRPr="00C02A51">
          <w:rPr>
            <w:rStyle w:val="Hiperveza"/>
            <w:noProof/>
          </w:rPr>
          <w:t>5.7.Poseban cilj 1.7. „Razvoj ljudskih resursa, informacijsko-komunikacijske tehnologije i financijskog aspekta Općine Gundinci“</w:t>
        </w:r>
        <w:r>
          <w:rPr>
            <w:noProof/>
            <w:webHidden/>
          </w:rPr>
          <w:tab/>
        </w:r>
        <w:r>
          <w:rPr>
            <w:noProof/>
            <w:webHidden/>
          </w:rPr>
          <w:fldChar w:fldCharType="begin"/>
        </w:r>
        <w:r>
          <w:rPr>
            <w:noProof/>
            <w:webHidden/>
          </w:rPr>
          <w:instrText xml:space="preserve"> PAGEREF _Toc205905898 \h </w:instrText>
        </w:r>
        <w:r>
          <w:rPr>
            <w:noProof/>
            <w:webHidden/>
          </w:rPr>
        </w:r>
        <w:r>
          <w:rPr>
            <w:noProof/>
            <w:webHidden/>
          </w:rPr>
          <w:fldChar w:fldCharType="separate"/>
        </w:r>
        <w:r w:rsidR="00075FDC">
          <w:rPr>
            <w:noProof/>
            <w:webHidden/>
          </w:rPr>
          <w:t>47</w:t>
        </w:r>
        <w:r>
          <w:rPr>
            <w:noProof/>
            <w:webHidden/>
          </w:rPr>
          <w:fldChar w:fldCharType="end"/>
        </w:r>
      </w:hyperlink>
    </w:p>
    <w:p w14:paraId="76EAD7F9" w14:textId="729E7278" w:rsidR="00E73140" w:rsidRDefault="00E73140" w:rsidP="00E73140">
      <w:pPr>
        <w:pStyle w:val="Sadraj2"/>
        <w:rPr>
          <w:rFonts w:asciiTheme="minorHAnsi" w:eastAsiaTheme="minorEastAsia" w:hAnsiTheme="minorHAnsi" w:cstheme="minorBidi"/>
          <w:kern w:val="2"/>
          <w14:ligatures w14:val="standardContextual"/>
        </w:rPr>
      </w:pPr>
      <w:r w:rsidRPr="00E73140">
        <w:rPr>
          <w:rStyle w:val="Hiperveza"/>
          <w:color w:val="auto"/>
        </w:rPr>
        <w:t xml:space="preserve">6. </w:t>
      </w:r>
      <w:hyperlink w:anchor="_Toc205905899" w:history="1">
        <w:r w:rsidRPr="00C02A51">
          <w:rPr>
            <w:rStyle w:val="Hiperveza"/>
            <w:lang w:eastAsia="sl-SI"/>
          </w:rPr>
          <w:t>ZAKLJUČAK</w:t>
        </w:r>
        <w:r>
          <w:rPr>
            <w:webHidden/>
          </w:rPr>
          <w:tab/>
        </w:r>
        <w:r>
          <w:rPr>
            <w:webHidden/>
          </w:rPr>
          <w:fldChar w:fldCharType="begin"/>
        </w:r>
        <w:r>
          <w:rPr>
            <w:webHidden/>
          </w:rPr>
          <w:instrText xml:space="preserve"> PAGEREF _Toc205905899 \h </w:instrText>
        </w:r>
        <w:r>
          <w:rPr>
            <w:webHidden/>
          </w:rPr>
        </w:r>
        <w:r>
          <w:rPr>
            <w:webHidden/>
          </w:rPr>
          <w:fldChar w:fldCharType="separate"/>
        </w:r>
        <w:r w:rsidR="00075FDC">
          <w:rPr>
            <w:webHidden/>
          </w:rPr>
          <w:t>49</w:t>
        </w:r>
        <w:r>
          <w:rPr>
            <w:webHidden/>
          </w:rPr>
          <w:fldChar w:fldCharType="end"/>
        </w:r>
      </w:hyperlink>
    </w:p>
    <w:p w14:paraId="2A6C601F" w14:textId="1503B7A6" w:rsidR="00E73140" w:rsidRDefault="00E73140" w:rsidP="00E73140">
      <w:pPr>
        <w:pStyle w:val="Sadraj2"/>
        <w:rPr>
          <w:rFonts w:asciiTheme="minorHAnsi" w:eastAsiaTheme="minorEastAsia" w:hAnsiTheme="minorHAnsi" w:cstheme="minorBidi"/>
          <w:kern w:val="2"/>
          <w14:ligatures w14:val="standardContextual"/>
        </w:rPr>
      </w:pPr>
      <w:hyperlink w:anchor="_Toc205905900" w:history="1">
        <w:r w:rsidRPr="00C02A51">
          <w:rPr>
            <w:rStyle w:val="Hiperveza"/>
            <w:lang w:eastAsia="sl-SI"/>
          </w:rPr>
          <w:t>7.IZVORI</w:t>
        </w:r>
        <w:r>
          <w:rPr>
            <w:rStyle w:val="Hiperveza"/>
            <w:lang w:eastAsia="sl-SI"/>
          </w:rPr>
          <w:t xml:space="preserve"> </w:t>
        </w:r>
        <w:r w:rsidRPr="00C02A51">
          <w:rPr>
            <w:rStyle w:val="Hiperveza"/>
            <w:lang w:eastAsia="sl-SI"/>
          </w:rPr>
          <w:t>PODATAKA</w:t>
        </w:r>
        <w:r>
          <w:rPr>
            <w:webHidden/>
          </w:rPr>
          <w:tab/>
        </w:r>
        <w:r>
          <w:rPr>
            <w:webHidden/>
          </w:rPr>
          <w:fldChar w:fldCharType="begin"/>
        </w:r>
        <w:r>
          <w:rPr>
            <w:webHidden/>
          </w:rPr>
          <w:instrText xml:space="preserve"> PAGEREF _Toc205905900 \h </w:instrText>
        </w:r>
        <w:r>
          <w:rPr>
            <w:webHidden/>
          </w:rPr>
        </w:r>
        <w:r>
          <w:rPr>
            <w:webHidden/>
          </w:rPr>
          <w:fldChar w:fldCharType="separate"/>
        </w:r>
        <w:r w:rsidR="00075FDC">
          <w:rPr>
            <w:webHidden/>
          </w:rPr>
          <w:t>52</w:t>
        </w:r>
        <w:r>
          <w:rPr>
            <w:webHidden/>
          </w:rPr>
          <w:fldChar w:fldCharType="end"/>
        </w:r>
      </w:hyperlink>
    </w:p>
    <w:p w14:paraId="059AA2EE" w14:textId="1AB0580F" w:rsidR="00B94D79" w:rsidRPr="00ED219C" w:rsidRDefault="00F227DC" w:rsidP="00E23938">
      <w:pPr>
        <w:jc w:val="center"/>
        <w:rPr>
          <w:rFonts w:ascii="Cambria" w:hAnsi="Cambria"/>
          <w:b/>
          <w:bCs/>
          <w:sz w:val="24"/>
          <w:szCs w:val="24"/>
        </w:rPr>
      </w:pPr>
      <w:r w:rsidRPr="00ED219C">
        <w:rPr>
          <w:rFonts w:ascii="Cambria" w:hAnsi="Cambria"/>
          <w:iCs/>
        </w:rPr>
        <w:fldChar w:fldCharType="end"/>
      </w:r>
      <w:r w:rsidR="00D238DD" w:rsidRPr="00ED219C">
        <w:rPr>
          <w:rFonts w:ascii="Cambria" w:hAnsi="Cambria"/>
        </w:rPr>
        <w:br w:type="page"/>
      </w:r>
      <w:r w:rsidR="00932B10" w:rsidRPr="00ED219C">
        <w:rPr>
          <w:rFonts w:ascii="Cambria" w:hAnsi="Cambria"/>
          <w:b/>
          <w:bCs/>
          <w:sz w:val="24"/>
          <w:szCs w:val="24"/>
        </w:rPr>
        <w:lastRenderedPageBreak/>
        <w:t>POPIS</w:t>
      </w:r>
      <w:r w:rsidR="00B94D79" w:rsidRPr="00ED219C">
        <w:rPr>
          <w:rFonts w:ascii="Cambria" w:hAnsi="Cambria"/>
          <w:b/>
          <w:bCs/>
          <w:sz w:val="24"/>
          <w:szCs w:val="24"/>
        </w:rPr>
        <w:t xml:space="preserve"> </w:t>
      </w:r>
      <w:r w:rsidR="00932B10" w:rsidRPr="00ED219C">
        <w:rPr>
          <w:rFonts w:ascii="Cambria" w:hAnsi="Cambria"/>
          <w:b/>
          <w:bCs/>
          <w:sz w:val="24"/>
          <w:szCs w:val="24"/>
        </w:rPr>
        <w:t>TABLICA</w:t>
      </w:r>
    </w:p>
    <w:p w14:paraId="589C5697" w14:textId="1DF602D5" w:rsidR="00E73140" w:rsidRDefault="00F227DC">
      <w:pPr>
        <w:pStyle w:val="Tablicaslika"/>
        <w:tabs>
          <w:tab w:val="right" w:leader="dot" w:pos="9062"/>
        </w:tabs>
        <w:rPr>
          <w:rFonts w:asciiTheme="minorHAnsi" w:eastAsiaTheme="minorEastAsia" w:hAnsiTheme="minorHAnsi" w:cstheme="minorBidi"/>
          <w:noProof/>
          <w:kern w:val="2"/>
          <w:sz w:val="24"/>
          <w:szCs w:val="24"/>
          <w14:ligatures w14:val="standardContextual"/>
        </w:rPr>
      </w:pPr>
      <w:r w:rsidRPr="00ED219C">
        <w:rPr>
          <w:rFonts w:ascii="Cambria" w:hAnsi="Cambria"/>
        </w:rPr>
        <w:fldChar w:fldCharType="begin"/>
      </w:r>
      <w:r w:rsidR="0061503C" w:rsidRPr="00ED219C">
        <w:rPr>
          <w:rFonts w:ascii="Cambria" w:hAnsi="Cambria"/>
        </w:rPr>
        <w:instrText xml:space="preserve"> TOC \h \z \c "Tablica" </w:instrText>
      </w:r>
      <w:r w:rsidRPr="00ED219C">
        <w:rPr>
          <w:rFonts w:ascii="Cambria" w:hAnsi="Cambria"/>
        </w:rPr>
        <w:fldChar w:fldCharType="separate"/>
      </w:r>
      <w:hyperlink w:anchor="_Toc205906094" w:history="1">
        <w:r w:rsidR="00E73140" w:rsidRPr="00493879">
          <w:rPr>
            <w:rStyle w:val="Hiperveza"/>
            <w:rFonts w:ascii="Cambria" w:hAnsi="Cambria"/>
            <w:bCs/>
            <w:i/>
            <w:iCs/>
            <w:noProof/>
          </w:rPr>
          <w:t>Tablica 1. Trgovačka društva u (su)vlasništvu Općine Gundinci</w:t>
        </w:r>
        <w:r w:rsidR="00E73140">
          <w:rPr>
            <w:noProof/>
            <w:webHidden/>
          </w:rPr>
          <w:tab/>
        </w:r>
        <w:r w:rsidR="00E73140">
          <w:rPr>
            <w:noProof/>
            <w:webHidden/>
          </w:rPr>
          <w:fldChar w:fldCharType="begin"/>
        </w:r>
        <w:r w:rsidR="00E73140">
          <w:rPr>
            <w:noProof/>
            <w:webHidden/>
          </w:rPr>
          <w:instrText xml:space="preserve"> PAGEREF _Toc205906094 \h </w:instrText>
        </w:r>
        <w:r w:rsidR="00E73140">
          <w:rPr>
            <w:noProof/>
            <w:webHidden/>
          </w:rPr>
        </w:r>
        <w:r w:rsidR="00E73140">
          <w:rPr>
            <w:noProof/>
            <w:webHidden/>
          </w:rPr>
          <w:fldChar w:fldCharType="separate"/>
        </w:r>
        <w:r w:rsidR="00075FDC">
          <w:rPr>
            <w:noProof/>
            <w:webHidden/>
          </w:rPr>
          <w:t>12</w:t>
        </w:r>
        <w:r w:rsidR="00E73140">
          <w:rPr>
            <w:noProof/>
            <w:webHidden/>
          </w:rPr>
          <w:fldChar w:fldCharType="end"/>
        </w:r>
      </w:hyperlink>
    </w:p>
    <w:p w14:paraId="00B2C7D6" w14:textId="3DDD36B4"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095" w:history="1">
        <w:r w:rsidRPr="00493879">
          <w:rPr>
            <w:rStyle w:val="Hiperveza"/>
            <w:rFonts w:ascii="Cambria" w:hAnsi="Cambria"/>
            <w:bCs/>
            <w:i/>
            <w:noProof/>
          </w:rPr>
          <w:t xml:space="preserve">Tablica 2. Podaci o poslovnim prostorima u zakupu u vlasništvu Općine </w:t>
        </w:r>
        <w:r w:rsidRPr="00493879">
          <w:rPr>
            <w:rStyle w:val="Hiperveza"/>
            <w:rFonts w:ascii="Cambria" w:hAnsi="Cambria"/>
            <w:bCs/>
            <w:i/>
            <w:iCs/>
            <w:noProof/>
          </w:rPr>
          <w:t>Gundinci</w:t>
        </w:r>
        <w:r>
          <w:rPr>
            <w:noProof/>
            <w:webHidden/>
          </w:rPr>
          <w:tab/>
        </w:r>
        <w:r>
          <w:rPr>
            <w:noProof/>
            <w:webHidden/>
          </w:rPr>
          <w:fldChar w:fldCharType="begin"/>
        </w:r>
        <w:r>
          <w:rPr>
            <w:noProof/>
            <w:webHidden/>
          </w:rPr>
          <w:instrText xml:space="preserve"> PAGEREF _Toc205906095 \h </w:instrText>
        </w:r>
        <w:r>
          <w:rPr>
            <w:noProof/>
            <w:webHidden/>
          </w:rPr>
        </w:r>
        <w:r>
          <w:rPr>
            <w:noProof/>
            <w:webHidden/>
          </w:rPr>
          <w:fldChar w:fldCharType="separate"/>
        </w:r>
        <w:r w:rsidR="00075FDC">
          <w:rPr>
            <w:noProof/>
            <w:webHidden/>
          </w:rPr>
          <w:t>16</w:t>
        </w:r>
        <w:r>
          <w:rPr>
            <w:noProof/>
            <w:webHidden/>
          </w:rPr>
          <w:fldChar w:fldCharType="end"/>
        </w:r>
      </w:hyperlink>
    </w:p>
    <w:p w14:paraId="65A8FC36" w14:textId="10BD1DFB"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096" w:history="1">
        <w:r w:rsidRPr="00493879">
          <w:rPr>
            <w:rStyle w:val="Hiperveza"/>
            <w:rFonts w:ascii="Cambria" w:hAnsi="Cambria"/>
            <w:bCs/>
            <w:i/>
            <w:noProof/>
          </w:rPr>
          <w:t>Tablica 3. Podaci o stanovima u vlasništvu Općine Gundinci</w:t>
        </w:r>
        <w:r>
          <w:rPr>
            <w:noProof/>
            <w:webHidden/>
          </w:rPr>
          <w:tab/>
        </w:r>
        <w:r>
          <w:rPr>
            <w:noProof/>
            <w:webHidden/>
          </w:rPr>
          <w:fldChar w:fldCharType="begin"/>
        </w:r>
        <w:r>
          <w:rPr>
            <w:noProof/>
            <w:webHidden/>
          </w:rPr>
          <w:instrText xml:space="preserve"> PAGEREF _Toc205906096 \h </w:instrText>
        </w:r>
        <w:r>
          <w:rPr>
            <w:noProof/>
            <w:webHidden/>
          </w:rPr>
        </w:r>
        <w:r>
          <w:rPr>
            <w:noProof/>
            <w:webHidden/>
          </w:rPr>
          <w:fldChar w:fldCharType="separate"/>
        </w:r>
        <w:r w:rsidR="00075FDC">
          <w:rPr>
            <w:noProof/>
            <w:webHidden/>
          </w:rPr>
          <w:t>17</w:t>
        </w:r>
        <w:r>
          <w:rPr>
            <w:noProof/>
            <w:webHidden/>
          </w:rPr>
          <w:fldChar w:fldCharType="end"/>
        </w:r>
      </w:hyperlink>
    </w:p>
    <w:p w14:paraId="1EE0888D" w14:textId="5B402DE9"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097" w:history="1">
        <w:r w:rsidRPr="00493879">
          <w:rPr>
            <w:rStyle w:val="Hiperveza"/>
            <w:rFonts w:ascii="Cambria" w:hAnsi="Cambria"/>
            <w:bCs/>
            <w:i/>
            <w:iCs/>
            <w:noProof/>
          </w:rPr>
          <w:t xml:space="preserve">Tablica 4. </w:t>
        </w:r>
        <w:r w:rsidRPr="00493879">
          <w:rPr>
            <w:rStyle w:val="Hiperveza"/>
            <w:rFonts w:ascii="Cambria" w:eastAsia="Arial" w:hAnsi="Cambria"/>
            <w:bCs/>
            <w:i/>
            <w:iCs/>
            <w:noProof/>
          </w:rPr>
          <w:t>Podaci o nogometnom igralištu na području Općine Gundinci te o vlasništvu nad njim, prema stanju u zemljišnim knjigama sredinom 2025.</w:t>
        </w:r>
        <w:r>
          <w:rPr>
            <w:noProof/>
            <w:webHidden/>
          </w:rPr>
          <w:tab/>
        </w:r>
        <w:r>
          <w:rPr>
            <w:noProof/>
            <w:webHidden/>
          </w:rPr>
          <w:fldChar w:fldCharType="begin"/>
        </w:r>
        <w:r>
          <w:rPr>
            <w:noProof/>
            <w:webHidden/>
          </w:rPr>
          <w:instrText xml:space="preserve"> PAGEREF _Toc205906097 \h </w:instrText>
        </w:r>
        <w:r>
          <w:rPr>
            <w:noProof/>
            <w:webHidden/>
          </w:rPr>
        </w:r>
        <w:r>
          <w:rPr>
            <w:noProof/>
            <w:webHidden/>
          </w:rPr>
          <w:fldChar w:fldCharType="separate"/>
        </w:r>
        <w:r w:rsidR="00075FDC">
          <w:rPr>
            <w:noProof/>
            <w:webHidden/>
          </w:rPr>
          <w:t>22</w:t>
        </w:r>
        <w:r>
          <w:rPr>
            <w:noProof/>
            <w:webHidden/>
          </w:rPr>
          <w:fldChar w:fldCharType="end"/>
        </w:r>
      </w:hyperlink>
    </w:p>
    <w:p w14:paraId="26E33B80" w14:textId="2B8CF6F6"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098" w:history="1">
        <w:r w:rsidRPr="00493879">
          <w:rPr>
            <w:rStyle w:val="Hiperveza"/>
            <w:rFonts w:ascii="Cambria" w:hAnsi="Cambria"/>
            <w:bCs/>
            <w:i/>
            <w:iCs/>
            <w:noProof/>
          </w:rPr>
          <w:t xml:space="preserve">Tablica 5. </w:t>
        </w:r>
        <w:r w:rsidRPr="00493879">
          <w:rPr>
            <w:rStyle w:val="Hiperveza"/>
            <w:rFonts w:ascii="Cambria" w:eastAsia="Arial" w:hAnsi="Cambria"/>
            <w:bCs/>
            <w:i/>
            <w:iCs/>
            <w:noProof/>
          </w:rPr>
          <w:t>Podaci o vrijednosti nogometnih igrališta u vlasništvu Općine Gundinci</w:t>
        </w:r>
        <w:r>
          <w:rPr>
            <w:noProof/>
            <w:webHidden/>
          </w:rPr>
          <w:tab/>
        </w:r>
        <w:r>
          <w:rPr>
            <w:noProof/>
            <w:webHidden/>
          </w:rPr>
          <w:fldChar w:fldCharType="begin"/>
        </w:r>
        <w:r>
          <w:rPr>
            <w:noProof/>
            <w:webHidden/>
          </w:rPr>
          <w:instrText xml:space="preserve"> PAGEREF _Toc205906098 \h </w:instrText>
        </w:r>
        <w:r>
          <w:rPr>
            <w:noProof/>
            <w:webHidden/>
          </w:rPr>
        </w:r>
        <w:r>
          <w:rPr>
            <w:noProof/>
            <w:webHidden/>
          </w:rPr>
          <w:fldChar w:fldCharType="separate"/>
        </w:r>
        <w:r w:rsidR="00075FDC">
          <w:rPr>
            <w:noProof/>
            <w:webHidden/>
          </w:rPr>
          <w:t>22</w:t>
        </w:r>
        <w:r>
          <w:rPr>
            <w:noProof/>
            <w:webHidden/>
          </w:rPr>
          <w:fldChar w:fldCharType="end"/>
        </w:r>
      </w:hyperlink>
    </w:p>
    <w:p w14:paraId="766E72C4" w14:textId="2A9F23AB"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099" w:history="1">
        <w:r w:rsidRPr="00493879">
          <w:rPr>
            <w:rStyle w:val="Hiperveza"/>
            <w:rFonts w:ascii="Cambria" w:hAnsi="Cambria"/>
            <w:bCs/>
            <w:i/>
            <w:iCs/>
            <w:noProof/>
          </w:rPr>
          <w:t xml:space="preserve">Tablica 6. </w:t>
        </w:r>
        <w:r w:rsidRPr="00493879">
          <w:rPr>
            <w:rStyle w:val="Hiperveza"/>
            <w:rFonts w:ascii="Cambria" w:eastAsia="Arial" w:hAnsi="Cambria"/>
            <w:bCs/>
            <w:i/>
            <w:iCs/>
            <w:noProof/>
          </w:rPr>
          <w:t>Podaci o nogometnom klubu i broju sportaša, korisnika nogometnih igrališta u vlasništvu Općine Gundinci, sredinom 2025.</w:t>
        </w:r>
        <w:r>
          <w:rPr>
            <w:noProof/>
            <w:webHidden/>
          </w:rPr>
          <w:tab/>
        </w:r>
        <w:r>
          <w:rPr>
            <w:noProof/>
            <w:webHidden/>
          </w:rPr>
          <w:fldChar w:fldCharType="begin"/>
        </w:r>
        <w:r>
          <w:rPr>
            <w:noProof/>
            <w:webHidden/>
          </w:rPr>
          <w:instrText xml:space="preserve"> PAGEREF _Toc205906099 \h </w:instrText>
        </w:r>
        <w:r>
          <w:rPr>
            <w:noProof/>
            <w:webHidden/>
          </w:rPr>
        </w:r>
        <w:r>
          <w:rPr>
            <w:noProof/>
            <w:webHidden/>
          </w:rPr>
          <w:fldChar w:fldCharType="separate"/>
        </w:r>
        <w:r w:rsidR="00075FDC">
          <w:rPr>
            <w:noProof/>
            <w:webHidden/>
          </w:rPr>
          <w:t>23</w:t>
        </w:r>
        <w:r>
          <w:rPr>
            <w:noProof/>
            <w:webHidden/>
          </w:rPr>
          <w:fldChar w:fldCharType="end"/>
        </w:r>
      </w:hyperlink>
    </w:p>
    <w:p w14:paraId="0635BE2C" w14:textId="3D9DAE0B"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0" w:history="1">
        <w:r w:rsidRPr="00493879">
          <w:rPr>
            <w:rStyle w:val="Hiperveza"/>
            <w:rFonts w:ascii="Cambria" w:hAnsi="Cambria" w:cs="Calibri"/>
            <w:i/>
            <w:noProof/>
          </w:rPr>
          <w:t>Tablica 7. Razvojni projekti Općine Gundinci za razdoblje od 2026. do 2035. godine</w:t>
        </w:r>
        <w:r>
          <w:rPr>
            <w:noProof/>
            <w:webHidden/>
          </w:rPr>
          <w:tab/>
        </w:r>
        <w:r>
          <w:rPr>
            <w:noProof/>
            <w:webHidden/>
          </w:rPr>
          <w:fldChar w:fldCharType="begin"/>
        </w:r>
        <w:r>
          <w:rPr>
            <w:noProof/>
            <w:webHidden/>
          </w:rPr>
          <w:instrText xml:space="preserve"> PAGEREF _Toc205906100 \h </w:instrText>
        </w:r>
        <w:r>
          <w:rPr>
            <w:noProof/>
            <w:webHidden/>
          </w:rPr>
        </w:r>
        <w:r>
          <w:rPr>
            <w:noProof/>
            <w:webHidden/>
          </w:rPr>
          <w:fldChar w:fldCharType="separate"/>
        </w:r>
        <w:r w:rsidR="00075FDC">
          <w:rPr>
            <w:noProof/>
            <w:webHidden/>
          </w:rPr>
          <w:t>31</w:t>
        </w:r>
        <w:r>
          <w:rPr>
            <w:noProof/>
            <w:webHidden/>
          </w:rPr>
          <w:fldChar w:fldCharType="end"/>
        </w:r>
      </w:hyperlink>
    </w:p>
    <w:p w14:paraId="56CD3FED" w14:textId="2F6408E3"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1" w:history="1">
        <w:r w:rsidRPr="00493879">
          <w:rPr>
            <w:rStyle w:val="Hiperveza"/>
            <w:rFonts w:ascii="Cambria" w:hAnsi="Cambria"/>
            <w:bCs/>
            <w:i/>
            <w:iCs/>
            <w:noProof/>
          </w:rPr>
          <w:t>Tablica 8. Kaskadiranje Posebnog cilja 1.1. „Učinkovito upravljanje nekretninama u vlasništvu Općine Gundinci“</w:t>
        </w:r>
        <w:r>
          <w:rPr>
            <w:noProof/>
            <w:webHidden/>
          </w:rPr>
          <w:tab/>
        </w:r>
        <w:r>
          <w:rPr>
            <w:noProof/>
            <w:webHidden/>
          </w:rPr>
          <w:fldChar w:fldCharType="begin"/>
        </w:r>
        <w:r>
          <w:rPr>
            <w:noProof/>
            <w:webHidden/>
          </w:rPr>
          <w:instrText xml:space="preserve"> PAGEREF _Toc205906101 \h </w:instrText>
        </w:r>
        <w:r>
          <w:rPr>
            <w:noProof/>
            <w:webHidden/>
          </w:rPr>
        </w:r>
        <w:r>
          <w:rPr>
            <w:noProof/>
            <w:webHidden/>
          </w:rPr>
          <w:fldChar w:fldCharType="separate"/>
        </w:r>
        <w:r w:rsidR="00075FDC">
          <w:rPr>
            <w:noProof/>
            <w:webHidden/>
          </w:rPr>
          <w:t>38</w:t>
        </w:r>
        <w:r>
          <w:rPr>
            <w:noProof/>
            <w:webHidden/>
          </w:rPr>
          <w:fldChar w:fldCharType="end"/>
        </w:r>
      </w:hyperlink>
    </w:p>
    <w:p w14:paraId="1B1A4BCE" w14:textId="73639F99"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2" w:history="1">
        <w:r w:rsidRPr="00493879">
          <w:rPr>
            <w:rStyle w:val="Hiperveza"/>
            <w:rFonts w:ascii="Cambria" w:hAnsi="Cambria"/>
            <w:bCs/>
            <w:i/>
            <w:iCs/>
            <w:noProof/>
          </w:rPr>
          <w:t>Tablica 9. Kaskadiranje Posebnog cilja 1.2. „Unaprjeđenje korporativnog upravljanja i vršenje kontrola Općine Gundinci kao (su)vlasnika trgovačkih društava“</w:t>
        </w:r>
        <w:r>
          <w:rPr>
            <w:noProof/>
            <w:webHidden/>
          </w:rPr>
          <w:tab/>
        </w:r>
        <w:r>
          <w:rPr>
            <w:noProof/>
            <w:webHidden/>
          </w:rPr>
          <w:fldChar w:fldCharType="begin"/>
        </w:r>
        <w:r>
          <w:rPr>
            <w:noProof/>
            <w:webHidden/>
          </w:rPr>
          <w:instrText xml:space="preserve"> PAGEREF _Toc205906102 \h </w:instrText>
        </w:r>
        <w:r>
          <w:rPr>
            <w:noProof/>
            <w:webHidden/>
          </w:rPr>
        </w:r>
        <w:r>
          <w:rPr>
            <w:noProof/>
            <w:webHidden/>
          </w:rPr>
          <w:fldChar w:fldCharType="separate"/>
        </w:r>
        <w:r w:rsidR="00075FDC">
          <w:rPr>
            <w:noProof/>
            <w:webHidden/>
          </w:rPr>
          <w:t>39</w:t>
        </w:r>
        <w:r>
          <w:rPr>
            <w:noProof/>
            <w:webHidden/>
          </w:rPr>
          <w:fldChar w:fldCharType="end"/>
        </w:r>
      </w:hyperlink>
    </w:p>
    <w:p w14:paraId="5ADAD61B" w14:textId="103DC095"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3" w:history="1">
        <w:r w:rsidRPr="00493879">
          <w:rPr>
            <w:rStyle w:val="Hiperveza"/>
            <w:rFonts w:ascii="Cambria" w:hAnsi="Cambria"/>
            <w:bCs/>
            <w:i/>
            <w:iCs/>
            <w:noProof/>
          </w:rPr>
          <w:t>Tablica 10. Kaskadiranje Posebnog cilja 1.3. „Uspostaviti jedinstven sustav i kriterije u procjeni vrijednosti pojedinog oblika imovine, kako bi se poštivalo važeće zakonodavstvo i što transparentnije odredila njezina vrijednost“</w:t>
        </w:r>
        <w:r>
          <w:rPr>
            <w:noProof/>
            <w:webHidden/>
          </w:rPr>
          <w:tab/>
        </w:r>
        <w:r>
          <w:rPr>
            <w:noProof/>
            <w:webHidden/>
          </w:rPr>
          <w:fldChar w:fldCharType="begin"/>
        </w:r>
        <w:r>
          <w:rPr>
            <w:noProof/>
            <w:webHidden/>
          </w:rPr>
          <w:instrText xml:space="preserve"> PAGEREF _Toc205906103 \h </w:instrText>
        </w:r>
        <w:r>
          <w:rPr>
            <w:noProof/>
            <w:webHidden/>
          </w:rPr>
        </w:r>
        <w:r>
          <w:rPr>
            <w:noProof/>
            <w:webHidden/>
          </w:rPr>
          <w:fldChar w:fldCharType="separate"/>
        </w:r>
        <w:r w:rsidR="00075FDC">
          <w:rPr>
            <w:noProof/>
            <w:webHidden/>
          </w:rPr>
          <w:t>42</w:t>
        </w:r>
        <w:r>
          <w:rPr>
            <w:noProof/>
            <w:webHidden/>
          </w:rPr>
          <w:fldChar w:fldCharType="end"/>
        </w:r>
      </w:hyperlink>
    </w:p>
    <w:p w14:paraId="1854B376" w14:textId="44900F89"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4" w:history="1">
        <w:r w:rsidRPr="00493879">
          <w:rPr>
            <w:rStyle w:val="Hiperveza"/>
            <w:rFonts w:ascii="Cambria" w:hAnsi="Cambria"/>
            <w:bCs/>
            <w:i/>
            <w:iCs/>
            <w:noProof/>
          </w:rPr>
          <w:t>Tablica 11. Kaskadiranje Posebnog cilja 1.4. „Usklađenje i kontinuirano predlaganje te donošenje novih akata“</w:t>
        </w:r>
        <w:r>
          <w:rPr>
            <w:noProof/>
            <w:webHidden/>
          </w:rPr>
          <w:tab/>
        </w:r>
        <w:r>
          <w:rPr>
            <w:noProof/>
            <w:webHidden/>
          </w:rPr>
          <w:fldChar w:fldCharType="begin"/>
        </w:r>
        <w:r>
          <w:rPr>
            <w:noProof/>
            <w:webHidden/>
          </w:rPr>
          <w:instrText xml:space="preserve"> PAGEREF _Toc205906104 \h </w:instrText>
        </w:r>
        <w:r>
          <w:rPr>
            <w:noProof/>
            <w:webHidden/>
          </w:rPr>
        </w:r>
        <w:r>
          <w:rPr>
            <w:noProof/>
            <w:webHidden/>
          </w:rPr>
          <w:fldChar w:fldCharType="separate"/>
        </w:r>
        <w:r w:rsidR="00075FDC">
          <w:rPr>
            <w:noProof/>
            <w:webHidden/>
          </w:rPr>
          <w:t>43</w:t>
        </w:r>
        <w:r>
          <w:rPr>
            <w:noProof/>
            <w:webHidden/>
          </w:rPr>
          <w:fldChar w:fldCharType="end"/>
        </w:r>
      </w:hyperlink>
    </w:p>
    <w:p w14:paraId="04756DB1" w14:textId="4D23C779"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5" w:history="1">
        <w:r w:rsidRPr="00493879">
          <w:rPr>
            <w:rStyle w:val="Hiperveza"/>
            <w:rFonts w:ascii="Cambria" w:hAnsi="Cambria"/>
            <w:bCs/>
            <w:i/>
            <w:iCs/>
            <w:noProof/>
          </w:rPr>
          <w:t>Tablica 12. Kaskadiranje Posebnog cilja 1.5. „Ustroj, vođenje i redovno ažuriranje interne evidencije općinske imovine kojom upravlja Općina Gundinci“</w:t>
        </w:r>
        <w:r>
          <w:rPr>
            <w:noProof/>
            <w:webHidden/>
          </w:rPr>
          <w:tab/>
        </w:r>
        <w:r>
          <w:rPr>
            <w:noProof/>
            <w:webHidden/>
          </w:rPr>
          <w:fldChar w:fldCharType="begin"/>
        </w:r>
        <w:r>
          <w:rPr>
            <w:noProof/>
            <w:webHidden/>
          </w:rPr>
          <w:instrText xml:space="preserve"> PAGEREF _Toc205906105 \h </w:instrText>
        </w:r>
        <w:r>
          <w:rPr>
            <w:noProof/>
            <w:webHidden/>
          </w:rPr>
        </w:r>
        <w:r>
          <w:rPr>
            <w:noProof/>
            <w:webHidden/>
          </w:rPr>
          <w:fldChar w:fldCharType="separate"/>
        </w:r>
        <w:r w:rsidR="00075FDC">
          <w:rPr>
            <w:noProof/>
            <w:webHidden/>
          </w:rPr>
          <w:t>44</w:t>
        </w:r>
        <w:r>
          <w:rPr>
            <w:noProof/>
            <w:webHidden/>
          </w:rPr>
          <w:fldChar w:fldCharType="end"/>
        </w:r>
      </w:hyperlink>
    </w:p>
    <w:p w14:paraId="27FDDF24" w14:textId="009749F8"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6" w:history="1">
        <w:r w:rsidRPr="00493879">
          <w:rPr>
            <w:rStyle w:val="Hiperveza"/>
            <w:rFonts w:ascii="Cambria" w:hAnsi="Cambria"/>
            <w:bCs/>
            <w:i/>
            <w:iCs/>
            <w:noProof/>
          </w:rPr>
          <w:t>Tablica 13. Kaskadiranje Posebnog cilja 1.6. „Priprema, realizacija i izvještavanje o primjeni akata strateškog planiranja“</w:t>
        </w:r>
        <w:r>
          <w:rPr>
            <w:noProof/>
            <w:webHidden/>
          </w:rPr>
          <w:tab/>
        </w:r>
        <w:r>
          <w:rPr>
            <w:noProof/>
            <w:webHidden/>
          </w:rPr>
          <w:fldChar w:fldCharType="begin"/>
        </w:r>
        <w:r>
          <w:rPr>
            <w:noProof/>
            <w:webHidden/>
          </w:rPr>
          <w:instrText xml:space="preserve"> PAGEREF _Toc205906106 \h </w:instrText>
        </w:r>
        <w:r>
          <w:rPr>
            <w:noProof/>
            <w:webHidden/>
          </w:rPr>
        </w:r>
        <w:r>
          <w:rPr>
            <w:noProof/>
            <w:webHidden/>
          </w:rPr>
          <w:fldChar w:fldCharType="separate"/>
        </w:r>
        <w:r w:rsidR="00075FDC">
          <w:rPr>
            <w:noProof/>
            <w:webHidden/>
          </w:rPr>
          <w:t>46</w:t>
        </w:r>
        <w:r>
          <w:rPr>
            <w:noProof/>
            <w:webHidden/>
          </w:rPr>
          <w:fldChar w:fldCharType="end"/>
        </w:r>
      </w:hyperlink>
    </w:p>
    <w:p w14:paraId="516638A0" w14:textId="022E478B"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7" w:history="1">
        <w:r w:rsidRPr="00493879">
          <w:rPr>
            <w:rStyle w:val="Hiperveza"/>
            <w:rFonts w:ascii="Cambria" w:hAnsi="Cambria"/>
            <w:bCs/>
            <w:i/>
            <w:iCs/>
            <w:noProof/>
          </w:rPr>
          <w:t>Tablica 14. Kaskadiranje Posebnog cilja 1.7. „Razvoj ljudskih resursa, informacijsko komunikacijske tehnologije i financijskog aspekta Općine Gundinci“</w:t>
        </w:r>
        <w:r>
          <w:rPr>
            <w:noProof/>
            <w:webHidden/>
          </w:rPr>
          <w:tab/>
        </w:r>
        <w:r>
          <w:rPr>
            <w:noProof/>
            <w:webHidden/>
          </w:rPr>
          <w:fldChar w:fldCharType="begin"/>
        </w:r>
        <w:r>
          <w:rPr>
            <w:noProof/>
            <w:webHidden/>
          </w:rPr>
          <w:instrText xml:space="preserve"> PAGEREF _Toc205906107 \h </w:instrText>
        </w:r>
        <w:r>
          <w:rPr>
            <w:noProof/>
            <w:webHidden/>
          </w:rPr>
        </w:r>
        <w:r>
          <w:rPr>
            <w:noProof/>
            <w:webHidden/>
          </w:rPr>
          <w:fldChar w:fldCharType="separate"/>
        </w:r>
        <w:r w:rsidR="00075FDC">
          <w:rPr>
            <w:noProof/>
            <w:webHidden/>
          </w:rPr>
          <w:t>47</w:t>
        </w:r>
        <w:r>
          <w:rPr>
            <w:noProof/>
            <w:webHidden/>
          </w:rPr>
          <w:fldChar w:fldCharType="end"/>
        </w:r>
      </w:hyperlink>
    </w:p>
    <w:p w14:paraId="3B1E3D80" w14:textId="59973614" w:rsidR="00EC3539" w:rsidRPr="00ED219C" w:rsidRDefault="00F227DC" w:rsidP="004E385E">
      <w:pPr>
        <w:spacing w:after="0"/>
        <w:jc w:val="both"/>
        <w:rPr>
          <w:rFonts w:ascii="Cambria" w:hAnsi="Cambria"/>
          <w:bCs/>
          <w:color w:val="000000"/>
          <w:sz w:val="24"/>
          <w:szCs w:val="24"/>
        </w:rPr>
      </w:pPr>
      <w:r w:rsidRPr="00ED219C">
        <w:rPr>
          <w:rFonts w:ascii="Cambria" w:hAnsi="Cambria"/>
        </w:rPr>
        <w:fldChar w:fldCharType="end"/>
      </w:r>
    </w:p>
    <w:p w14:paraId="122A3311" w14:textId="77777777" w:rsidR="00932B10" w:rsidRPr="00ED219C" w:rsidRDefault="00932B10" w:rsidP="004E385E">
      <w:pPr>
        <w:pStyle w:val="Sadraj1"/>
        <w:spacing w:before="0"/>
        <w:jc w:val="center"/>
        <w:rPr>
          <w:rFonts w:ascii="Cambria" w:hAnsi="Cambria"/>
          <w:color w:val="000000"/>
        </w:rPr>
      </w:pPr>
      <w:bookmarkStart w:id="0" w:name="_Toc400632830"/>
      <w:r w:rsidRPr="00ED219C">
        <w:rPr>
          <w:rFonts w:ascii="Cambria" w:hAnsi="Cambria"/>
          <w:color w:val="000000"/>
        </w:rPr>
        <w:t>POPIS SLIKA</w:t>
      </w:r>
    </w:p>
    <w:p w14:paraId="77F5C54D" w14:textId="77777777" w:rsidR="00932B10" w:rsidRPr="00ED219C" w:rsidRDefault="00932B10" w:rsidP="004E385E">
      <w:pPr>
        <w:spacing w:after="0"/>
        <w:rPr>
          <w:rFonts w:ascii="Cambria" w:hAnsi="Cambria"/>
        </w:rPr>
      </w:pPr>
    </w:p>
    <w:p w14:paraId="4359506D" w14:textId="4A1C8CC7" w:rsidR="00E73140" w:rsidRDefault="00F227DC">
      <w:pPr>
        <w:pStyle w:val="Tablicaslika"/>
        <w:tabs>
          <w:tab w:val="right" w:leader="dot" w:pos="9062"/>
        </w:tabs>
        <w:rPr>
          <w:rFonts w:asciiTheme="minorHAnsi" w:eastAsiaTheme="minorEastAsia" w:hAnsiTheme="minorHAnsi" w:cstheme="minorBidi"/>
          <w:noProof/>
          <w:kern w:val="2"/>
          <w:sz w:val="24"/>
          <w:szCs w:val="24"/>
          <w14:ligatures w14:val="standardContextual"/>
        </w:rPr>
      </w:pPr>
      <w:r w:rsidRPr="00ED219C">
        <w:rPr>
          <w:rFonts w:ascii="Cambria" w:hAnsi="Cambria"/>
        </w:rPr>
        <w:fldChar w:fldCharType="begin"/>
      </w:r>
      <w:r w:rsidR="00932B10" w:rsidRPr="00ED219C">
        <w:rPr>
          <w:rFonts w:ascii="Cambria" w:hAnsi="Cambria"/>
        </w:rPr>
        <w:instrText xml:space="preserve"> TOC \h \z \c "Slika" </w:instrText>
      </w:r>
      <w:r w:rsidRPr="00ED219C">
        <w:rPr>
          <w:rFonts w:ascii="Cambria" w:hAnsi="Cambria"/>
        </w:rPr>
        <w:fldChar w:fldCharType="separate"/>
      </w:r>
      <w:hyperlink w:anchor="_Toc205906108" w:history="1">
        <w:r w:rsidR="00E73140" w:rsidRPr="00462B49">
          <w:rPr>
            <w:rStyle w:val="Hiperveza"/>
            <w:rFonts w:ascii="Cambria" w:hAnsi="Cambria"/>
            <w:i/>
            <w:noProof/>
          </w:rPr>
          <w:t>Slika 1.</w:t>
        </w:r>
        <w:r w:rsidR="00E73140" w:rsidRPr="00462B49">
          <w:rPr>
            <w:rStyle w:val="Hiperveza"/>
            <w:rFonts w:ascii="Cambria" w:hAnsi="Cambria"/>
            <w:i/>
            <w:iCs/>
            <w:noProof/>
          </w:rPr>
          <w:t xml:space="preserve"> Nogometno igralište „Jelas“ Gundinci</w:t>
        </w:r>
        <w:r w:rsidR="00E73140">
          <w:rPr>
            <w:noProof/>
            <w:webHidden/>
          </w:rPr>
          <w:tab/>
        </w:r>
        <w:r w:rsidR="00E73140">
          <w:rPr>
            <w:noProof/>
            <w:webHidden/>
          </w:rPr>
          <w:fldChar w:fldCharType="begin"/>
        </w:r>
        <w:r w:rsidR="00E73140">
          <w:rPr>
            <w:noProof/>
            <w:webHidden/>
          </w:rPr>
          <w:instrText xml:space="preserve"> PAGEREF _Toc205906108 \h </w:instrText>
        </w:r>
        <w:r w:rsidR="00E73140">
          <w:rPr>
            <w:noProof/>
            <w:webHidden/>
          </w:rPr>
        </w:r>
        <w:r w:rsidR="00E73140">
          <w:rPr>
            <w:noProof/>
            <w:webHidden/>
          </w:rPr>
          <w:fldChar w:fldCharType="separate"/>
        </w:r>
        <w:r w:rsidR="00075FDC">
          <w:rPr>
            <w:noProof/>
            <w:webHidden/>
          </w:rPr>
          <w:t>22</w:t>
        </w:r>
        <w:r w:rsidR="00E73140">
          <w:rPr>
            <w:noProof/>
            <w:webHidden/>
          </w:rPr>
          <w:fldChar w:fldCharType="end"/>
        </w:r>
      </w:hyperlink>
    </w:p>
    <w:p w14:paraId="546F4EB9" w14:textId="079849C0"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09" w:history="1">
        <w:r w:rsidRPr="00462B49">
          <w:rPr>
            <w:rStyle w:val="Hiperveza"/>
            <w:rFonts w:ascii="Cambria" w:hAnsi="Cambria"/>
            <w:bCs/>
            <w:i/>
            <w:iCs/>
            <w:noProof/>
          </w:rPr>
          <w:t>Shematski prikaz  2. Strateško usmjerenje upravljanja nekretninama i pokretninama</w:t>
        </w:r>
        <w:r>
          <w:rPr>
            <w:noProof/>
            <w:webHidden/>
          </w:rPr>
          <w:tab/>
        </w:r>
        <w:r>
          <w:rPr>
            <w:noProof/>
            <w:webHidden/>
          </w:rPr>
          <w:fldChar w:fldCharType="begin"/>
        </w:r>
        <w:r>
          <w:rPr>
            <w:noProof/>
            <w:webHidden/>
          </w:rPr>
          <w:instrText xml:space="preserve"> PAGEREF _Toc205906109 \h </w:instrText>
        </w:r>
        <w:r>
          <w:rPr>
            <w:noProof/>
            <w:webHidden/>
          </w:rPr>
        </w:r>
        <w:r>
          <w:rPr>
            <w:noProof/>
            <w:webHidden/>
          </w:rPr>
          <w:fldChar w:fldCharType="separate"/>
        </w:r>
        <w:r w:rsidR="00075FDC">
          <w:rPr>
            <w:noProof/>
            <w:webHidden/>
          </w:rPr>
          <w:t>33</w:t>
        </w:r>
        <w:r>
          <w:rPr>
            <w:noProof/>
            <w:webHidden/>
          </w:rPr>
          <w:fldChar w:fldCharType="end"/>
        </w:r>
      </w:hyperlink>
    </w:p>
    <w:p w14:paraId="4D2BE2FA" w14:textId="7D39813D" w:rsidR="00E73140" w:rsidRDefault="00E73140">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5906110" w:history="1">
        <w:r w:rsidRPr="00462B49">
          <w:rPr>
            <w:rStyle w:val="Hiperveza"/>
            <w:rFonts w:ascii="Cambria" w:hAnsi="Cambria"/>
            <w:bCs/>
            <w:i/>
            <w:iCs/>
            <w:noProof/>
          </w:rPr>
          <w:t>Shematski prikaz 3. Kaskadiranje strateškog cilja upravljanja nekretninama u vlasništvu Općine</w:t>
        </w:r>
        <w:r>
          <w:rPr>
            <w:noProof/>
            <w:webHidden/>
          </w:rPr>
          <w:tab/>
        </w:r>
        <w:r>
          <w:rPr>
            <w:noProof/>
            <w:webHidden/>
          </w:rPr>
          <w:fldChar w:fldCharType="begin"/>
        </w:r>
        <w:r>
          <w:rPr>
            <w:noProof/>
            <w:webHidden/>
          </w:rPr>
          <w:instrText xml:space="preserve"> PAGEREF _Toc205906110 \h </w:instrText>
        </w:r>
        <w:r>
          <w:rPr>
            <w:noProof/>
            <w:webHidden/>
          </w:rPr>
        </w:r>
        <w:r>
          <w:rPr>
            <w:noProof/>
            <w:webHidden/>
          </w:rPr>
          <w:fldChar w:fldCharType="separate"/>
        </w:r>
        <w:r w:rsidR="00075FDC">
          <w:rPr>
            <w:noProof/>
            <w:webHidden/>
          </w:rPr>
          <w:t>36</w:t>
        </w:r>
        <w:r>
          <w:rPr>
            <w:noProof/>
            <w:webHidden/>
          </w:rPr>
          <w:fldChar w:fldCharType="end"/>
        </w:r>
      </w:hyperlink>
    </w:p>
    <w:p w14:paraId="4BF98965" w14:textId="27AF6D82" w:rsidR="00932B10" w:rsidRPr="00ED219C" w:rsidRDefault="00F227DC" w:rsidP="004E385E">
      <w:pPr>
        <w:jc w:val="both"/>
        <w:rPr>
          <w:rFonts w:ascii="Cambria" w:hAnsi="Cambria"/>
        </w:rPr>
      </w:pPr>
      <w:r w:rsidRPr="00ED219C">
        <w:rPr>
          <w:rFonts w:ascii="Cambria" w:hAnsi="Cambria"/>
        </w:rPr>
        <w:fldChar w:fldCharType="end"/>
      </w:r>
    </w:p>
    <w:p w14:paraId="3F18CD4B" w14:textId="77777777" w:rsidR="00932B10" w:rsidRPr="00ED219C" w:rsidRDefault="00932B10" w:rsidP="004E385E">
      <w:pPr>
        <w:rPr>
          <w:rFonts w:ascii="Cambria" w:hAnsi="Cambria"/>
          <w:sz w:val="24"/>
          <w:szCs w:val="24"/>
        </w:rPr>
        <w:sectPr w:rsidR="00932B10" w:rsidRPr="00ED219C" w:rsidSect="00511C6C">
          <w:footerReference w:type="default" r:id="rId10"/>
          <w:pgSz w:w="11906" w:h="16838"/>
          <w:pgMar w:top="1417" w:right="1417" w:bottom="1417" w:left="1417" w:header="708" w:footer="708" w:gutter="0"/>
          <w:cols w:space="708"/>
          <w:titlePg/>
          <w:docGrid w:linePitch="360"/>
        </w:sectPr>
      </w:pPr>
    </w:p>
    <w:p w14:paraId="35889BC6" w14:textId="77777777" w:rsidR="008D2294" w:rsidRPr="00ED219C" w:rsidRDefault="00AD1D6E" w:rsidP="007A7272">
      <w:pPr>
        <w:pStyle w:val="Naslov2"/>
        <w:spacing w:before="0" w:after="200"/>
        <w:ind w:left="567" w:hanging="141"/>
        <w:jc w:val="both"/>
        <w:rPr>
          <w:color w:val="auto"/>
          <w:lang w:eastAsia="sl-SI"/>
        </w:rPr>
      </w:pPr>
      <w:bookmarkStart w:id="1" w:name="_Toc205905866"/>
      <w:bookmarkEnd w:id="0"/>
      <w:r w:rsidRPr="00ED219C">
        <w:rPr>
          <w:color w:val="auto"/>
          <w:lang w:eastAsia="sl-SI"/>
        </w:rPr>
        <w:lastRenderedPageBreak/>
        <w:t>1. UVOD</w:t>
      </w:r>
      <w:bookmarkEnd w:id="1"/>
    </w:p>
    <w:p w14:paraId="54CCD97D" w14:textId="7875DD15" w:rsidR="00442DEB" w:rsidRPr="00ED219C" w:rsidRDefault="00AD1D6E" w:rsidP="009A7D8B">
      <w:pPr>
        <w:ind w:firstLine="567"/>
        <w:jc w:val="both"/>
        <w:rPr>
          <w:rFonts w:ascii="Cambria" w:hAnsi="Cambria"/>
          <w:color w:val="000000"/>
          <w:sz w:val="24"/>
          <w:szCs w:val="24"/>
          <w:lang w:eastAsia="sl-SI"/>
        </w:rPr>
      </w:pPr>
      <w:bookmarkStart w:id="2" w:name="_Hlk47331740"/>
      <w:r w:rsidRPr="00ED219C">
        <w:rPr>
          <w:rFonts w:ascii="Cambria" w:hAnsi="Cambria"/>
          <w:color w:val="000000"/>
          <w:sz w:val="24"/>
          <w:szCs w:val="24"/>
          <w:lang w:eastAsia="sl-SI"/>
        </w:rPr>
        <w:t xml:space="preserve">Strategiju upravljanja </w:t>
      </w:r>
      <w:r w:rsidR="009A7D8B" w:rsidRPr="00ED219C">
        <w:rPr>
          <w:rFonts w:ascii="Cambria" w:hAnsi="Cambria"/>
          <w:color w:val="000000"/>
          <w:sz w:val="24"/>
          <w:szCs w:val="24"/>
          <w:lang w:eastAsia="sl-SI"/>
        </w:rPr>
        <w:t>nekretninama i pokretninama</w:t>
      </w:r>
      <w:r w:rsidR="003B5109" w:rsidRPr="00ED219C">
        <w:rPr>
          <w:rFonts w:ascii="Cambria" w:hAnsi="Cambria"/>
          <w:color w:val="000000"/>
          <w:sz w:val="24"/>
          <w:szCs w:val="24"/>
          <w:lang w:eastAsia="sl-SI"/>
        </w:rPr>
        <w:t xml:space="preserve"> u vlasništvu</w:t>
      </w:r>
      <w:r w:rsidRPr="00ED219C">
        <w:rPr>
          <w:rFonts w:ascii="Cambria" w:hAnsi="Cambria"/>
          <w:color w:val="000000"/>
          <w:sz w:val="24"/>
          <w:szCs w:val="24"/>
          <w:lang w:eastAsia="sl-SI"/>
        </w:rPr>
        <w:t xml:space="preserve"> </w:t>
      </w:r>
      <w:r w:rsidR="009A7D8B"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647096" w:rsidRPr="00ED219C">
        <w:rPr>
          <w:rFonts w:ascii="Cambria" w:hAnsi="Cambria"/>
          <w:color w:val="000000"/>
          <w:sz w:val="24"/>
          <w:szCs w:val="24"/>
          <w:lang w:eastAsia="sl-SI"/>
        </w:rPr>
        <w:t xml:space="preserve"> </w:t>
      </w:r>
      <w:r w:rsidR="003B5109" w:rsidRPr="00ED219C">
        <w:rPr>
          <w:rFonts w:ascii="Cambria" w:hAnsi="Cambria"/>
          <w:color w:val="000000"/>
          <w:sz w:val="24"/>
          <w:szCs w:val="24"/>
          <w:lang w:eastAsia="sl-SI"/>
        </w:rPr>
        <w:t xml:space="preserve">za razdoblje od </w:t>
      </w:r>
      <w:r w:rsidR="00155507" w:rsidRPr="00ED219C">
        <w:rPr>
          <w:rFonts w:ascii="Cambria" w:hAnsi="Cambria"/>
          <w:color w:val="000000"/>
          <w:sz w:val="24"/>
          <w:szCs w:val="24"/>
          <w:lang w:eastAsia="sl-SI"/>
        </w:rPr>
        <w:t>20</w:t>
      </w:r>
      <w:r w:rsidR="009A7D8B" w:rsidRPr="00ED219C">
        <w:rPr>
          <w:rFonts w:ascii="Cambria" w:hAnsi="Cambria"/>
          <w:color w:val="000000"/>
          <w:sz w:val="24"/>
          <w:szCs w:val="24"/>
          <w:lang w:eastAsia="sl-SI"/>
        </w:rPr>
        <w:t>2</w:t>
      </w:r>
      <w:r w:rsidR="004E4C0F">
        <w:rPr>
          <w:rFonts w:ascii="Cambria" w:hAnsi="Cambria"/>
          <w:color w:val="000000"/>
          <w:sz w:val="24"/>
          <w:szCs w:val="24"/>
          <w:lang w:eastAsia="sl-SI"/>
        </w:rPr>
        <w:t>6</w:t>
      </w:r>
      <w:r w:rsidR="003B5109" w:rsidRPr="00ED219C">
        <w:rPr>
          <w:rFonts w:ascii="Cambria" w:hAnsi="Cambria"/>
          <w:color w:val="000000"/>
          <w:sz w:val="24"/>
          <w:szCs w:val="24"/>
          <w:lang w:eastAsia="sl-SI"/>
        </w:rPr>
        <w:t xml:space="preserve">. do </w:t>
      </w:r>
      <w:r w:rsidR="00155507" w:rsidRPr="00ED219C">
        <w:rPr>
          <w:rFonts w:ascii="Cambria" w:hAnsi="Cambria"/>
          <w:color w:val="000000"/>
          <w:sz w:val="24"/>
          <w:szCs w:val="24"/>
          <w:lang w:eastAsia="sl-SI"/>
        </w:rPr>
        <w:t>20</w:t>
      </w:r>
      <w:r w:rsidR="009A7D8B" w:rsidRPr="00ED219C">
        <w:rPr>
          <w:rFonts w:ascii="Cambria" w:hAnsi="Cambria"/>
          <w:color w:val="000000"/>
          <w:sz w:val="24"/>
          <w:szCs w:val="24"/>
          <w:lang w:eastAsia="sl-SI"/>
        </w:rPr>
        <w:t>3</w:t>
      </w:r>
      <w:r w:rsidR="004E4C0F">
        <w:rPr>
          <w:rFonts w:ascii="Cambria" w:hAnsi="Cambria"/>
          <w:color w:val="000000"/>
          <w:sz w:val="24"/>
          <w:szCs w:val="24"/>
          <w:lang w:eastAsia="sl-SI"/>
        </w:rPr>
        <w:t>5</w:t>
      </w:r>
      <w:r w:rsidR="003B5109" w:rsidRPr="00ED219C">
        <w:rPr>
          <w:rFonts w:ascii="Cambria" w:hAnsi="Cambria"/>
          <w:color w:val="000000"/>
          <w:sz w:val="24"/>
          <w:szCs w:val="24"/>
          <w:lang w:eastAsia="sl-SI"/>
        </w:rPr>
        <w:t>. godine</w:t>
      </w:r>
      <w:bookmarkEnd w:id="2"/>
      <w:r w:rsidR="003B5109"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 xml:space="preserve">(u daljnjem tekstu: Strategija) donosi </w:t>
      </w:r>
      <w:r w:rsidR="009A7D8B" w:rsidRPr="00ED219C">
        <w:rPr>
          <w:rFonts w:ascii="Cambria" w:hAnsi="Cambria"/>
          <w:color w:val="000000"/>
          <w:sz w:val="24"/>
          <w:szCs w:val="24"/>
          <w:lang w:eastAsia="sl-SI"/>
        </w:rPr>
        <w:t xml:space="preserve">Općinsko vijeće Općine </w:t>
      </w:r>
      <w:r w:rsidR="00310B99">
        <w:rPr>
          <w:rFonts w:ascii="Cambria" w:hAnsi="Cambria"/>
          <w:color w:val="000000"/>
          <w:sz w:val="24"/>
          <w:szCs w:val="24"/>
          <w:lang w:eastAsia="sl-SI"/>
        </w:rPr>
        <w:t>Gundinci</w:t>
      </w:r>
      <w:r w:rsidRPr="00ED219C">
        <w:rPr>
          <w:rFonts w:ascii="Cambria" w:hAnsi="Cambria"/>
          <w:sz w:val="24"/>
          <w:szCs w:val="24"/>
          <w:lang w:eastAsia="sl-SI"/>
        </w:rPr>
        <w:t>.</w:t>
      </w:r>
    </w:p>
    <w:p w14:paraId="51C07317" w14:textId="5BA6022A" w:rsidR="00442DEB" w:rsidRPr="00ED219C" w:rsidRDefault="002B2119"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U </w:t>
      </w:r>
      <w:hyperlink r:id="rId11" w:history="1">
        <w:r w:rsidRPr="00ED219C">
          <w:rPr>
            <w:rFonts w:ascii="Cambria" w:hAnsi="Cambria"/>
            <w:color w:val="000000"/>
            <w:sz w:val="24"/>
            <w:szCs w:val="24"/>
            <w:lang w:eastAsia="sl-SI"/>
          </w:rPr>
          <w:t>Zakonu o lokalnoj i područnoj (regionalnoj) samoupravi</w:t>
        </w:r>
        <w:r w:rsidR="00887608" w:rsidRPr="00ED219C">
          <w:rPr>
            <w:rFonts w:ascii="Cambria" w:hAnsi="Cambria"/>
            <w:color w:val="000000"/>
            <w:sz w:val="24"/>
            <w:szCs w:val="24"/>
            <w:lang w:eastAsia="sl-SI"/>
          </w:rPr>
          <w:t xml:space="preserve"> (»Narodne novine«, broj</w:t>
        </w:r>
        <w:r w:rsidRPr="00ED219C">
          <w:rPr>
            <w:rFonts w:ascii="Cambria" w:hAnsi="Cambria"/>
            <w:color w:val="000000"/>
            <w:sz w:val="24"/>
            <w:szCs w:val="24"/>
            <w:lang w:eastAsia="sl-SI"/>
          </w:rPr>
          <w:t xml:space="preserve"> </w:t>
        </w:r>
        <w:r w:rsidR="00ED197C" w:rsidRPr="00ED219C">
          <w:rPr>
            <w:rFonts w:ascii="Cambria" w:hAnsi="Cambria"/>
            <w:color w:val="000000"/>
            <w:sz w:val="24"/>
            <w:szCs w:val="24"/>
            <w:lang w:eastAsia="sl-SI"/>
          </w:rPr>
          <w:t>33/01, 60/01, 129/05, 109/07, 125/08, 36/09, 36/09, 150/11, 144/12, 19/13, 137/15, 123/17, 98/19, 144/20</w:t>
        </w:r>
        <w:r w:rsidR="00887608" w:rsidRPr="00ED219C">
          <w:rPr>
            <w:rFonts w:ascii="Cambria" w:hAnsi="Cambria"/>
            <w:color w:val="000000"/>
            <w:sz w:val="24"/>
            <w:szCs w:val="24"/>
            <w:lang w:eastAsia="sl-SI"/>
          </w:rPr>
          <w:t>)</w:t>
        </w:r>
      </w:hyperlink>
      <w:r w:rsidR="00887608"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 xml:space="preserve">propisano je da lokalne jedinice, osim financijskim sredstvima (prihodi koji lokalnim jedinicama </w:t>
      </w:r>
      <w:r w:rsidR="0027764B" w:rsidRPr="00ED219C">
        <w:rPr>
          <w:rFonts w:ascii="Cambria" w:hAnsi="Cambria"/>
          <w:color w:val="000000"/>
          <w:sz w:val="24"/>
          <w:szCs w:val="24"/>
          <w:lang w:eastAsia="sl-SI"/>
        </w:rPr>
        <w:t>pripadaju i koje ostvaruju u sk</w:t>
      </w:r>
      <w:r w:rsidRPr="00ED219C">
        <w:rPr>
          <w:rFonts w:ascii="Cambria" w:hAnsi="Cambria"/>
          <w:color w:val="000000"/>
          <w:sz w:val="24"/>
          <w:szCs w:val="24"/>
          <w:lang w:eastAsia="sl-SI"/>
        </w:rPr>
        <w:t>l</w:t>
      </w:r>
      <w:r w:rsidR="0027764B" w:rsidRPr="00ED219C">
        <w:rPr>
          <w:rFonts w:ascii="Cambria" w:hAnsi="Cambria"/>
          <w:color w:val="000000"/>
          <w:sz w:val="24"/>
          <w:szCs w:val="24"/>
          <w:lang w:eastAsia="sl-SI"/>
        </w:rPr>
        <w:t>ad</w:t>
      </w:r>
      <w:r w:rsidRPr="00ED219C">
        <w:rPr>
          <w:rFonts w:ascii="Cambria" w:hAnsi="Cambria"/>
          <w:color w:val="000000"/>
          <w:sz w:val="24"/>
          <w:szCs w:val="24"/>
          <w:lang w:eastAsia="sl-SI"/>
        </w:rPr>
        <w:t>u s propisima), upravljaju i raspolažu pokretninama i nekretninama (upravne zgrade, poslovni prostori, objekti komunalne infrastrukture, školski, zdravstveni, kulturni i sportski objekti, igrališta i druge nekretnine). Prema odredbama spomenutog Zakona, lokalna jedinica je dužna pokretninama i nekretninama upravljati,</w:t>
      </w:r>
      <w:r w:rsidR="00BC3CFF" w:rsidRPr="00ED219C">
        <w:rPr>
          <w:rFonts w:ascii="Cambria" w:hAnsi="Cambria"/>
          <w:color w:val="000000"/>
          <w:sz w:val="24"/>
          <w:szCs w:val="24"/>
          <w:lang w:eastAsia="sl-SI"/>
        </w:rPr>
        <w:t xml:space="preserve"> </w:t>
      </w:r>
      <w:r w:rsidR="00BC3CFF" w:rsidRPr="00ED219C">
        <w:rPr>
          <w:rFonts w:ascii="Cambria" w:hAnsi="Cambria"/>
          <w:sz w:val="24"/>
          <w:szCs w:val="24"/>
          <w:lang w:eastAsia="sl-SI"/>
        </w:rPr>
        <w:t>koristiti</w:t>
      </w:r>
      <w:r w:rsidR="007E75D2" w:rsidRPr="00ED219C">
        <w:rPr>
          <w:rFonts w:ascii="Cambria" w:hAnsi="Cambria"/>
          <w:sz w:val="24"/>
          <w:szCs w:val="24"/>
          <w:lang w:eastAsia="sl-SI"/>
        </w:rPr>
        <w:t xml:space="preserve"> ih</w:t>
      </w:r>
      <w:r w:rsidR="00BC3CFF" w:rsidRPr="00ED219C">
        <w:rPr>
          <w:rFonts w:ascii="Cambria" w:hAnsi="Cambria"/>
          <w:sz w:val="24"/>
          <w:szCs w:val="24"/>
          <w:lang w:eastAsia="sl-SI"/>
        </w:rPr>
        <w:t xml:space="preserve"> i raspolagati</w:t>
      </w:r>
      <w:r w:rsidR="007E75D2" w:rsidRPr="00ED219C">
        <w:rPr>
          <w:rFonts w:ascii="Cambria" w:hAnsi="Cambria"/>
          <w:sz w:val="24"/>
          <w:szCs w:val="24"/>
          <w:lang w:eastAsia="sl-SI"/>
        </w:rPr>
        <w:t xml:space="preserve"> njima</w:t>
      </w:r>
      <w:r w:rsidR="00BC3CFF" w:rsidRPr="00ED219C">
        <w:rPr>
          <w:rFonts w:ascii="Cambria" w:hAnsi="Cambria"/>
          <w:sz w:val="24"/>
          <w:szCs w:val="24"/>
          <w:lang w:eastAsia="sl-SI"/>
        </w:rPr>
        <w:t xml:space="preserve"> pažnjom dobrog gospodara.</w:t>
      </w:r>
    </w:p>
    <w:p w14:paraId="5F0C1BA9" w14:textId="1B431C60"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lang w:eastAsia="sl-SI"/>
        </w:rPr>
        <w:t>Strategija se izrađuje sukladno član</w:t>
      </w:r>
      <w:r w:rsidR="00A36B19" w:rsidRPr="00ED219C">
        <w:rPr>
          <w:rFonts w:ascii="Cambria" w:hAnsi="Cambria"/>
          <w:sz w:val="24"/>
          <w:szCs w:val="24"/>
          <w:lang w:eastAsia="sl-SI"/>
        </w:rPr>
        <w:t xml:space="preserve">ku 53. </w:t>
      </w:r>
      <w:r w:rsidR="00816494" w:rsidRPr="00ED219C">
        <w:rPr>
          <w:rFonts w:ascii="Cambria" w:hAnsi="Cambria"/>
        </w:rPr>
        <w:t xml:space="preserve">Zakona </w:t>
      </w:r>
      <w:r w:rsidR="00816494" w:rsidRPr="00ED219C">
        <w:rPr>
          <w:rFonts w:ascii="Cambria" w:hAnsi="Cambria" w:cs="Calibri"/>
          <w:bCs/>
          <w:sz w:val="24"/>
          <w:szCs w:val="24"/>
        </w:rPr>
        <w:t xml:space="preserve">o upravljanju nekretninama i pokretninama u vlasništvu Republike Hrvatske </w:t>
      </w:r>
      <w:r w:rsidR="00512683" w:rsidRPr="00ED219C">
        <w:rPr>
          <w:rFonts w:ascii="Cambria" w:hAnsi="Cambria" w:cs="Calibri"/>
          <w:bCs/>
          <w:sz w:val="24"/>
          <w:szCs w:val="24"/>
        </w:rPr>
        <w:t xml:space="preserve">(»Narodne novine«, broj </w:t>
      </w:r>
      <w:r w:rsidR="00816494" w:rsidRPr="00ED219C">
        <w:rPr>
          <w:rFonts w:ascii="Cambria" w:hAnsi="Cambria" w:cs="Calibri"/>
          <w:bCs/>
          <w:sz w:val="24"/>
          <w:szCs w:val="24"/>
        </w:rPr>
        <w:t>155/23</w:t>
      </w:r>
      <w:r w:rsidR="00512683" w:rsidRPr="00ED219C">
        <w:rPr>
          <w:rFonts w:ascii="Cambria" w:hAnsi="Cambria" w:cs="Calibri"/>
          <w:bCs/>
          <w:sz w:val="24"/>
          <w:szCs w:val="24"/>
        </w:rPr>
        <w:t>)</w:t>
      </w:r>
      <w:r w:rsidR="00512683" w:rsidRPr="00ED219C">
        <w:rPr>
          <w:rFonts w:ascii="Cambria" w:hAnsi="Cambria"/>
        </w:rPr>
        <w:t>,</w:t>
      </w:r>
      <w:r w:rsidR="00C04418" w:rsidRPr="00ED219C">
        <w:rPr>
          <w:rFonts w:ascii="Cambria" w:hAnsi="Cambria"/>
          <w:sz w:val="24"/>
          <w:szCs w:val="24"/>
          <w:lang w:eastAsia="sl-SI"/>
        </w:rPr>
        <w:t xml:space="preserve"> a</w:t>
      </w:r>
      <w:r w:rsidRPr="00ED219C">
        <w:rPr>
          <w:rFonts w:ascii="Cambria" w:hAnsi="Cambria"/>
          <w:sz w:val="24"/>
          <w:szCs w:val="24"/>
          <w:lang w:eastAsia="sl-SI"/>
        </w:rPr>
        <w:t xml:space="preserve"> određuje</w:t>
      </w:r>
      <w:r w:rsidRPr="00ED219C">
        <w:rPr>
          <w:rFonts w:ascii="Cambria" w:hAnsi="Cambria"/>
          <w:color w:val="000000"/>
          <w:sz w:val="24"/>
          <w:szCs w:val="24"/>
          <w:lang w:eastAsia="sl-SI"/>
        </w:rPr>
        <w:t xml:space="preserve"> </w:t>
      </w:r>
      <w:r w:rsidR="00A37D43" w:rsidRPr="00ED219C">
        <w:rPr>
          <w:rFonts w:ascii="Cambria" w:hAnsi="Cambria"/>
          <w:color w:val="000000"/>
          <w:sz w:val="24"/>
          <w:szCs w:val="24"/>
          <w:lang w:eastAsia="sl-SI"/>
        </w:rPr>
        <w:t>dugoročne</w:t>
      </w:r>
      <w:r w:rsidRPr="00ED219C">
        <w:rPr>
          <w:rFonts w:ascii="Cambria" w:hAnsi="Cambria"/>
          <w:color w:val="000000"/>
          <w:sz w:val="24"/>
          <w:szCs w:val="24"/>
          <w:lang w:eastAsia="sl-SI"/>
        </w:rPr>
        <w:t xml:space="preserve"> ciljeve i smjernice za upravljanje </w:t>
      </w:r>
      <w:r w:rsidR="00F47756" w:rsidRPr="00ED219C">
        <w:rPr>
          <w:rFonts w:ascii="Cambria" w:hAnsi="Cambria"/>
          <w:color w:val="000000"/>
          <w:sz w:val="24"/>
          <w:szCs w:val="24"/>
          <w:lang w:eastAsia="sl-SI"/>
        </w:rPr>
        <w:t>nekretninama i pokretninama</w:t>
      </w:r>
      <w:r w:rsidRPr="00ED219C">
        <w:rPr>
          <w:rFonts w:ascii="Cambria" w:hAnsi="Cambria"/>
          <w:color w:val="000000"/>
          <w:sz w:val="24"/>
          <w:szCs w:val="24"/>
          <w:lang w:eastAsia="sl-SI"/>
        </w:rPr>
        <w:t xml:space="preserve"> u vlasništvu</w:t>
      </w:r>
      <w:r w:rsidR="009706A0" w:rsidRPr="00ED219C">
        <w:rPr>
          <w:rFonts w:ascii="Cambria" w:hAnsi="Cambria"/>
          <w:color w:val="000000"/>
          <w:sz w:val="24"/>
          <w:szCs w:val="24"/>
          <w:lang w:eastAsia="sl-SI"/>
        </w:rPr>
        <w:t xml:space="preserve"> </w:t>
      </w:r>
      <w:r w:rsidR="00F47756"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751EBE" w:rsidRPr="00ED219C">
        <w:rPr>
          <w:rFonts w:ascii="Cambria" w:hAnsi="Cambria"/>
          <w:color w:val="000000"/>
          <w:sz w:val="24"/>
          <w:szCs w:val="24"/>
          <w:lang w:eastAsia="sl-SI"/>
        </w:rPr>
        <w:t>.</w:t>
      </w:r>
    </w:p>
    <w:p w14:paraId="6E8E0838" w14:textId="36D9A9F0" w:rsidR="00C04418" w:rsidRPr="00ED219C" w:rsidRDefault="00C04418"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Cilj ove Strategije je dugoročno osigurati održivo, učinkovito i transparentno upravljanje i raspolaganje </w:t>
      </w:r>
      <w:bookmarkStart w:id="3" w:name="_Hlk83386105"/>
      <w:r w:rsidR="00F47756" w:rsidRPr="00ED219C">
        <w:rPr>
          <w:rFonts w:ascii="Cambria" w:hAnsi="Cambria"/>
          <w:color w:val="000000"/>
          <w:sz w:val="24"/>
          <w:szCs w:val="24"/>
          <w:lang w:eastAsia="sl-SI"/>
        </w:rPr>
        <w:t xml:space="preserve">nekretninama i pokretninama </w:t>
      </w:r>
      <w:r w:rsidR="00147EAF" w:rsidRPr="00ED219C">
        <w:rPr>
          <w:rFonts w:ascii="Cambria" w:hAnsi="Cambria"/>
          <w:color w:val="000000"/>
          <w:sz w:val="24"/>
          <w:szCs w:val="24"/>
          <w:lang w:eastAsia="sl-SI"/>
        </w:rPr>
        <w:t xml:space="preserve">u vlasništvu </w:t>
      </w:r>
      <w:r w:rsidR="00542E8C" w:rsidRPr="00ED219C">
        <w:rPr>
          <w:rFonts w:ascii="Cambria" w:hAnsi="Cambria"/>
          <w:color w:val="000000"/>
          <w:sz w:val="24"/>
          <w:szCs w:val="24"/>
          <w:lang w:eastAsia="sl-SI"/>
        </w:rPr>
        <w:t xml:space="preserve">Općine </w:t>
      </w:r>
      <w:bookmarkEnd w:id="3"/>
      <w:r w:rsidR="00310B99">
        <w:rPr>
          <w:rFonts w:ascii="Cambria" w:hAnsi="Cambria"/>
          <w:color w:val="000000"/>
          <w:sz w:val="24"/>
          <w:szCs w:val="24"/>
          <w:lang w:eastAsia="sl-SI"/>
        </w:rPr>
        <w:t>Gundinci</w:t>
      </w:r>
      <w:r w:rsidR="00556B4A" w:rsidRPr="00ED219C">
        <w:rPr>
          <w:rFonts w:ascii="Cambria" w:hAnsi="Cambria"/>
          <w:color w:val="000000"/>
          <w:sz w:val="24"/>
          <w:szCs w:val="24"/>
          <w:lang w:eastAsia="sl-SI"/>
        </w:rPr>
        <w:t>. O</w:t>
      </w:r>
      <w:r w:rsidRPr="00ED219C">
        <w:rPr>
          <w:rFonts w:ascii="Cambria" w:hAnsi="Cambria"/>
          <w:color w:val="000000"/>
          <w:sz w:val="24"/>
          <w:szCs w:val="24"/>
          <w:lang w:eastAsia="sl-SI"/>
        </w:rPr>
        <w:t xml:space="preserve">drživost </w:t>
      </w:r>
      <w:r w:rsidR="00556B4A" w:rsidRPr="00ED219C">
        <w:rPr>
          <w:rFonts w:ascii="Cambria" w:hAnsi="Cambria"/>
          <w:color w:val="000000"/>
          <w:sz w:val="24"/>
          <w:szCs w:val="24"/>
          <w:lang w:eastAsia="sl-SI"/>
        </w:rPr>
        <w:t xml:space="preserve">je </w:t>
      </w:r>
      <w:r w:rsidRPr="00ED219C">
        <w:rPr>
          <w:rFonts w:ascii="Cambria" w:hAnsi="Cambria"/>
          <w:color w:val="000000"/>
          <w:sz w:val="24"/>
          <w:szCs w:val="24"/>
          <w:lang w:eastAsia="sl-SI"/>
        </w:rPr>
        <w:t xml:space="preserve">važna za život i rad postojećih i budućih naraštaja. Istodobno, cilj je osigurati da imovina </w:t>
      </w:r>
      <w:r w:rsidR="00542E8C"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4E4C0F"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bude u službi gospodarskog rasta.</w:t>
      </w:r>
    </w:p>
    <w:p w14:paraId="59DE46C6" w14:textId="334A95C4"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Upravljanje </w:t>
      </w:r>
      <w:r w:rsidR="00542E8C" w:rsidRPr="00ED219C">
        <w:rPr>
          <w:rFonts w:ascii="Cambria" w:hAnsi="Cambria"/>
          <w:sz w:val="24"/>
          <w:szCs w:val="24"/>
        </w:rPr>
        <w:t xml:space="preserve">nekretninama i pokretninama Općine </w:t>
      </w:r>
      <w:r w:rsidR="00310B99">
        <w:rPr>
          <w:rFonts w:ascii="Cambria" w:hAnsi="Cambria"/>
          <w:color w:val="000000"/>
          <w:sz w:val="24"/>
          <w:szCs w:val="24"/>
          <w:lang w:eastAsia="sl-SI"/>
        </w:rPr>
        <w:t>Gundinci</w:t>
      </w:r>
      <w:r w:rsidR="00250502" w:rsidRPr="00ED219C">
        <w:rPr>
          <w:rFonts w:ascii="Cambria" w:hAnsi="Cambria"/>
          <w:sz w:val="24"/>
          <w:szCs w:val="24"/>
        </w:rPr>
        <w:t xml:space="preserve"> </w:t>
      </w:r>
      <w:r w:rsidRPr="00ED219C">
        <w:rPr>
          <w:rFonts w:ascii="Cambria" w:hAnsi="Cambria"/>
          <w:sz w:val="24"/>
          <w:szCs w:val="24"/>
        </w:rPr>
        <w:t xml:space="preserve">podrazumijeva pronalaženje optimalnih rješenja koja će dugoročno očuvati imovinu i generirati gospodarski rast. </w:t>
      </w:r>
      <w:r w:rsidR="00542E8C" w:rsidRPr="00ED219C">
        <w:rPr>
          <w:rFonts w:ascii="Cambria" w:hAnsi="Cambria"/>
          <w:color w:val="000000"/>
          <w:sz w:val="24"/>
          <w:szCs w:val="24"/>
          <w:lang w:eastAsia="sl-SI"/>
        </w:rPr>
        <w:t xml:space="preserve">Općina </w:t>
      </w:r>
      <w:r w:rsidR="00310B99">
        <w:rPr>
          <w:rFonts w:ascii="Cambria" w:hAnsi="Cambria"/>
          <w:color w:val="000000"/>
          <w:sz w:val="24"/>
          <w:szCs w:val="24"/>
          <w:lang w:eastAsia="sl-SI"/>
        </w:rPr>
        <w:t>Gundinci</w:t>
      </w:r>
      <w:r w:rsidR="00470106" w:rsidRPr="00ED219C">
        <w:rPr>
          <w:rFonts w:ascii="Cambria" w:hAnsi="Cambria"/>
          <w:sz w:val="24"/>
          <w:szCs w:val="24"/>
        </w:rPr>
        <w:t xml:space="preserve"> </w:t>
      </w:r>
      <w:r w:rsidRPr="00ED219C">
        <w:rPr>
          <w:rFonts w:ascii="Cambria" w:hAnsi="Cambria"/>
          <w:sz w:val="24"/>
          <w:szCs w:val="24"/>
        </w:rPr>
        <w:t xml:space="preserve">osigurava kontrolu nad </w:t>
      </w:r>
      <w:r w:rsidR="002D685B" w:rsidRPr="00ED219C">
        <w:rPr>
          <w:rFonts w:ascii="Cambria" w:hAnsi="Cambria"/>
          <w:sz w:val="24"/>
          <w:szCs w:val="24"/>
        </w:rPr>
        <w:t xml:space="preserve">svojom </w:t>
      </w:r>
      <w:r w:rsidR="0024345A" w:rsidRPr="00ED219C">
        <w:rPr>
          <w:rFonts w:ascii="Cambria" w:hAnsi="Cambria"/>
          <w:sz w:val="24"/>
          <w:szCs w:val="24"/>
        </w:rPr>
        <w:t xml:space="preserve">imovinom </w:t>
      </w:r>
      <w:r w:rsidR="00B57E4F" w:rsidRPr="00ED219C">
        <w:rPr>
          <w:rFonts w:ascii="Cambria" w:hAnsi="Cambria"/>
          <w:sz w:val="24"/>
          <w:szCs w:val="24"/>
        </w:rPr>
        <w:t>i prihodima</w:t>
      </w:r>
      <w:r w:rsidRPr="00ED219C">
        <w:rPr>
          <w:rFonts w:ascii="Cambria" w:hAnsi="Cambria"/>
          <w:sz w:val="24"/>
          <w:szCs w:val="24"/>
        </w:rPr>
        <w:t xml:space="preserve"> koji se mogu koristiti za opće dobro</w:t>
      </w:r>
      <w:r w:rsidR="006B7F4B" w:rsidRPr="00ED219C">
        <w:rPr>
          <w:rFonts w:ascii="Cambria" w:hAnsi="Cambria"/>
          <w:sz w:val="24"/>
          <w:szCs w:val="24"/>
        </w:rPr>
        <w:t xml:space="preserve"> i </w:t>
      </w:r>
      <w:r w:rsidRPr="00ED219C">
        <w:rPr>
          <w:rFonts w:ascii="Cambria" w:hAnsi="Cambria"/>
          <w:sz w:val="24"/>
          <w:szCs w:val="24"/>
        </w:rPr>
        <w:t xml:space="preserve">važan </w:t>
      </w:r>
      <w:r w:rsidR="002D685B" w:rsidRPr="00ED219C">
        <w:rPr>
          <w:rFonts w:ascii="Cambria" w:hAnsi="Cambria"/>
          <w:sz w:val="24"/>
          <w:szCs w:val="24"/>
        </w:rPr>
        <w:t xml:space="preserve">su </w:t>
      </w:r>
      <w:r w:rsidRPr="00ED219C">
        <w:rPr>
          <w:rFonts w:ascii="Cambria" w:hAnsi="Cambria"/>
          <w:sz w:val="24"/>
          <w:szCs w:val="24"/>
        </w:rPr>
        <w:t>instrument postizan</w:t>
      </w:r>
      <w:r w:rsidR="006B7F4B" w:rsidRPr="00ED219C">
        <w:rPr>
          <w:rFonts w:ascii="Cambria" w:hAnsi="Cambria"/>
          <w:sz w:val="24"/>
          <w:szCs w:val="24"/>
        </w:rPr>
        <w:t>j</w:t>
      </w:r>
      <w:r w:rsidR="006C6F88" w:rsidRPr="00ED219C">
        <w:rPr>
          <w:rFonts w:ascii="Cambria" w:hAnsi="Cambria"/>
          <w:sz w:val="24"/>
          <w:szCs w:val="24"/>
        </w:rPr>
        <w:t>a strateških razvojnih ciljeva.</w:t>
      </w:r>
    </w:p>
    <w:p w14:paraId="3F4E12A4"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Učinkovito upravljanje </w:t>
      </w:r>
      <w:r w:rsidR="00621ACC" w:rsidRPr="00ED219C">
        <w:rPr>
          <w:rFonts w:ascii="Cambria" w:hAnsi="Cambria"/>
          <w:sz w:val="24"/>
          <w:szCs w:val="24"/>
        </w:rPr>
        <w:t>nekretninama i pokretninama</w:t>
      </w:r>
      <w:r w:rsidR="00470106" w:rsidRPr="00ED219C">
        <w:rPr>
          <w:rFonts w:ascii="Cambria" w:hAnsi="Cambria"/>
          <w:sz w:val="24"/>
          <w:szCs w:val="24"/>
        </w:rPr>
        <w:t xml:space="preserve"> </w:t>
      </w:r>
      <w:r w:rsidRPr="00ED219C">
        <w:rPr>
          <w:rFonts w:ascii="Cambria" w:hAnsi="Cambria"/>
          <w:sz w:val="24"/>
          <w:szCs w:val="24"/>
        </w:rPr>
        <w:t>potiče razvoj gospodarstva i značajno je za njegovu stabilnost, a istodobno doprin</w:t>
      </w:r>
      <w:r w:rsidR="00526549" w:rsidRPr="00ED219C">
        <w:rPr>
          <w:rFonts w:ascii="Cambria" w:hAnsi="Cambria"/>
          <w:sz w:val="24"/>
          <w:szCs w:val="24"/>
        </w:rPr>
        <w:t>osi boljoj kvaliteti života svojih</w:t>
      </w:r>
      <w:r w:rsidR="002430A4" w:rsidRPr="00ED219C">
        <w:rPr>
          <w:rFonts w:ascii="Cambria" w:hAnsi="Cambria"/>
          <w:sz w:val="24"/>
          <w:szCs w:val="24"/>
        </w:rPr>
        <w:t xml:space="preserve"> građana.</w:t>
      </w:r>
    </w:p>
    <w:p w14:paraId="312DE8F5" w14:textId="209B4D44" w:rsidR="00442DEB" w:rsidRPr="00ED219C" w:rsidRDefault="00C54625" w:rsidP="004E385E">
      <w:pPr>
        <w:ind w:firstLine="567"/>
        <w:jc w:val="both"/>
        <w:rPr>
          <w:rFonts w:ascii="Cambria" w:hAnsi="Cambria"/>
          <w:color w:val="000000"/>
          <w:sz w:val="24"/>
          <w:szCs w:val="24"/>
          <w:lang w:eastAsia="sl-SI"/>
        </w:rPr>
      </w:pPr>
      <w:r w:rsidRPr="00ED219C">
        <w:rPr>
          <w:rFonts w:ascii="Cambria" w:hAnsi="Cambria"/>
          <w:sz w:val="24"/>
          <w:szCs w:val="24"/>
        </w:rPr>
        <w:t>U</w:t>
      </w:r>
      <w:r w:rsidR="00AD1D6E" w:rsidRPr="00ED219C">
        <w:rPr>
          <w:rFonts w:ascii="Cambria" w:hAnsi="Cambria"/>
          <w:sz w:val="24"/>
          <w:szCs w:val="24"/>
        </w:rPr>
        <w:t xml:space="preserve">pravljanje </w:t>
      </w:r>
      <w:r w:rsidR="00621ACC" w:rsidRPr="00ED219C">
        <w:rPr>
          <w:rFonts w:ascii="Cambria" w:hAnsi="Cambria"/>
          <w:sz w:val="24"/>
          <w:szCs w:val="24"/>
        </w:rPr>
        <w:t>nekretninama i pokretninama</w:t>
      </w:r>
      <w:r w:rsidR="00AD1D6E" w:rsidRPr="00ED219C">
        <w:rPr>
          <w:rFonts w:ascii="Cambria" w:hAnsi="Cambria"/>
          <w:sz w:val="24"/>
          <w:szCs w:val="24"/>
        </w:rPr>
        <w:t xml:space="preserve"> </w:t>
      </w:r>
      <w:r w:rsidRPr="00ED219C">
        <w:rPr>
          <w:rFonts w:ascii="Cambria" w:hAnsi="Cambria"/>
          <w:sz w:val="24"/>
          <w:szCs w:val="24"/>
        </w:rPr>
        <w:t>uključuje</w:t>
      </w:r>
      <w:r w:rsidR="00AD1D6E" w:rsidRPr="00ED219C">
        <w:rPr>
          <w:rFonts w:ascii="Cambria" w:hAnsi="Cambria"/>
          <w:sz w:val="24"/>
          <w:szCs w:val="24"/>
        </w:rPr>
        <w:t xml:space="preserve"> brigu i aktivnosti za sve oblike imovine </w:t>
      </w:r>
      <w:r w:rsidRPr="00ED219C">
        <w:rPr>
          <w:rFonts w:ascii="Cambria" w:hAnsi="Cambria"/>
          <w:sz w:val="24"/>
          <w:szCs w:val="24"/>
        </w:rPr>
        <w:t xml:space="preserve">kojima </w:t>
      </w:r>
      <w:r w:rsidR="00621ACC" w:rsidRPr="00ED219C">
        <w:rPr>
          <w:rFonts w:ascii="Cambria" w:hAnsi="Cambria"/>
          <w:color w:val="000000"/>
          <w:sz w:val="24"/>
          <w:szCs w:val="24"/>
          <w:lang w:eastAsia="sl-SI"/>
        </w:rPr>
        <w:t xml:space="preserve">Općina </w:t>
      </w:r>
      <w:r w:rsidR="00310B99">
        <w:rPr>
          <w:rFonts w:ascii="Cambria" w:hAnsi="Cambria"/>
          <w:color w:val="000000"/>
          <w:sz w:val="24"/>
          <w:szCs w:val="24"/>
          <w:lang w:eastAsia="sl-SI"/>
        </w:rPr>
        <w:t>Gundinci</w:t>
      </w:r>
      <w:r w:rsidR="00470106" w:rsidRPr="00ED219C">
        <w:rPr>
          <w:rFonts w:ascii="Cambria" w:hAnsi="Cambria"/>
          <w:sz w:val="24"/>
          <w:szCs w:val="24"/>
        </w:rPr>
        <w:t xml:space="preserve"> </w:t>
      </w:r>
      <w:r w:rsidRPr="00ED219C">
        <w:rPr>
          <w:rFonts w:ascii="Cambria" w:hAnsi="Cambria"/>
          <w:sz w:val="24"/>
          <w:szCs w:val="24"/>
        </w:rPr>
        <w:t>raspolaže</w:t>
      </w:r>
      <w:r w:rsidR="00AD1D6E" w:rsidRPr="00ED219C">
        <w:rPr>
          <w:rFonts w:ascii="Cambria" w:hAnsi="Cambria"/>
          <w:sz w:val="24"/>
          <w:szCs w:val="24"/>
        </w:rPr>
        <w:t xml:space="preserve">. </w:t>
      </w:r>
      <w:r w:rsidR="00607B8C" w:rsidRPr="00ED219C">
        <w:rPr>
          <w:rFonts w:ascii="Cambria" w:hAnsi="Cambria"/>
          <w:sz w:val="24"/>
          <w:szCs w:val="24"/>
        </w:rPr>
        <w:t>G</w:t>
      </w:r>
      <w:r w:rsidR="00AD1D6E" w:rsidRPr="00ED219C">
        <w:rPr>
          <w:rFonts w:ascii="Cambria" w:hAnsi="Cambria"/>
          <w:sz w:val="24"/>
          <w:szCs w:val="24"/>
        </w:rPr>
        <w:t>ospodarsk</w:t>
      </w:r>
      <w:r w:rsidR="00607B8C" w:rsidRPr="00ED219C">
        <w:rPr>
          <w:rFonts w:ascii="Cambria" w:hAnsi="Cambria"/>
          <w:sz w:val="24"/>
          <w:szCs w:val="24"/>
        </w:rPr>
        <w:t>i</w:t>
      </w:r>
      <w:r w:rsidR="00AD1D6E" w:rsidRPr="00ED219C">
        <w:rPr>
          <w:rFonts w:ascii="Cambria" w:hAnsi="Cambria"/>
          <w:sz w:val="24"/>
          <w:szCs w:val="24"/>
        </w:rPr>
        <w:t xml:space="preserve"> i razvojn</w:t>
      </w:r>
      <w:r w:rsidR="00607B8C" w:rsidRPr="00ED219C">
        <w:rPr>
          <w:rFonts w:ascii="Cambria" w:hAnsi="Cambria"/>
          <w:sz w:val="24"/>
          <w:szCs w:val="24"/>
        </w:rPr>
        <w:t>i</w:t>
      </w:r>
      <w:r w:rsidR="00AD1D6E" w:rsidRPr="00ED219C">
        <w:rPr>
          <w:rFonts w:ascii="Cambria" w:hAnsi="Cambria"/>
          <w:sz w:val="24"/>
          <w:szCs w:val="24"/>
        </w:rPr>
        <w:t xml:space="preserve"> interes</w:t>
      </w:r>
      <w:r w:rsidR="00607B8C" w:rsidRPr="00ED219C">
        <w:rPr>
          <w:rFonts w:ascii="Cambria" w:hAnsi="Cambria"/>
          <w:sz w:val="24"/>
          <w:szCs w:val="24"/>
        </w:rPr>
        <w:t>i</w:t>
      </w:r>
      <w:r w:rsidR="00AD1D6E" w:rsidRPr="00ED219C">
        <w:rPr>
          <w:rFonts w:ascii="Cambria" w:hAnsi="Cambria"/>
          <w:sz w:val="24"/>
          <w:szCs w:val="24"/>
        </w:rPr>
        <w:t xml:space="preserve"> </w:t>
      </w:r>
      <w:r w:rsidR="00621ACC"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310B99" w:rsidRPr="00ED219C">
        <w:rPr>
          <w:rFonts w:ascii="Cambria" w:hAnsi="Cambria"/>
          <w:color w:val="000000"/>
          <w:sz w:val="24"/>
          <w:szCs w:val="24"/>
          <w:lang w:eastAsia="sl-SI"/>
        </w:rPr>
        <w:t xml:space="preserve"> </w:t>
      </w:r>
      <w:r w:rsidR="00607B8C" w:rsidRPr="00ED219C">
        <w:rPr>
          <w:rFonts w:ascii="Cambria" w:hAnsi="Cambria"/>
          <w:color w:val="000000"/>
          <w:sz w:val="24"/>
          <w:szCs w:val="24"/>
          <w:lang w:eastAsia="sl-SI"/>
        </w:rPr>
        <w:t>odredit će</w:t>
      </w:r>
      <w:r w:rsidR="00AD1D6E" w:rsidRPr="00ED219C">
        <w:rPr>
          <w:rFonts w:ascii="Cambria" w:hAnsi="Cambria"/>
          <w:sz w:val="24"/>
          <w:szCs w:val="24"/>
        </w:rPr>
        <w:t xml:space="preserve"> ekonomske koristi koje </w:t>
      </w:r>
      <w:r w:rsidR="00621ACC" w:rsidRPr="00ED219C">
        <w:rPr>
          <w:rFonts w:ascii="Cambria" w:hAnsi="Cambria"/>
          <w:color w:val="000000"/>
          <w:sz w:val="24"/>
          <w:szCs w:val="24"/>
          <w:lang w:eastAsia="sl-SI"/>
        </w:rPr>
        <w:t>Općina</w:t>
      </w:r>
      <w:r w:rsidR="00CB5912" w:rsidRPr="00ED219C">
        <w:rPr>
          <w:rFonts w:ascii="Cambria" w:hAnsi="Cambria"/>
          <w:color w:val="000000"/>
          <w:sz w:val="24"/>
          <w:szCs w:val="24"/>
          <w:lang w:eastAsia="sl-SI"/>
        </w:rPr>
        <w:t xml:space="preserve"> </w:t>
      </w:r>
      <w:r w:rsidR="00AD1D6E" w:rsidRPr="00ED219C">
        <w:rPr>
          <w:rFonts w:ascii="Cambria" w:hAnsi="Cambria"/>
          <w:sz w:val="24"/>
          <w:szCs w:val="24"/>
        </w:rPr>
        <w:t xml:space="preserve">može imati od </w:t>
      </w:r>
      <w:r w:rsidR="00607B8C" w:rsidRPr="00ED219C">
        <w:rPr>
          <w:rFonts w:ascii="Cambria" w:hAnsi="Cambria"/>
          <w:sz w:val="24"/>
          <w:szCs w:val="24"/>
        </w:rPr>
        <w:t>korištenja pojedinog oblika imovine.</w:t>
      </w:r>
    </w:p>
    <w:p w14:paraId="494ECE81" w14:textId="376C0C58"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Procjena potencijala imovine </w:t>
      </w:r>
      <w:r w:rsidR="00621ACC"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EF10CA" w:rsidRPr="00ED219C">
        <w:rPr>
          <w:rFonts w:ascii="Cambria" w:hAnsi="Cambria"/>
          <w:color w:val="000000"/>
          <w:sz w:val="24"/>
          <w:szCs w:val="24"/>
          <w:lang w:eastAsia="sl-SI"/>
        </w:rPr>
        <w:t xml:space="preserve"> </w:t>
      </w:r>
      <w:r w:rsidRPr="00ED219C">
        <w:rPr>
          <w:rFonts w:ascii="Cambria" w:hAnsi="Cambria"/>
          <w:sz w:val="24"/>
          <w:szCs w:val="24"/>
        </w:rPr>
        <w:t>mora se zasnivati na snimanju, popisu i ocjeni r</w:t>
      </w:r>
      <w:r w:rsidR="00FD625A" w:rsidRPr="00ED219C">
        <w:rPr>
          <w:rFonts w:ascii="Cambria" w:hAnsi="Cambria"/>
          <w:sz w:val="24"/>
          <w:szCs w:val="24"/>
        </w:rPr>
        <w:t>ealnog stanja. Izrada evidencije</w:t>
      </w:r>
      <w:r w:rsidRPr="00ED219C">
        <w:rPr>
          <w:rFonts w:ascii="Cambria" w:hAnsi="Cambria"/>
          <w:sz w:val="24"/>
          <w:szCs w:val="24"/>
        </w:rPr>
        <w:t xml:space="preserve"> imovine je početak, a ocjena njenog razvojnog potencijala i procjena vrijednosti je </w:t>
      </w:r>
      <w:r w:rsidR="00B74E62" w:rsidRPr="00ED219C">
        <w:rPr>
          <w:rFonts w:ascii="Cambria" w:hAnsi="Cambria"/>
          <w:sz w:val="24"/>
          <w:szCs w:val="24"/>
        </w:rPr>
        <w:t xml:space="preserve">sljedeća </w:t>
      </w:r>
      <w:r w:rsidRPr="00ED219C">
        <w:rPr>
          <w:rFonts w:ascii="Cambria" w:hAnsi="Cambria"/>
          <w:sz w:val="24"/>
          <w:szCs w:val="24"/>
        </w:rPr>
        <w:t>aktivnost</w:t>
      </w:r>
      <w:r w:rsidR="006C6F88" w:rsidRPr="00ED219C">
        <w:rPr>
          <w:rFonts w:ascii="Cambria" w:hAnsi="Cambria"/>
          <w:sz w:val="24"/>
          <w:szCs w:val="24"/>
        </w:rPr>
        <w:t>.</w:t>
      </w:r>
    </w:p>
    <w:p w14:paraId="6F54F9FC" w14:textId="46A20F7A" w:rsidR="00442DEB" w:rsidRPr="00ED219C" w:rsidRDefault="00825467" w:rsidP="004E385E">
      <w:pPr>
        <w:ind w:firstLine="567"/>
        <w:jc w:val="both"/>
        <w:rPr>
          <w:rFonts w:ascii="Cambria" w:hAnsi="Cambria"/>
          <w:color w:val="000000"/>
          <w:sz w:val="24"/>
          <w:szCs w:val="24"/>
          <w:lang w:eastAsia="sl-SI"/>
        </w:rPr>
      </w:pPr>
      <w:r w:rsidRPr="00ED219C">
        <w:rPr>
          <w:rFonts w:ascii="Cambria" w:hAnsi="Cambria"/>
          <w:sz w:val="24"/>
          <w:szCs w:val="24"/>
        </w:rPr>
        <w:lastRenderedPageBreak/>
        <w:t xml:space="preserve">Važan </w:t>
      </w:r>
      <w:r w:rsidR="00AD1D6E" w:rsidRPr="00ED219C">
        <w:rPr>
          <w:rFonts w:ascii="Cambria" w:hAnsi="Cambria"/>
          <w:sz w:val="24"/>
          <w:szCs w:val="24"/>
        </w:rPr>
        <w:t>pr</w:t>
      </w:r>
      <w:r w:rsidRPr="00ED219C">
        <w:rPr>
          <w:rFonts w:ascii="Cambria" w:hAnsi="Cambria"/>
          <w:sz w:val="24"/>
          <w:szCs w:val="24"/>
        </w:rPr>
        <w:t>eduvjet realizacije Strategije je donošenje</w:t>
      </w:r>
      <w:r w:rsidR="00AD1D6E" w:rsidRPr="00ED219C">
        <w:rPr>
          <w:rFonts w:ascii="Cambria" w:hAnsi="Cambria"/>
          <w:sz w:val="24"/>
          <w:szCs w:val="24"/>
        </w:rPr>
        <w:t xml:space="preserve"> </w:t>
      </w:r>
      <w:r w:rsidR="009D722A" w:rsidRPr="00ED219C">
        <w:rPr>
          <w:rFonts w:ascii="Cambria" w:hAnsi="Cambria"/>
          <w:sz w:val="24"/>
          <w:szCs w:val="24"/>
        </w:rPr>
        <w:t xml:space="preserve">potrebnih </w:t>
      </w:r>
      <w:r w:rsidR="00AD1D6E" w:rsidRPr="00ED219C">
        <w:rPr>
          <w:rFonts w:ascii="Cambria" w:hAnsi="Cambria"/>
          <w:sz w:val="24"/>
          <w:szCs w:val="24"/>
        </w:rPr>
        <w:t>akata</w:t>
      </w:r>
      <w:r w:rsidR="007E75D2" w:rsidRPr="00ED219C">
        <w:rPr>
          <w:rFonts w:ascii="Cambria" w:hAnsi="Cambria"/>
          <w:sz w:val="24"/>
          <w:szCs w:val="24"/>
        </w:rPr>
        <w:t>,</w:t>
      </w:r>
      <w:r w:rsidR="00AD1D6E" w:rsidRPr="00ED219C">
        <w:rPr>
          <w:rFonts w:ascii="Cambria" w:hAnsi="Cambria"/>
          <w:sz w:val="24"/>
          <w:szCs w:val="24"/>
        </w:rPr>
        <w:t xml:space="preserve"> kojima će se dodatno urediti različiti i brojni pojavni oblici imovine </w:t>
      </w:r>
      <w:r w:rsidR="00647D79" w:rsidRPr="00ED219C">
        <w:rPr>
          <w:rFonts w:ascii="Cambria" w:hAnsi="Cambria"/>
          <w:color w:val="000000"/>
          <w:sz w:val="24"/>
          <w:szCs w:val="24"/>
          <w:lang w:eastAsia="sl-SI"/>
        </w:rPr>
        <w:t xml:space="preserve">Općine </w:t>
      </w:r>
      <w:r w:rsidR="00310B99">
        <w:rPr>
          <w:rFonts w:ascii="Cambria" w:hAnsi="Cambria"/>
          <w:color w:val="000000"/>
          <w:sz w:val="24"/>
          <w:szCs w:val="24"/>
          <w:lang w:eastAsia="sl-SI"/>
        </w:rPr>
        <w:t>Gundinci</w:t>
      </w:r>
      <w:r w:rsidR="00AD1D6E" w:rsidRPr="00ED219C">
        <w:rPr>
          <w:rFonts w:ascii="Cambria" w:hAnsi="Cambria"/>
          <w:sz w:val="24"/>
          <w:szCs w:val="24"/>
        </w:rPr>
        <w:t>.</w:t>
      </w:r>
    </w:p>
    <w:p w14:paraId="2A07318F" w14:textId="120DDB8E"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Glavno polazište </w:t>
      </w:r>
      <w:r w:rsidR="00AC2DEF" w:rsidRPr="00ED219C">
        <w:rPr>
          <w:rFonts w:ascii="Cambria" w:hAnsi="Cambria"/>
          <w:sz w:val="24"/>
          <w:szCs w:val="24"/>
        </w:rPr>
        <w:t xml:space="preserve">je </w:t>
      </w:r>
      <w:r w:rsidR="002F2797" w:rsidRPr="00ED219C">
        <w:rPr>
          <w:rFonts w:ascii="Cambria" w:hAnsi="Cambria"/>
          <w:sz w:val="24"/>
          <w:szCs w:val="24"/>
        </w:rPr>
        <w:t>kako</w:t>
      </w:r>
      <w:r w:rsidRPr="00ED219C">
        <w:rPr>
          <w:rFonts w:ascii="Cambria" w:hAnsi="Cambria"/>
          <w:sz w:val="24"/>
          <w:szCs w:val="24"/>
        </w:rPr>
        <w:t xml:space="preserve"> vlasnik </w:t>
      </w:r>
      <w:r w:rsidR="00647D79" w:rsidRPr="00ED219C">
        <w:rPr>
          <w:rFonts w:ascii="Cambria" w:hAnsi="Cambria"/>
          <w:sz w:val="24"/>
          <w:szCs w:val="24"/>
        </w:rPr>
        <w:t>općinske</w:t>
      </w:r>
      <w:r w:rsidR="007E75D2" w:rsidRPr="00ED219C">
        <w:rPr>
          <w:rFonts w:ascii="Cambria" w:hAnsi="Cambria"/>
          <w:sz w:val="24"/>
          <w:szCs w:val="24"/>
        </w:rPr>
        <w:t xml:space="preserve"> </w:t>
      </w:r>
      <w:r w:rsidRPr="00ED219C">
        <w:rPr>
          <w:rFonts w:ascii="Cambria" w:hAnsi="Cambria"/>
          <w:sz w:val="24"/>
          <w:szCs w:val="24"/>
        </w:rPr>
        <w:t xml:space="preserve">imovine može biti jedino </w:t>
      </w:r>
      <w:r w:rsidR="00647D79" w:rsidRPr="00ED219C">
        <w:rPr>
          <w:rFonts w:ascii="Cambria" w:hAnsi="Cambria"/>
          <w:sz w:val="24"/>
          <w:szCs w:val="24"/>
          <w:lang w:eastAsia="sl-SI"/>
        </w:rPr>
        <w:t xml:space="preserve">Općina </w:t>
      </w:r>
      <w:r w:rsidR="00310B99">
        <w:rPr>
          <w:rFonts w:ascii="Cambria" w:hAnsi="Cambria"/>
          <w:color w:val="000000"/>
          <w:sz w:val="24"/>
          <w:szCs w:val="24"/>
          <w:lang w:eastAsia="sl-SI"/>
        </w:rPr>
        <w:t>Gundinci</w:t>
      </w:r>
      <w:r w:rsidR="00CA78C3" w:rsidRPr="00ED219C">
        <w:rPr>
          <w:rFonts w:ascii="Cambria" w:hAnsi="Cambria"/>
          <w:color w:val="000000"/>
          <w:sz w:val="24"/>
          <w:szCs w:val="24"/>
          <w:lang w:eastAsia="sl-SI"/>
        </w:rPr>
        <w:t>,</w:t>
      </w:r>
      <w:r w:rsidR="007E75D2" w:rsidRPr="00ED219C">
        <w:rPr>
          <w:rFonts w:ascii="Cambria" w:hAnsi="Cambria"/>
          <w:sz w:val="24"/>
          <w:szCs w:val="24"/>
          <w:lang w:eastAsia="sl-SI"/>
        </w:rPr>
        <w:t xml:space="preserve"> kao jedinica lokalne samouprave.</w:t>
      </w:r>
      <w:r w:rsidR="00CB5912" w:rsidRPr="00ED219C">
        <w:rPr>
          <w:rFonts w:ascii="Cambria" w:hAnsi="Cambria"/>
          <w:sz w:val="24"/>
          <w:szCs w:val="24"/>
        </w:rPr>
        <w:t xml:space="preserve"> </w:t>
      </w:r>
      <w:r w:rsidRPr="00ED219C">
        <w:rPr>
          <w:rFonts w:ascii="Cambria" w:hAnsi="Cambria"/>
          <w:iCs/>
          <w:sz w:val="24"/>
          <w:szCs w:val="24"/>
        </w:rPr>
        <w:t>Vlasništvo</w:t>
      </w:r>
      <w:r w:rsidR="00CB5912" w:rsidRPr="00ED219C">
        <w:rPr>
          <w:rFonts w:ascii="Cambria" w:hAnsi="Cambria"/>
          <w:sz w:val="24"/>
          <w:szCs w:val="24"/>
        </w:rPr>
        <w:t xml:space="preserve"> </w:t>
      </w:r>
      <w:r w:rsidRPr="00ED219C">
        <w:rPr>
          <w:rFonts w:ascii="Cambria" w:hAnsi="Cambria"/>
          <w:sz w:val="24"/>
          <w:szCs w:val="24"/>
        </w:rPr>
        <w:t>je stvarno pravo na određenoj stvari koje ovlašćuje svoga nositelja da s tom stvari i koristima od nje čini što ga je volja te da svakoga drugog od toga isključi, ako to nije protivno tuđim pravima i zakonskim ograničenjima. Vlasništvo podrazumijeva posjedovanje (vršenje faktične vlasti na stvari), uporab</w:t>
      </w:r>
      <w:r w:rsidR="007E75D2" w:rsidRPr="00ED219C">
        <w:rPr>
          <w:rFonts w:ascii="Cambria" w:hAnsi="Cambria"/>
          <w:sz w:val="24"/>
          <w:szCs w:val="24"/>
        </w:rPr>
        <w:t>u</w:t>
      </w:r>
      <w:r w:rsidRPr="00ED219C">
        <w:rPr>
          <w:rFonts w:ascii="Cambria" w:hAnsi="Cambria"/>
          <w:sz w:val="24"/>
          <w:szCs w:val="24"/>
        </w:rPr>
        <w:t xml:space="preserve"> i od</w:t>
      </w:r>
      <w:r w:rsidR="00CB5912" w:rsidRPr="00ED219C">
        <w:rPr>
          <w:rFonts w:ascii="Cambria" w:hAnsi="Cambria"/>
          <w:sz w:val="24"/>
          <w:szCs w:val="24"/>
        </w:rPr>
        <w:t xml:space="preserve">ržavanje, </w:t>
      </w:r>
      <w:r w:rsidRPr="00ED219C">
        <w:rPr>
          <w:rFonts w:ascii="Cambria" w:hAnsi="Cambria"/>
          <w:iCs/>
          <w:sz w:val="24"/>
          <w:szCs w:val="24"/>
        </w:rPr>
        <w:t>korištenje</w:t>
      </w:r>
      <w:r w:rsidR="00CB5912" w:rsidRPr="00ED219C">
        <w:rPr>
          <w:rFonts w:ascii="Cambria" w:hAnsi="Cambria"/>
          <w:sz w:val="24"/>
          <w:szCs w:val="24"/>
        </w:rPr>
        <w:t xml:space="preserve"> </w:t>
      </w:r>
      <w:r w:rsidRPr="00ED219C">
        <w:rPr>
          <w:rFonts w:ascii="Cambria" w:hAnsi="Cambria"/>
          <w:sz w:val="24"/>
          <w:szCs w:val="24"/>
        </w:rPr>
        <w:t>(uporaba i ubiranje plodova ili koristi koje stvar daje) te</w:t>
      </w:r>
      <w:r w:rsidR="002139C4" w:rsidRPr="00ED219C">
        <w:rPr>
          <w:rFonts w:ascii="Cambria" w:hAnsi="Cambria"/>
          <w:sz w:val="24"/>
          <w:szCs w:val="24"/>
        </w:rPr>
        <w:t xml:space="preserve"> </w:t>
      </w:r>
      <w:r w:rsidRPr="00ED219C">
        <w:rPr>
          <w:rFonts w:ascii="Cambria" w:hAnsi="Cambria"/>
          <w:iCs/>
          <w:sz w:val="24"/>
          <w:szCs w:val="24"/>
        </w:rPr>
        <w:t>raspolaganje</w:t>
      </w:r>
      <w:r w:rsidR="00CB5912" w:rsidRPr="00ED219C">
        <w:rPr>
          <w:rFonts w:ascii="Cambria" w:hAnsi="Cambria"/>
          <w:sz w:val="24"/>
          <w:szCs w:val="24"/>
        </w:rPr>
        <w:t xml:space="preserve"> </w:t>
      </w:r>
      <w:r w:rsidRPr="00ED219C">
        <w:rPr>
          <w:rFonts w:ascii="Cambria" w:hAnsi="Cambria"/>
          <w:sz w:val="24"/>
          <w:szCs w:val="24"/>
        </w:rPr>
        <w:t>(pravo da se stvar otuđi ili optereti)</w:t>
      </w:r>
      <w:r w:rsidR="00607B8C" w:rsidRPr="00ED219C">
        <w:rPr>
          <w:rFonts w:ascii="Cambria" w:hAnsi="Cambria"/>
          <w:sz w:val="24"/>
          <w:szCs w:val="24"/>
        </w:rPr>
        <w:t>, a</w:t>
      </w:r>
      <w:r w:rsidRPr="00ED219C">
        <w:rPr>
          <w:rFonts w:ascii="Cambria" w:hAnsi="Cambria"/>
          <w:sz w:val="24"/>
          <w:szCs w:val="24"/>
        </w:rPr>
        <w:t xml:space="preserve"> </w:t>
      </w:r>
      <w:r w:rsidR="00607B8C" w:rsidRPr="00ED219C">
        <w:rPr>
          <w:rFonts w:ascii="Cambria" w:hAnsi="Cambria"/>
          <w:sz w:val="24"/>
          <w:szCs w:val="24"/>
        </w:rPr>
        <w:t>s</w:t>
      </w:r>
      <w:r w:rsidRPr="00ED219C">
        <w:rPr>
          <w:rFonts w:ascii="Cambria" w:hAnsi="Cambria"/>
          <w:sz w:val="24"/>
          <w:szCs w:val="24"/>
        </w:rPr>
        <w:t xml:space="preserve">ukladno članku 30. </w:t>
      </w:r>
      <w:hyperlink r:id="rId12" w:history="1">
        <w:r w:rsidRPr="00ED219C">
          <w:rPr>
            <w:rStyle w:val="Hiperveza"/>
            <w:rFonts w:ascii="Cambria" w:hAnsi="Cambria"/>
            <w:color w:val="auto"/>
            <w:sz w:val="24"/>
            <w:szCs w:val="24"/>
            <w:u w:val="none"/>
          </w:rPr>
          <w:t>Zakona o vlasništvu i drugim stvarnim pravima</w:t>
        </w:r>
        <w:r w:rsidR="006D159B" w:rsidRPr="00ED219C">
          <w:rPr>
            <w:rStyle w:val="Hiperveza"/>
            <w:rFonts w:ascii="Cambria" w:hAnsi="Cambria"/>
            <w:color w:val="auto"/>
            <w:sz w:val="24"/>
            <w:szCs w:val="24"/>
            <w:u w:val="none"/>
          </w:rPr>
          <w:t xml:space="preserve"> (»Narodne novine«, broj </w:t>
        </w:r>
        <w:r w:rsidR="0004638F" w:rsidRPr="00ED219C">
          <w:rPr>
            <w:rStyle w:val="Hiperveza"/>
            <w:rFonts w:ascii="Cambria" w:hAnsi="Cambria"/>
            <w:color w:val="auto"/>
            <w:sz w:val="24"/>
            <w:szCs w:val="24"/>
            <w:u w:val="none"/>
          </w:rPr>
          <w:t>91/96, 68/98, 137/99, 22/00, 73/00, 129/00, 114/01, 79/06, 141/06, 146/08, 38/09, 153/09, 143/12, 152/14, 81/15, 94/17</w:t>
        </w:r>
      </w:hyperlink>
      <w:r w:rsidR="006D159B" w:rsidRPr="00ED219C">
        <w:rPr>
          <w:rStyle w:val="Hiperveza"/>
          <w:rFonts w:ascii="Cambria" w:hAnsi="Cambria"/>
          <w:color w:val="auto"/>
          <w:sz w:val="24"/>
          <w:szCs w:val="24"/>
          <w:u w:val="none"/>
        </w:rPr>
        <w:t>)</w:t>
      </w:r>
      <w:r w:rsidR="00531BEE" w:rsidRPr="00ED219C">
        <w:rPr>
          <w:rStyle w:val="Hiperveza"/>
          <w:rFonts w:ascii="Cambria" w:hAnsi="Cambria"/>
          <w:color w:val="auto"/>
          <w:sz w:val="24"/>
          <w:szCs w:val="24"/>
          <w:u w:val="none"/>
        </w:rPr>
        <w:t>.</w:t>
      </w:r>
      <w:r w:rsidRPr="00ED219C">
        <w:rPr>
          <w:rFonts w:ascii="Cambria" w:hAnsi="Cambria"/>
          <w:sz w:val="24"/>
          <w:szCs w:val="24"/>
        </w:rPr>
        <w:t xml:space="preserve"> </w:t>
      </w:r>
      <w:r w:rsidR="00531BEE" w:rsidRPr="00ED219C">
        <w:rPr>
          <w:rFonts w:ascii="Cambria" w:hAnsi="Cambria"/>
          <w:sz w:val="24"/>
          <w:szCs w:val="24"/>
        </w:rPr>
        <w:t>Sukladno odredbama spomenutog Zakona</w:t>
      </w:r>
      <w:r w:rsidRPr="00ED219C">
        <w:rPr>
          <w:rFonts w:ascii="Cambria" w:hAnsi="Cambria"/>
          <w:sz w:val="24"/>
          <w:szCs w:val="24"/>
        </w:rPr>
        <w:t xml:space="preserve"> vlasnik ima, među ostalim, pravo posjedovanja, uporabe, korištenja i raspolaganja svojom stvari.</w:t>
      </w:r>
    </w:p>
    <w:p w14:paraId="7104FBE9" w14:textId="0AC59901"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color w:val="000000"/>
          <w:sz w:val="24"/>
          <w:szCs w:val="24"/>
        </w:rPr>
        <w:t xml:space="preserve">Upravljanje imovinom su sve sustavne i koordinirane aktivnosti i prakse kojima organizacija (u ovom slučaju </w:t>
      </w:r>
      <w:r w:rsidR="00647D79" w:rsidRPr="00ED219C">
        <w:rPr>
          <w:rFonts w:ascii="Cambria" w:hAnsi="Cambria"/>
          <w:color w:val="000000"/>
          <w:sz w:val="24"/>
          <w:szCs w:val="24"/>
          <w:lang w:eastAsia="sl-SI"/>
        </w:rPr>
        <w:t xml:space="preserve">Općina </w:t>
      </w:r>
      <w:r w:rsidR="00310B99">
        <w:rPr>
          <w:rFonts w:ascii="Cambria" w:hAnsi="Cambria"/>
          <w:color w:val="000000"/>
          <w:sz w:val="24"/>
          <w:szCs w:val="24"/>
          <w:lang w:eastAsia="sl-SI"/>
        </w:rPr>
        <w:t>Gundinci</w:t>
      </w:r>
      <w:r w:rsidRPr="00ED219C">
        <w:rPr>
          <w:rFonts w:ascii="Cambria" w:hAnsi="Cambria"/>
          <w:sz w:val="24"/>
          <w:szCs w:val="24"/>
        </w:rPr>
        <w:t>)</w:t>
      </w:r>
      <w:r w:rsidRPr="00ED219C">
        <w:rPr>
          <w:rFonts w:ascii="Cambria" w:hAnsi="Cambria"/>
          <w:color w:val="000000"/>
          <w:sz w:val="24"/>
          <w:szCs w:val="24"/>
        </w:rPr>
        <w:t xml:space="preserve"> optimalno i održivo upravlja svojom fizičkom imovinom i njihovom udruženom uspješnošću, rizicima i rashodima u tijeku njihova životnog ciklusa u svrhu ostvarivanja svojega organizacijskog strateškog plana.</w:t>
      </w:r>
    </w:p>
    <w:p w14:paraId="674105FD" w14:textId="659237C6" w:rsidR="00442DEB" w:rsidRPr="00ED219C" w:rsidRDefault="00220FDF" w:rsidP="004E385E">
      <w:pPr>
        <w:ind w:firstLine="567"/>
        <w:jc w:val="both"/>
        <w:rPr>
          <w:rFonts w:ascii="Cambria" w:hAnsi="Cambria"/>
          <w:sz w:val="24"/>
          <w:szCs w:val="24"/>
          <w:lang w:eastAsia="sl-SI"/>
        </w:rPr>
      </w:pPr>
      <w:r w:rsidRPr="00ED219C">
        <w:rPr>
          <w:rFonts w:ascii="Cambria" w:hAnsi="Cambria"/>
          <w:sz w:val="24"/>
          <w:szCs w:val="24"/>
        </w:rPr>
        <w:t>Jedan od temeljnih ciljeva</w:t>
      </w:r>
      <w:r w:rsidRPr="00ED219C">
        <w:rPr>
          <w:rFonts w:ascii="Cambria" w:hAnsi="Cambria"/>
        </w:rPr>
        <w:t xml:space="preserve"> </w:t>
      </w:r>
      <w:r w:rsidR="00647D79" w:rsidRPr="00ED219C">
        <w:rPr>
          <w:rFonts w:ascii="Cambria" w:hAnsi="Cambria"/>
          <w:sz w:val="24"/>
          <w:szCs w:val="24"/>
        </w:rPr>
        <w:t xml:space="preserve">Općine </w:t>
      </w:r>
      <w:r w:rsidR="00310B99">
        <w:rPr>
          <w:rFonts w:ascii="Cambria" w:hAnsi="Cambria"/>
          <w:color w:val="000000"/>
          <w:sz w:val="24"/>
          <w:szCs w:val="24"/>
          <w:lang w:eastAsia="sl-SI"/>
        </w:rPr>
        <w:t>Gundinci</w:t>
      </w:r>
      <w:r w:rsidR="00A9407A" w:rsidRPr="00ED219C">
        <w:rPr>
          <w:rFonts w:ascii="Cambria" w:hAnsi="Cambria"/>
          <w:sz w:val="24"/>
          <w:szCs w:val="24"/>
        </w:rPr>
        <w:t xml:space="preserve"> </w:t>
      </w:r>
      <w:r w:rsidRPr="00ED219C">
        <w:rPr>
          <w:rFonts w:ascii="Cambria" w:hAnsi="Cambria"/>
        </w:rPr>
        <w:t xml:space="preserve">je </w:t>
      </w:r>
      <w:r w:rsidRPr="00ED219C">
        <w:rPr>
          <w:rFonts w:ascii="Cambria" w:hAnsi="Cambria"/>
          <w:sz w:val="24"/>
          <w:szCs w:val="24"/>
        </w:rPr>
        <w:t>uspostava i izgradnja kvalitetnog sustava integralnog upravljanja imovinom kojem će se posvetiti posebna pažnja.</w:t>
      </w:r>
    </w:p>
    <w:p w14:paraId="1C7EDAD4" w14:textId="4B74F795" w:rsidR="004E4C0F" w:rsidRDefault="00FA5F55" w:rsidP="000724C0">
      <w:pPr>
        <w:ind w:firstLine="567"/>
        <w:jc w:val="both"/>
        <w:rPr>
          <w:rFonts w:ascii="Cambria" w:hAnsi="Cambria" w:cs="Arial"/>
          <w:bCs/>
          <w:sz w:val="24"/>
          <w:szCs w:val="24"/>
        </w:rPr>
      </w:pPr>
      <w:r w:rsidRPr="00ED219C">
        <w:rPr>
          <w:rFonts w:ascii="Cambria" w:hAnsi="Cambria" w:cs="Arial"/>
          <w:color w:val="000000"/>
          <w:sz w:val="24"/>
          <w:szCs w:val="24"/>
        </w:rPr>
        <w:t xml:space="preserve">Na temelju odredbi članaka 12. i 14. Zakona o Državnom uredu za reviziju (»Narodne novine«, broj </w:t>
      </w:r>
      <w:r w:rsidR="00B64257" w:rsidRPr="00ED219C">
        <w:rPr>
          <w:rFonts w:ascii="Cambria" w:hAnsi="Cambria" w:cs="Arial"/>
          <w:color w:val="000000"/>
          <w:sz w:val="24"/>
          <w:szCs w:val="24"/>
        </w:rPr>
        <w:t>25/19</w:t>
      </w:r>
      <w:r w:rsidRPr="00ED219C">
        <w:rPr>
          <w:rFonts w:ascii="Cambria" w:hAnsi="Cambria" w:cs="Arial"/>
          <w:color w:val="000000"/>
          <w:sz w:val="24"/>
          <w:szCs w:val="24"/>
        </w:rPr>
        <w:t xml:space="preserve">), obavljena je revizija učinkovitosti upravljanja i raspolaganja nekretninama jedinica lokalne i područne (regionalne) samouprave na </w:t>
      </w:r>
      <w:r w:rsidR="004E4C0F" w:rsidRPr="00422FAF">
        <w:rPr>
          <w:rFonts w:ascii="Cambria" w:hAnsi="Cambria" w:cs="Arial"/>
          <w:color w:val="000000"/>
          <w:sz w:val="24"/>
          <w:szCs w:val="24"/>
        </w:rPr>
        <w:t xml:space="preserve">području </w:t>
      </w:r>
      <w:r w:rsidR="00310B99">
        <w:rPr>
          <w:rFonts w:ascii="Cambria" w:hAnsi="Cambria" w:cs="Arial"/>
          <w:bCs/>
          <w:sz w:val="24"/>
          <w:szCs w:val="24"/>
        </w:rPr>
        <w:t>Brodsko-posavske</w:t>
      </w:r>
      <w:r w:rsidR="004E4C0F" w:rsidRPr="00422FAF">
        <w:rPr>
          <w:rFonts w:ascii="Cambria" w:hAnsi="Cambria" w:cs="Arial"/>
          <w:bCs/>
          <w:sz w:val="24"/>
          <w:szCs w:val="24"/>
        </w:rPr>
        <w:t xml:space="preserve"> županije. Izvješće o obavljenoj reviziji – upravljanje i raspolaganje nekretninama jedinica lokalne i područne (regionalne) samouprave na području </w:t>
      </w:r>
      <w:r w:rsidR="00310B99">
        <w:rPr>
          <w:rFonts w:ascii="Cambria" w:hAnsi="Cambria" w:cs="Arial"/>
          <w:bCs/>
          <w:sz w:val="24"/>
          <w:szCs w:val="24"/>
        </w:rPr>
        <w:t xml:space="preserve">Brodsko-posavske </w:t>
      </w:r>
      <w:r w:rsidR="004E4C0F" w:rsidRPr="00422FAF">
        <w:rPr>
          <w:rFonts w:ascii="Cambria" w:hAnsi="Cambria" w:cs="Arial"/>
          <w:bCs/>
          <w:sz w:val="24"/>
          <w:szCs w:val="24"/>
        </w:rPr>
        <w:t xml:space="preserve"> županije (dalje u tekstu: Izvješće o obavljenoj reviziji) objavljeno je u siječnju 2016. godine i nalazi se na Internet stranici Državnog ureda za reviziju:</w:t>
      </w:r>
      <w:r w:rsidR="00310B99" w:rsidRPr="00310B99">
        <w:rPr>
          <w:rFonts w:ascii="Cambria" w:hAnsi="Cambria" w:cs="Arial"/>
          <w:bCs/>
          <w:sz w:val="24"/>
          <w:szCs w:val="24"/>
        </w:rPr>
        <w:t>https://www.revizija.hr/UserDocsImages/izvjesca-novo/Revizije%20</w:t>
      </w:r>
      <w:hyperlink r:id="rId13" w:history="1">
        <w:r w:rsidR="00310B99" w:rsidRPr="00310B99">
          <w:rPr>
            <w:rStyle w:val="Hiperveza"/>
            <w:rFonts w:ascii="Cambria" w:hAnsi="Cambria" w:cs="Arial"/>
            <w:bCs/>
            <w:sz w:val="24"/>
            <w:szCs w:val="24"/>
          </w:rPr>
          <w:t>-</w:t>
        </w:r>
        <w:r w:rsidR="00310B99" w:rsidRPr="00C47CDC">
          <w:rPr>
            <w:rStyle w:val="Hiperveza"/>
            <w:rFonts w:ascii="Cambria" w:hAnsi="Cambria" w:cs="Arial"/>
            <w:bCs/>
            <w:color w:val="auto"/>
            <w:sz w:val="24"/>
            <w:szCs w:val="24"/>
            <w:u w:val="none"/>
          </w:rPr>
          <w:t>%202016/revizije_ucinkovitosti/upravljanje_i_raspolaganje_nekretninama_lokalnih_jedinica/pojedinacna_izvjesca/brodsko-posavska_.pdf</w:t>
        </w:r>
      </w:hyperlink>
    </w:p>
    <w:p w14:paraId="57102FF8" w14:textId="472E35A5" w:rsidR="00E76B8A" w:rsidRPr="004E4C0F" w:rsidRDefault="00016014" w:rsidP="004E4C0F">
      <w:pPr>
        <w:ind w:firstLine="567"/>
        <w:jc w:val="both"/>
        <w:rPr>
          <w:rFonts w:ascii="Cambria" w:hAnsi="Cambria" w:cs="Arial"/>
          <w:bCs/>
          <w:sz w:val="24"/>
          <w:szCs w:val="24"/>
        </w:rPr>
      </w:pPr>
      <w:r w:rsidRPr="00ED219C">
        <w:rPr>
          <w:rFonts w:ascii="Cambria" w:hAnsi="Cambria"/>
          <w:color w:val="000000"/>
          <w:sz w:val="24"/>
          <w:szCs w:val="24"/>
        </w:rPr>
        <w:t>U ostvarivanju</w:t>
      </w:r>
      <w:r w:rsidR="00FA0993" w:rsidRPr="00ED219C">
        <w:rPr>
          <w:rFonts w:ascii="Cambria" w:hAnsi="Cambria"/>
          <w:color w:val="000000"/>
          <w:sz w:val="24"/>
          <w:szCs w:val="24"/>
        </w:rPr>
        <w:t xml:space="preserve"> </w:t>
      </w:r>
      <w:r w:rsidRPr="00ED219C">
        <w:rPr>
          <w:rFonts w:ascii="Cambria" w:hAnsi="Cambria"/>
          <w:color w:val="000000"/>
          <w:sz w:val="24"/>
          <w:szCs w:val="24"/>
        </w:rPr>
        <w:t>temeljnih</w:t>
      </w:r>
      <w:r w:rsidR="003F323B" w:rsidRPr="00ED219C">
        <w:rPr>
          <w:rFonts w:ascii="Cambria" w:hAnsi="Cambria"/>
          <w:color w:val="000000"/>
          <w:sz w:val="24"/>
          <w:szCs w:val="24"/>
        </w:rPr>
        <w:t xml:space="preserve"> </w:t>
      </w:r>
      <w:r w:rsidR="00982670" w:rsidRPr="00ED219C">
        <w:rPr>
          <w:rFonts w:ascii="Cambria" w:hAnsi="Cambria"/>
          <w:color w:val="000000"/>
          <w:sz w:val="24"/>
          <w:szCs w:val="24"/>
        </w:rPr>
        <w:t>du</w:t>
      </w:r>
      <w:r w:rsidR="004F59E4" w:rsidRPr="00ED219C">
        <w:rPr>
          <w:rFonts w:ascii="Cambria" w:hAnsi="Cambria"/>
          <w:color w:val="000000"/>
          <w:sz w:val="24"/>
          <w:szCs w:val="24"/>
        </w:rPr>
        <w:t>gor</w:t>
      </w:r>
      <w:r w:rsidRPr="00ED219C">
        <w:rPr>
          <w:rFonts w:ascii="Cambria" w:hAnsi="Cambria"/>
          <w:color w:val="000000"/>
          <w:sz w:val="24"/>
          <w:szCs w:val="24"/>
        </w:rPr>
        <w:t>očnih ciljeva</w:t>
      </w:r>
      <w:r w:rsidR="003F323B" w:rsidRPr="00ED219C">
        <w:rPr>
          <w:rFonts w:ascii="Cambria" w:hAnsi="Cambria"/>
          <w:color w:val="000000"/>
          <w:sz w:val="24"/>
          <w:szCs w:val="24"/>
        </w:rPr>
        <w:t xml:space="preserve"> </w:t>
      </w:r>
      <w:r w:rsidR="00D0166B" w:rsidRPr="00ED219C">
        <w:rPr>
          <w:rFonts w:ascii="Cambria" w:hAnsi="Cambria"/>
          <w:color w:val="000000"/>
          <w:sz w:val="24"/>
          <w:szCs w:val="24"/>
        </w:rPr>
        <w:t xml:space="preserve">Općina </w:t>
      </w:r>
      <w:r w:rsidR="00B77ED7">
        <w:rPr>
          <w:rFonts w:ascii="Cambria" w:hAnsi="Cambria"/>
          <w:color w:val="000000"/>
          <w:sz w:val="24"/>
          <w:szCs w:val="24"/>
        </w:rPr>
        <w:t>Gundinci</w:t>
      </w:r>
      <w:r w:rsidR="00EF10CA" w:rsidRPr="00ED219C">
        <w:rPr>
          <w:rFonts w:ascii="Cambria" w:hAnsi="Cambria"/>
          <w:color w:val="000000"/>
          <w:sz w:val="24"/>
          <w:szCs w:val="24"/>
        </w:rPr>
        <w:t xml:space="preserve"> </w:t>
      </w:r>
      <w:r w:rsidR="003F323B" w:rsidRPr="00ED219C">
        <w:rPr>
          <w:rFonts w:ascii="Cambria" w:hAnsi="Cambria"/>
          <w:color w:val="000000"/>
          <w:sz w:val="24"/>
          <w:szCs w:val="24"/>
        </w:rPr>
        <w:t xml:space="preserve">vodit </w:t>
      </w:r>
      <w:r w:rsidR="00A071B6" w:rsidRPr="00ED219C">
        <w:rPr>
          <w:rFonts w:ascii="Cambria" w:hAnsi="Cambria"/>
          <w:color w:val="000000"/>
          <w:sz w:val="24"/>
          <w:szCs w:val="24"/>
        </w:rPr>
        <w:t xml:space="preserve">će </w:t>
      </w:r>
      <w:r w:rsidR="003F323B" w:rsidRPr="00ED219C">
        <w:rPr>
          <w:rFonts w:ascii="Cambria" w:hAnsi="Cambria"/>
          <w:color w:val="000000"/>
          <w:sz w:val="24"/>
          <w:szCs w:val="24"/>
        </w:rPr>
        <w:t xml:space="preserve">se preporukama koje su navedene u </w:t>
      </w:r>
      <w:r w:rsidR="00E807DD" w:rsidRPr="00ED219C">
        <w:rPr>
          <w:rFonts w:ascii="Cambria" w:hAnsi="Cambria"/>
          <w:color w:val="000000"/>
          <w:sz w:val="24"/>
          <w:szCs w:val="24"/>
        </w:rPr>
        <w:t>Izvješću o obavljenoj reviziji</w:t>
      </w:r>
      <w:r w:rsidR="003F323B" w:rsidRPr="00ED219C">
        <w:rPr>
          <w:rFonts w:ascii="Cambria" w:hAnsi="Cambria"/>
          <w:color w:val="000000"/>
          <w:sz w:val="24"/>
          <w:szCs w:val="24"/>
        </w:rPr>
        <w:t xml:space="preserve"> </w:t>
      </w:r>
      <w:r w:rsidR="00E807DD" w:rsidRPr="00ED219C">
        <w:rPr>
          <w:rFonts w:ascii="Cambria" w:hAnsi="Cambria"/>
          <w:color w:val="000000"/>
          <w:sz w:val="24"/>
          <w:szCs w:val="24"/>
        </w:rPr>
        <w:t>koja sadrži nalaz i preporuke</w:t>
      </w:r>
      <w:r w:rsidR="00B205A9" w:rsidRPr="00ED219C">
        <w:rPr>
          <w:rFonts w:ascii="Cambria" w:hAnsi="Cambria"/>
          <w:color w:val="000000"/>
          <w:sz w:val="24"/>
          <w:szCs w:val="24"/>
        </w:rPr>
        <w:t>.</w:t>
      </w:r>
    </w:p>
    <w:p w14:paraId="230D12E4" w14:textId="77777777" w:rsidR="00005006" w:rsidRPr="00ED219C" w:rsidRDefault="00005006" w:rsidP="004E385E">
      <w:pPr>
        <w:spacing w:after="300"/>
        <w:ind w:firstLine="567"/>
        <w:rPr>
          <w:rFonts w:ascii="Cambria" w:hAnsi="Cambria"/>
          <w:sz w:val="24"/>
          <w:szCs w:val="24"/>
        </w:rPr>
        <w:sectPr w:rsidR="00005006" w:rsidRPr="00ED219C" w:rsidSect="00511C6C">
          <w:footerReference w:type="default" r:id="rId14"/>
          <w:footerReference w:type="first" r:id="rId15"/>
          <w:pgSz w:w="11906" w:h="16838"/>
          <w:pgMar w:top="1417" w:right="1417" w:bottom="1417" w:left="1417" w:header="708" w:footer="708" w:gutter="0"/>
          <w:cols w:space="708"/>
          <w:titlePg/>
          <w:docGrid w:linePitch="360"/>
        </w:sectPr>
      </w:pPr>
    </w:p>
    <w:p w14:paraId="479A677B" w14:textId="77777777" w:rsidR="00AD1D6E" w:rsidRPr="00ED219C" w:rsidRDefault="00AD1D6E" w:rsidP="004E385E">
      <w:pPr>
        <w:pStyle w:val="Naslov2"/>
        <w:jc w:val="both"/>
        <w:rPr>
          <w:color w:val="auto"/>
        </w:rPr>
      </w:pPr>
      <w:bookmarkStart w:id="4" w:name="_Toc205905867"/>
      <w:r w:rsidRPr="00ED219C">
        <w:rPr>
          <w:color w:val="auto"/>
          <w:lang w:eastAsia="sl-SI"/>
        </w:rPr>
        <w:lastRenderedPageBreak/>
        <w:t>2. VAŽEĆI NORMATIVNI I INSTITUCIONALNI OKVIR</w:t>
      </w:r>
      <w:bookmarkEnd w:id="4"/>
    </w:p>
    <w:p w14:paraId="0980AB6F" w14:textId="77777777" w:rsidR="00410DFA" w:rsidRPr="00ED219C" w:rsidRDefault="00AD1D6E" w:rsidP="00B1392F">
      <w:pPr>
        <w:pStyle w:val="Naslov3"/>
        <w:numPr>
          <w:ilvl w:val="1"/>
          <w:numId w:val="3"/>
        </w:numPr>
        <w:spacing w:after="200"/>
        <w:ind w:left="567" w:firstLine="0"/>
        <w:jc w:val="both"/>
        <w:rPr>
          <w:color w:val="auto"/>
          <w:sz w:val="24"/>
          <w:szCs w:val="24"/>
        </w:rPr>
      </w:pPr>
      <w:bookmarkStart w:id="5" w:name="_Ref21938353"/>
      <w:bookmarkStart w:id="6" w:name="_Toc205905868"/>
      <w:r w:rsidRPr="00ED219C">
        <w:rPr>
          <w:color w:val="auto"/>
          <w:sz w:val="24"/>
          <w:szCs w:val="24"/>
        </w:rPr>
        <w:t>Zakoni i drugi propisi</w:t>
      </w:r>
      <w:bookmarkEnd w:id="5"/>
      <w:bookmarkEnd w:id="6"/>
    </w:p>
    <w:p w14:paraId="283D7B52" w14:textId="7FB8C731" w:rsidR="00AD1D6E" w:rsidRPr="00ED219C" w:rsidRDefault="00AD1D6E" w:rsidP="004E385E">
      <w:pPr>
        <w:ind w:firstLine="567"/>
        <w:jc w:val="both"/>
        <w:rPr>
          <w:rFonts w:ascii="Cambria" w:hAnsi="Cambria" w:cs="Arial"/>
          <w:color w:val="000000"/>
          <w:sz w:val="24"/>
          <w:szCs w:val="24"/>
        </w:rPr>
      </w:pPr>
      <w:r w:rsidRPr="00ED219C">
        <w:rPr>
          <w:rFonts w:ascii="Cambria" w:hAnsi="Cambria" w:cs="Arial"/>
          <w:sz w:val="24"/>
          <w:szCs w:val="24"/>
        </w:rPr>
        <w:t xml:space="preserve">Stjecanje, upravljanje i raspolaganje </w:t>
      </w:r>
      <w:r w:rsidR="00B97E44" w:rsidRPr="00ED219C">
        <w:rPr>
          <w:rFonts w:ascii="Cambria" w:hAnsi="Cambria" w:cs="Arial"/>
          <w:sz w:val="24"/>
          <w:szCs w:val="24"/>
        </w:rPr>
        <w:t xml:space="preserve">nekretninama i pokretninama </w:t>
      </w:r>
      <w:r w:rsidRPr="00ED219C">
        <w:rPr>
          <w:rFonts w:ascii="Cambria" w:hAnsi="Cambria" w:cs="Arial"/>
          <w:sz w:val="24"/>
          <w:szCs w:val="24"/>
        </w:rPr>
        <w:t>propisano je brojnim zakonskim i podzakonskim aktima. Kako postojeći normativni okvir</w:t>
      </w:r>
      <w:r w:rsidRPr="00ED219C">
        <w:rPr>
          <w:rFonts w:ascii="Cambria" w:hAnsi="Cambria" w:cs="Arial"/>
          <w:color w:val="000000"/>
          <w:sz w:val="24"/>
          <w:szCs w:val="24"/>
        </w:rPr>
        <w:t xml:space="preserve"> brojnim zakonima i podzakonskim aktima uređuje područje stjecanja, upravljanja, raspolaganja i korištenja imovinom u vlasništvu </w:t>
      </w:r>
      <w:r w:rsidR="001F0D59" w:rsidRPr="00ED219C">
        <w:rPr>
          <w:rFonts w:ascii="Cambria" w:hAnsi="Cambria" w:cs="Arial"/>
          <w:color w:val="000000"/>
          <w:sz w:val="24"/>
          <w:szCs w:val="24"/>
        </w:rPr>
        <w:t xml:space="preserve">Općine </w:t>
      </w:r>
      <w:r w:rsidR="00B77ED7">
        <w:rPr>
          <w:rFonts w:ascii="Cambria" w:hAnsi="Cambria"/>
          <w:color w:val="000000"/>
          <w:sz w:val="24"/>
          <w:szCs w:val="24"/>
        </w:rPr>
        <w:t>Gundinci</w:t>
      </w:r>
      <w:r w:rsidR="006854CE" w:rsidRPr="00ED219C">
        <w:rPr>
          <w:rFonts w:ascii="Cambria" w:hAnsi="Cambria" w:cs="Arial"/>
          <w:color w:val="000000"/>
          <w:sz w:val="24"/>
          <w:szCs w:val="24"/>
        </w:rPr>
        <w:t>,</w:t>
      </w:r>
      <w:r w:rsidRPr="00ED219C">
        <w:rPr>
          <w:rFonts w:ascii="Cambria" w:hAnsi="Cambria" w:cs="Arial"/>
          <w:color w:val="000000"/>
          <w:sz w:val="24"/>
          <w:szCs w:val="24"/>
        </w:rPr>
        <w:t xml:space="preserve"> svjesni smo nemogućnosti normativnog objedinjavanja upravljanja cjelokupnom imovinom u vlasništvu </w:t>
      </w:r>
      <w:r w:rsidR="001F0D59" w:rsidRPr="00ED219C">
        <w:rPr>
          <w:rFonts w:ascii="Cambria" w:hAnsi="Cambria" w:cs="Arial"/>
          <w:color w:val="000000"/>
          <w:sz w:val="24"/>
          <w:szCs w:val="24"/>
        </w:rPr>
        <w:t>Općine</w:t>
      </w:r>
      <w:r w:rsidR="00627424" w:rsidRPr="00ED219C">
        <w:rPr>
          <w:rFonts w:ascii="Cambria" w:hAnsi="Cambria" w:cs="Arial"/>
          <w:color w:val="000000"/>
          <w:sz w:val="24"/>
          <w:szCs w:val="24"/>
        </w:rPr>
        <w:t xml:space="preserve"> </w:t>
      </w:r>
      <w:r w:rsidRPr="00ED219C">
        <w:rPr>
          <w:rFonts w:ascii="Cambria" w:hAnsi="Cambria" w:cs="Arial"/>
          <w:color w:val="000000"/>
          <w:sz w:val="24"/>
          <w:szCs w:val="24"/>
        </w:rPr>
        <w:t>u jednom propisu.</w:t>
      </w:r>
    </w:p>
    <w:p w14:paraId="59B0C2E4" w14:textId="7687EF53" w:rsidR="00490928" w:rsidRPr="00ED219C" w:rsidRDefault="00AD1D6E" w:rsidP="004E385E">
      <w:pPr>
        <w:spacing w:after="300"/>
        <w:ind w:firstLine="567"/>
        <w:jc w:val="both"/>
        <w:rPr>
          <w:rFonts w:ascii="Cambria" w:hAnsi="Cambria" w:cs="Arial"/>
          <w:color w:val="000000"/>
          <w:sz w:val="24"/>
          <w:szCs w:val="24"/>
        </w:rPr>
      </w:pPr>
      <w:r w:rsidRPr="00ED219C">
        <w:rPr>
          <w:rFonts w:ascii="Cambria" w:hAnsi="Cambria" w:cs="Arial"/>
          <w:color w:val="000000"/>
          <w:sz w:val="24"/>
          <w:szCs w:val="24"/>
        </w:rPr>
        <w:t xml:space="preserve">U nastavku se iznose najvažniji zakoni i podzakonski akti kojima je regulirano stjecanje, upravljanje, raspolaganje i korištenje </w:t>
      </w:r>
      <w:r w:rsidR="00B97E44" w:rsidRPr="00ED219C">
        <w:rPr>
          <w:rFonts w:ascii="Cambria" w:hAnsi="Cambria" w:cs="Arial"/>
          <w:color w:val="000000"/>
          <w:sz w:val="24"/>
          <w:szCs w:val="24"/>
        </w:rPr>
        <w:t xml:space="preserve">nekretninama i pokretninama </w:t>
      </w:r>
      <w:r w:rsidRPr="00ED219C">
        <w:rPr>
          <w:rFonts w:ascii="Cambria" w:hAnsi="Cambria" w:cs="Arial"/>
          <w:color w:val="000000"/>
          <w:sz w:val="24"/>
          <w:szCs w:val="24"/>
        </w:rPr>
        <w:t xml:space="preserve">u vlasništvu </w:t>
      </w:r>
      <w:r w:rsidR="00B97E44" w:rsidRPr="00ED219C">
        <w:rPr>
          <w:rFonts w:ascii="Cambria" w:hAnsi="Cambria" w:cs="Arial"/>
          <w:color w:val="000000"/>
          <w:sz w:val="24"/>
          <w:szCs w:val="24"/>
        </w:rPr>
        <w:t xml:space="preserve">Općine </w:t>
      </w:r>
      <w:r w:rsidR="00B77ED7">
        <w:rPr>
          <w:rFonts w:ascii="Cambria" w:hAnsi="Cambria"/>
          <w:color w:val="000000"/>
          <w:sz w:val="24"/>
          <w:szCs w:val="24"/>
        </w:rPr>
        <w:t>Gundinci</w:t>
      </w:r>
      <w:r w:rsidR="00A9407A" w:rsidRPr="00ED219C">
        <w:rPr>
          <w:rFonts w:ascii="Cambria" w:hAnsi="Cambria" w:cs="Arial"/>
          <w:color w:val="000000"/>
          <w:sz w:val="24"/>
          <w:szCs w:val="24"/>
        </w:rPr>
        <w:t>.</w:t>
      </w:r>
    </w:p>
    <w:p w14:paraId="6D319751" w14:textId="77777777" w:rsidR="00CB4804" w:rsidRPr="00ED219C" w:rsidRDefault="00C94565" w:rsidP="004E385E">
      <w:pPr>
        <w:ind w:left="540" w:hanging="360"/>
        <w:jc w:val="both"/>
        <w:rPr>
          <w:rFonts w:ascii="Cambria" w:hAnsi="Cambria" w:cs="Arial"/>
          <w:color w:val="000000"/>
          <w:sz w:val="24"/>
          <w:szCs w:val="24"/>
        </w:rPr>
      </w:pPr>
      <w:bookmarkStart w:id="7" w:name="_Hlk23943332"/>
      <w:r w:rsidRPr="00ED219C">
        <w:rPr>
          <w:rFonts w:ascii="Cambria" w:hAnsi="Cambria"/>
          <w:b/>
          <w:i/>
          <w:sz w:val="24"/>
          <w:szCs w:val="24"/>
        </w:rPr>
        <w:t xml:space="preserve">Ustav i </w:t>
      </w:r>
      <w:r w:rsidR="00CB4804" w:rsidRPr="00ED219C">
        <w:rPr>
          <w:rFonts w:ascii="Cambria" w:hAnsi="Cambria"/>
          <w:b/>
          <w:i/>
          <w:sz w:val="24"/>
          <w:szCs w:val="24"/>
        </w:rPr>
        <w:t>Zakoni:</w:t>
      </w:r>
    </w:p>
    <w:p w14:paraId="7C3E6BC6"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16" w:history="1">
        <w:r w:rsidRPr="00ED219C">
          <w:rPr>
            <w:rStyle w:val="Hiperveza"/>
            <w:rFonts w:ascii="Cambria" w:hAnsi="Cambria"/>
            <w:color w:val="auto"/>
            <w:sz w:val="24"/>
            <w:szCs w:val="24"/>
            <w:u w:val="none"/>
          </w:rPr>
          <w:t>Ustav Republike Hrvatske</w:t>
        </w:r>
      </w:hyperlink>
      <w:r w:rsidRPr="00ED219C">
        <w:rPr>
          <w:rFonts w:ascii="Cambria" w:hAnsi="Cambria"/>
          <w:color w:val="000000"/>
          <w:sz w:val="24"/>
          <w:szCs w:val="24"/>
        </w:rPr>
        <w:t xml:space="preserve"> (»Narodne novine«, broj 56/90, 135/97, 08/98, 113/00, 124/00, 28/01, 41/01, 55/01, 76/10, 85/10, 05/14),</w:t>
      </w:r>
    </w:p>
    <w:bookmarkStart w:id="8" w:name="_Hlk23933948"/>
    <w:p w14:paraId="01B9855E" w14:textId="77777777" w:rsidR="00BF4E10" w:rsidRPr="00ED219C" w:rsidRDefault="00BF4E10" w:rsidP="00BF4E10">
      <w:pPr>
        <w:numPr>
          <w:ilvl w:val="0"/>
          <w:numId w:val="4"/>
        </w:numPr>
        <w:spacing w:after="0"/>
        <w:ind w:left="540"/>
        <w:jc w:val="both"/>
        <w:rPr>
          <w:rFonts w:ascii="Cambria" w:hAnsi="Cambria"/>
          <w:bCs/>
          <w:sz w:val="24"/>
          <w:szCs w:val="24"/>
        </w:rPr>
      </w:pPr>
      <w:r w:rsidRPr="00ED219C">
        <w:fldChar w:fldCharType="begin"/>
      </w:r>
      <w:r w:rsidRPr="00ED219C">
        <w:rPr>
          <w:rFonts w:ascii="Cambria" w:hAnsi="Cambria"/>
        </w:rPr>
        <w:instrText>HYPERLINK "https://www.zakon.hr/z/373/Zakon-o-arhivskom-gradivu-i-arhivima"</w:instrText>
      </w:r>
      <w:r w:rsidRPr="00ED219C">
        <w:fldChar w:fldCharType="separate"/>
      </w:r>
      <w:r w:rsidRPr="00ED219C">
        <w:rPr>
          <w:rStyle w:val="Hiperveza"/>
          <w:rFonts w:ascii="Cambria" w:hAnsi="Cambria"/>
          <w:bCs/>
          <w:color w:val="auto"/>
          <w:sz w:val="24"/>
          <w:szCs w:val="24"/>
          <w:u w:val="none"/>
        </w:rPr>
        <w:t>Zakon o arhivskom gradivu i arhivima</w:t>
      </w:r>
      <w:r w:rsidRPr="00ED219C">
        <w:rPr>
          <w:rStyle w:val="Hiperveza"/>
          <w:rFonts w:ascii="Cambria" w:hAnsi="Cambria"/>
          <w:bCs/>
          <w:color w:val="auto"/>
          <w:sz w:val="24"/>
          <w:szCs w:val="24"/>
          <w:u w:val="none"/>
        </w:rPr>
        <w:fldChar w:fldCharType="end"/>
      </w:r>
      <w:r w:rsidRPr="00ED219C">
        <w:rPr>
          <w:rFonts w:ascii="Cambria" w:hAnsi="Cambria"/>
          <w:bCs/>
          <w:sz w:val="24"/>
          <w:szCs w:val="24"/>
        </w:rPr>
        <w:t xml:space="preserve"> (»Narodne novine«, broj 61/18, 98/19, 141/22, 36/24),</w:t>
      </w:r>
      <w:bookmarkEnd w:id="8"/>
    </w:p>
    <w:p w14:paraId="453E1322" w14:textId="77777777" w:rsidR="00BF4E10" w:rsidRPr="00ED219C" w:rsidRDefault="00BF4E10" w:rsidP="00BF4E10">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"https://www.zakon.hr/z/244/Zakon-o-cestama"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cestama (»Narodne novine«, broj</w:t>
      </w:r>
      <w:r w:rsidRPr="00ED219C">
        <w:rPr>
          <w:rStyle w:val="Hiperveza"/>
          <w:rFonts w:ascii="Cambria" w:hAnsi="Cambria"/>
          <w:color w:val="auto"/>
          <w:sz w:val="24"/>
          <w:szCs w:val="24"/>
          <w:u w:val="none"/>
          <w:lang w:val="hr-HR"/>
        </w:rPr>
        <w:t xml:space="preserve"> 84/11, 22/13, 54/13, 148/13, 92/14, 110/19, 144/21, 114/22, 114/22, 04/23, 133/23</w:t>
      </w:r>
      <w:r w:rsidRPr="00ED219C">
        <w:rPr>
          <w:rStyle w:val="Hiperveza"/>
          <w:rFonts w:ascii="Cambria" w:hAnsi="Cambria"/>
          <w:color w:val="auto"/>
          <w:sz w:val="24"/>
          <w:szCs w:val="24"/>
          <w:u w:val="none"/>
        </w:rPr>
        <w:t>),</w:t>
      </w:r>
    </w:p>
    <w:p w14:paraId="7970CABB"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end"/>
      </w:r>
      <w:hyperlink r:id="rId17" w:history="1">
        <w:r w:rsidRPr="00ED219C">
          <w:rPr>
            <w:rStyle w:val="Hiperveza"/>
            <w:rFonts w:ascii="Cambria" w:hAnsi="Cambria"/>
            <w:bCs/>
            <w:color w:val="auto"/>
            <w:sz w:val="24"/>
            <w:szCs w:val="24"/>
            <w:u w:val="none"/>
          </w:rPr>
          <w:t>Zakon o društveno poticanoj stanogradnji</w:t>
        </w:r>
      </w:hyperlink>
      <w:r w:rsidRPr="00ED219C">
        <w:rPr>
          <w:rStyle w:val="Naglaeno"/>
          <w:rFonts w:ascii="Cambria" w:hAnsi="Cambria" w:cs="Arial"/>
          <w:sz w:val="18"/>
          <w:szCs w:val="18"/>
          <w:shd w:val="clear" w:color="auto" w:fill="FFFFFF"/>
        </w:rPr>
        <w:t xml:space="preserve"> </w:t>
      </w:r>
      <w:r w:rsidRPr="00ED219C">
        <w:rPr>
          <w:rFonts w:ascii="Cambria" w:hAnsi="Cambria"/>
          <w:sz w:val="24"/>
          <w:szCs w:val="24"/>
        </w:rPr>
        <w:t>(»Narodne novine«, broj 109/01, 82/04, 76/07, 38/09, 86/12, 07/13, 26/15, 57/18, 66/19</w:t>
      </w:r>
      <w:r w:rsidRPr="00ED219C">
        <w:rPr>
          <w:rFonts w:ascii="Cambria" w:hAnsi="Cambria"/>
          <w:sz w:val="24"/>
          <w:szCs w:val="24"/>
          <w:lang w:val="hr-HR"/>
        </w:rPr>
        <w:t>, 58/21</w:t>
      </w:r>
      <w:r w:rsidRPr="00ED219C">
        <w:rPr>
          <w:rFonts w:ascii="Cambria" w:hAnsi="Cambria"/>
          <w:sz w:val="24"/>
          <w:szCs w:val="24"/>
        </w:rPr>
        <w:t>),</w:t>
      </w:r>
    </w:p>
    <w:p w14:paraId="771E4E6F" w14:textId="77777777" w:rsidR="00BF4E10" w:rsidRPr="00ED219C" w:rsidRDefault="00BF4E10" w:rsidP="00BF4E10">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"https://www.zakon.hr/z/156/Zakon-o-dr%C5%BEavnoj-izmjeri-i-katastru-nekretnina"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državnoj izmjeri i katastru nekretnina (»Narodne novine«, broj 112/18</w:t>
      </w:r>
      <w:r w:rsidRPr="00ED219C">
        <w:rPr>
          <w:rStyle w:val="Hiperveza"/>
          <w:rFonts w:ascii="Cambria" w:hAnsi="Cambria"/>
          <w:color w:val="auto"/>
          <w:sz w:val="24"/>
          <w:szCs w:val="24"/>
          <w:u w:val="none"/>
          <w:lang w:val="hr-HR"/>
        </w:rPr>
        <w:t>, 39/22</w:t>
      </w:r>
      <w:r>
        <w:rPr>
          <w:rStyle w:val="Hiperveza"/>
          <w:rFonts w:ascii="Cambria" w:hAnsi="Cambria"/>
          <w:color w:val="auto"/>
          <w:sz w:val="24"/>
          <w:szCs w:val="24"/>
          <w:u w:val="none"/>
          <w:lang w:val="hr-HR"/>
        </w:rPr>
        <w:t>,152/24</w:t>
      </w:r>
      <w:r w:rsidRPr="00ED219C">
        <w:rPr>
          <w:rStyle w:val="Hiperveza"/>
          <w:rFonts w:ascii="Cambria" w:hAnsi="Cambria"/>
          <w:color w:val="auto"/>
          <w:sz w:val="24"/>
          <w:szCs w:val="24"/>
          <w:u w:val="none"/>
        </w:rPr>
        <w:t>),</w:t>
      </w:r>
    </w:p>
    <w:bookmarkStart w:id="9" w:name="_Hlk23934041"/>
    <w:p w14:paraId="60B3E4BE"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rPr>
          <w:rFonts w:ascii="Cambria" w:hAnsi="Cambria"/>
          <w:sz w:val="24"/>
          <w:szCs w:val="24"/>
        </w:rPr>
        <w:fldChar w:fldCharType="end"/>
      </w:r>
      <w:hyperlink r:id="rId18" w:history="1">
        <w:r w:rsidRPr="00ED219C">
          <w:rPr>
            <w:rStyle w:val="Hiperveza"/>
            <w:rFonts w:ascii="Cambria" w:hAnsi="Cambria"/>
            <w:color w:val="auto"/>
            <w:sz w:val="24"/>
            <w:szCs w:val="24"/>
            <w:u w:val="none"/>
          </w:rPr>
          <w:t>Zakon o Državnoj komisiji za kontrolu postupaka javne nabave</w:t>
        </w:r>
      </w:hyperlink>
      <w:r w:rsidRPr="00ED219C">
        <w:rPr>
          <w:rFonts w:ascii="Cambria" w:hAnsi="Cambria"/>
          <w:sz w:val="24"/>
          <w:szCs w:val="24"/>
        </w:rPr>
        <w:t xml:space="preserve"> </w:t>
      </w:r>
      <w:r w:rsidRPr="00ED219C">
        <w:rPr>
          <w:rFonts w:ascii="Cambria" w:hAnsi="Cambria"/>
          <w:color w:val="000000"/>
          <w:sz w:val="24"/>
          <w:szCs w:val="24"/>
        </w:rPr>
        <w:t>(»Narodne novine«, broj 18/13, 127/13, 74/14, 98/19, 41/21</w:t>
      </w:r>
      <w:r w:rsidRPr="00ED219C">
        <w:rPr>
          <w:rFonts w:ascii="Cambria" w:hAnsi="Cambria"/>
          <w:color w:val="000000"/>
          <w:sz w:val="24"/>
          <w:szCs w:val="24"/>
          <w:lang w:val="hr-HR"/>
        </w:rPr>
        <w:t>),</w:t>
      </w:r>
    </w:p>
    <w:bookmarkEnd w:id="9"/>
    <w:p w14:paraId="705B46EE"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"https://www.zakon.hr/z/690/Zakon-o-gradnji" </w:instrText>
      </w:r>
      <w:r w:rsidRPr="00ED219C">
        <w:fldChar w:fldCharType="separate"/>
      </w:r>
      <w:r w:rsidRPr="00ED219C">
        <w:rPr>
          <w:rStyle w:val="Hiperveza"/>
          <w:rFonts w:ascii="Cambria" w:hAnsi="Cambria"/>
          <w:color w:val="auto"/>
          <w:sz w:val="24"/>
          <w:szCs w:val="24"/>
          <w:u w:val="none"/>
        </w:rPr>
        <w:t>Zakon o gradnji</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153/13, 20/17, 39/19</w:t>
      </w:r>
      <w:r w:rsidRPr="00ED219C">
        <w:rPr>
          <w:rFonts w:ascii="Cambria" w:hAnsi="Cambria"/>
          <w:color w:val="000000"/>
          <w:sz w:val="24"/>
          <w:szCs w:val="24"/>
          <w:lang w:val="hr-HR"/>
        </w:rPr>
        <w:t>, 125/19</w:t>
      </w:r>
      <w:r>
        <w:rPr>
          <w:rFonts w:ascii="Cambria" w:hAnsi="Cambria"/>
          <w:color w:val="000000"/>
          <w:sz w:val="24"/>
          <w:szCs w:val="24"/>
          <w:lang w:val="hr-HR"/>
        </w:rPr>
        <w:t>,145/24</w:t>
      </w:r>
      <w:r w:rsidRPr="00ED219C">
        <w:rPr>
          <w:rFonts w:ascii="Cambria" w:hAnsi="Cambria"/>
          <w:color w:val="000000"/>
          <w:sz w:val="24"/>
          <w:szCs w:val="24"/>
        </w:rPr>
        <w:t>)</w:t>
      </w:r>
      <w:r w:rsidRPr="00ED219C">
        <w:rPr>
          <w:rFonts w:ascii="Cambria" w:hAnsi="Cambria"/>
          <w:color w:val="000000"/>
          <w:sz w:val="24"/>
          <w:szCs w:val="24"/>
          <w:lang w:val="hr-HR"/>
        </w:rPr>
        <w:t>,</w:t>
      </w:r>
    </w:p>
    <w:p w14:paraId="78BD069A"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19" w:history="1">
        <w:r w:rsidRPr="00ED219C">
          <w:rPr>
            <w:rStyle w:val="Hiperveza"/>
            <w:rFonts w:ascii="Cambria" w:hAnsi="Cambria"/>
            <w:color w:val="auto"/>
            <w:sz w:val="24"/>
            <w:szCs w:val="24"/>
            <w:u w:val="none"/>
          </w:rPr>
          <w:t>Zakon o građevinskoj inspekciji</w:t>
        </w:r>
      </w:hyperlink>
      <w:r w:rsidRPr="00ED219C">
        <w:rPr>
          <w:rFonts w:ascii="Cambria" w:hAnsi="Cambria"/>
          <w:color w:val="000000"/>
          <w:sz w:val="24"/>
          <w:szCs w:val="24"/>
        </w:rPr>
        <w:t xml:space="preserve"> (»Narodne novine«, broj 153/13</w:t>
      </w:r>
      <w:r>
        <w:rPr>
          <w:rFonts w:ascii="Cambria" w:hAnsi="Cambria"/>
          <w:color w:val="000000"/>
          <w:sz w:val="24"/>
          <w:szCs w:val="24"/>
        </w:rPr>
        <w:t>,145/24</w:t>
      </w:r>
      <w:r w:rsidRPr="00ED219C">
        <w:rPr>
          <w:rFonts w:ascii="Cambria" w:hAnsi="Cambria"/>
          <w:color w:val="000000"/>
          <w:sz w:val="24"/>
          <w:szCs w:val="24"/>
        </w:rPr>
        <w:t>),</w:t>
      </w:r>
    </w:p>
    <w:bookmarkStart w:id="10" w:name="_Hlk23934094"/>
    <w:p w14:paraId="06B342C0"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"https://www.zakon.hr/z/726/Zakon-o-izvla%C5%A1tenju-i-odre%C4%91ivanju-naknade" </w:instrText>
      </w:r>
      <w:r w:rsidRPr="00ED219C">
        <w:fldChar w:fldCharType="separate"/>
      </w:r>
      <w:r w:rsidRPr="00ED219C">
        <w:rPr>
          <w:rStyle w:val="Hiperveza"/>
          <w:rFonts w:ascii="Cambria" w:hAnsi="Cambria"/>
          <w:color w:val="auto"/>
          <w:sz w:val="24"/>
          <w:szCs w:val="24"/>
          <w:u w:val="none"/>
        </w:rPr>
        <w:t>Zakon o izvlaštenju i određivanju naknade</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74/14</w:t>
      </w:r>
      <w:r w:rsidRPr="00ED219C">
        <w:rPr>
          <w:rFonts w:ascii="Cambria" w:hAnsi="Cambria"/>
          <w:sz w:val="24"/>
          <w:szCs w:val="24"/>
        </w:rPr>
        <w:t>, 69/17</w:t>
      </w:r>
      <w:r w:rsidRPr="00ED219C">
        <w:rPr>
          <w:rFonts w:ascii="Cambria" w:hAnsi="Cambria"/>
          <w:sz w:val="24"/>
          <w:szCs w:val="24"/>
          <w:lang w:val="hr-HR"/>
        </w:rPr>
        <w:t>, 98/19</w:t>
      </w:r>
      <w:r w:rsidRPr="00ED219C">
        <w:rPr>
          <w:rFonts w:ascii="Cambria" w:hAnsi="Cambria"/>
          <w:sz w:val="24"/>
          <w:szCs w:val="24"/>
        </w:rPr>
        <w:t>)</w:t>
      </w:r>
      <w:bookmarkEnd w:id="10"/>
      <w:r w:rsidRPr="00ED219C">
        <w:rPr>
          <w:rFonts w:ascii="Cambria" w:hAnsi="Cambria"/>
          <w:sz w:val="24"/>
          <w:szCs w:val="24"/>
        </w:rPr>
        <w:t>,</w:t>
      </w:r>
    </w:p>
    <w:p w14:paraId="26147C85"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0" w:history="1">
        <w:r w:rsidRPr="00ED219C">
          <w:rPr>
            <w:rStyle w:val="Hiperveza"/>
            <w:rFonts w:ascii="Cambria" w:hAnsi="Cambria"/>
            <w:color w:val="auto"/>
            <w:sz w:val="24"/>
            <w:szCs w:val="24"/>
            <w:u w:val="none"/>
          </w:rPr>
          <w:t>Zakon o javnoj nabavi</w:t>
        </w:r>
      </w:hyperlink>
      <w:r w:rsidRPr="00ED219C">
        <w:rPr>
          <w:rFonts w:ascii="Cambria" w:hAnsi="Cambria"/>
          <w:sz w:val="24"/>
          <w:szCs w:val="24"/>
        </w:rPr>
        <w:t xml:space="preserve"> </w:t>
      </w:r>
      <w:r w:rsidRPr="00ED219C">
        <w:rPr>
          <w:rFonts w:ascii="Cambria" w:hAnsi="Cambria"/>
          <w:color w:val="000000"/>
          <w:sz w:val="24"/>
          <w:szCs w:val="24"/>
        </w:rPr>
        <w:t>(»Narodne novine«, broj 120/16</w:t>
      </w:r>
      <w:r w:rsidRPr="00ED219C">
        <w:rPr>
          <w:rFonts w:ascii="Cambria" w:hAnsi="Cambria"/>
          <w:color w:val="000000"/>
          <w:sz w:val="24"/>
          <w:szCs w:val="24"/>
          <w:lang w:val="hr-HR"/>
        </w:rPr>
        <w:t>, 114/22</w:t>
      </w:r>
      <w:r w:rsidRPr="00ED219C">
        <w:rPr>
          <w:rFonts w:ascii="Cambria" w:hAnsi="Cambria"/>
          <w:color w:val="000000"/>
          <w:sz w:val="24"/>
          <w:szCs w:val="24"/>
        </w:rPr>
        <w:t>),</w:t>
      </w:r>
    </w:p>
    <w:p w14:paraId="7AF9B9B4"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1" w:history="1">
        <w:r w:rsidRPr="00ED219C">
          <w:rPr>
            <w:rStyle w:val="Hiperveza"/>
            <w:rFonts w:ascii="Cambria" w:hAnsi="Cambria"/>
            <w:color w:val="auto"/>
            <w:sz w:val="24"/>
            <w:szCs w:val="24"/>
            <w:u w:val="none"/>
          </w:rPr>
          <w:t>Zakon o javno-privatnom partnerstvu</w:t>
        </w:r>
      </w:hyperlink>
      <w:r w:rsidRPr="00ED219C">
        <w:rPr>
          <w:rFonts w:ascii="Cambria" w:hAnsi="Cambria"/>
          <w:sz w:val="24"/>
          <w:szCs w:val="24"/>
        </w:rPr>
        <w:t xml:space="preserve"> </w:t>
      </w:r>
      <w:r w:rsidRPr="00ED219C">
        <w:rPr>
          <w:rFonts w:ascii="Cambria" w:hAnsi="Cambria"/>
          <w:color w:val="000000"/>
          <w:sz w:val="24"/>
          <w:szCs w:val="24"/>
        </w:rPr>
        <w:t>(»Narodne novine«, broj 78/12, 152/14, 114/18),</w:t>
      </w:r>
    </w:p>
    <w:p w14:paraId="595621DB"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2" w:history="1">
        <w:r w:rsidRPr="00ED219C">
          <w:rPr>
            <w:rStyle w:val="Hiperveza"/>
            <w:rFonts w:ascii="Cambria" w:hAnsi="Cambria"/>
            <w:color w:val="auto"/>
            <w:sz w:val="24"/>
            <w:szCs w:val="24"/>
            <w:u w:val="none"/>
          </w:rPr>
          <w:t>Zakon o komunalnom gospodarstvu</w:t>
        </w:r>
      </w:hyperlink>
      <w:r w:rsidRPr="00ED219C">
        <w:rPr>
          <w:rFonts w:ascii="Cambria" w:hAnsi="Cambria"/>
          <w:sz w:val="24"/>
          <w:szCs w:val="24"/>
        </w:rPr>
        <w:t xml:space="preserve"> </w:t>
      </w:r>
      <w:r w:rsidRPr="00ED219C">
        <w:rPr>
          <w:rFonts w:ascii="Cambria" w:hAnsi="Cambria"/>
          <w:color w:val="000000"/>
          <w:sz w:val="24"/>
          <w:szCs w:val="24"/>
        </w:rPr>
        <w:t>(»Narodne novine«, broj 68/18, 110/18</w:t>
      </w:r>
      <w:r w:rsidRPr="00ED219C">
        <w:rPr>
          <w:rFonts w:ascii="Cambria" w:hAnsi="Cambria"/>
          <w:color w:val="000000"/>
          <w:sz w:val="24"/>
          <w:szCs w:val="24"/>
          <w:lang w:val="hr-HR"/>
        </w:rPr>
        <w:t>, 32/20</w:t>
      </w:r>
      <w:r>
        <w:rPr>
          <w:rFonts w:ascii="Cambria" w:hAnsi="Cambria"/>
          <w:color w:val="000000"/>
          <w:sz w:val="24"/>
          <w:szCs w:val="24"/>
          <w:lang w:val="hr-HR"/>
        </w:rPr>
        <w:t>,145/24</w:t>
      </w:r>
      <w:r w:rsidRPr="00ED219C">
        <w:rPr>
          <w:rFonts w:ascii="Cambria" w:hAnsi="Cambria"/>
          <w:color w:val="000000"/>
          <w:sz w:val="24"/>
          <w:szCs w:val="24"/>
        </w:rPr>
        <w:t>),</w:t>
      </w:r>
    </w:p>
    <w:p w14:paraId="585DA4F3"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23" w:history="1">
        <w:r w:rsidRPr="00ED219C">
          <w:rPr>
            <w:rStyle w:val="Hiperveza"/>
            <w:rFonts w:ascii="Cambria" w:hAnsi="Cambria"/>
            <w:color w:val="auto"/>
            <w:sz w:val="24"/>
            <w:szCs w:val="24"/>
            <w:u w:val="none"/>
          </w:rPr>
          <w:t>Zakon o koncesijama</w:t>
        </w:r>
      </w:hyperlink>
      <w:r w:rsidRPr="00ED219C">
        <w:rPr>
          <w:rFonts w:ascii="Cambria" w:hAnsi="Cambria"/>
          <w:color w:val="000000"/>
          <w:sz w:val="24"/>
          <w:szCs w:val="24"/>
        </w:rPr>
        <w:t xml:space="preserve"> (»Narodne novine«, broj </w:t>
      </w:r>
      <w:r w:rsidRPr="00ED219C">
        <w:rPr>
          <w:rFonts w:ascii="Cambria" w:hAnsi="Cambria"/>
          <w:color w:val="000000"/>
          <w:sz w:val="24"/>
          <w:szCs w:val="24"/>
          <w:lang w:val="hr-HR"/>
        </w:rPr>
        <w:t xml:space="preserve">67/17, </w:t>
      </w:r>
      <w:r w:rsidRPr="00ED219C">
        <w:rPr>
          <w:rFonts w:ascii="Cambria" w:hAnsi="Cambria"/>
          <w:sz w:val="24"/>
          <w:szCs w:val="24"/>
          <w:lang w:val="hr-HR"/>
        </w:rPr>
        <w:t>107/20</w:t>
      </w:r>
      <w:r w:rsidRPr="00ED219C">
        <w:rPr>
          <w:rFonts w:ascii="Cambria" w:hAnsi="Cambria"/>
          <w:sz w:val="24"/>
          <w:szCs w:val="24"/>
        </w:rPr>
        <w:t>),</w:t>
      </w:r>
    </w:p>
    <w:bookmarkStart w:id="11" w:name="_Hlk23934004"/>
    <w:p w14:paraId="1B8DE8AE"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"https://www.zakon.hr/z/132/Zakon-o-lokalnoj-i-podru%C4%8Dnoj-(regionalnoj)-samoupravi" </w:instrText>
      </w:r>
      <w:r w:rsidRPr="00ED219C">
        <w:fldChar w:fldCharType="separate"/>
      </w:r>
      <w:r w:rsidRPr="00ED219C">
        <w:rPr>
          <w:rStyle w:val="Hiperveza"/>
          <w:rFonts w:ascii="Cambria" w:hAnsi="Cambria"/>
          <w:color w:val="auto"/>
          <w:sz w:val="24"/>
          <w:szCs w:val="24"/>
          <w:u w:val="none"/>
        </w:rPr>
        <w:t>Zakon o lokalnoj i područnoj</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(regionalnoj) samoupravi (»Narodne novine«, broj 33/01, 60/01, 129/05, 109/07, 125/08, 36/09, 150/11, 144/12, 19/13, 137/15, 123/17</w:t>
      </w:r>
      <w:r w:rsidRPr="00ED219C">
        <w:rPr>
          <w:rFonts w:ascii="Cambria" w:hAnsi="Cambria"/>
          <w:color w:val="000000"/>
          <w:sz w:val="24"/>
          <w:szCs w:val="24"/>
          <w:lang w:val="hr-HR"/>
        </w:rPr>
        <w:t>, 98/19, 144/20</w:t>
      </w:r>
      <w:r w:rsidRPr="00ED219C">
        <w:rPr>
          <w:rFonts w:ascii="Cambria" w:hAnsi="Cambria"/>
          <w:color w:val="000000"/>
          <w:sz w:val="24"/>
          <w:szCs w:val="24"/>
        </w:rPr>
        <w:t>)</w:t>
      </w:r>
      <w:bookmarkEnd w:id="11"/>
      <w:r w:rsidRPr="00ED219C">
        <w:rPr>
          <w:rFonts w:ascii="Cambria" w:hAnsi="Cambria"/>
          <w:color w:val="000000"/>
          <w:sz w:val="24"/>
          <w:szCs w:val="24"/>
        </w:rPr>
        <w:t>,</w:t>
      </w:r>
    </w:p>
    <w:p w14:paraId="2E240BFE"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4" w:history="1">
        <w:r w:rsidRPr="00ED219C">
          <w:rPr>
            <w:rStyle w:val="Hiperveza"/>
            <w:rFonts w:ascii="Cambria" w:hAnsi="Cambria"/>
            <w:color w:val="auto"/>
            <w:sz w:val="24"/>
            <w:szCs w:val="24"/>
            <w:u w:val="none"/>
          </w:rPr>
          <w:t>Zakon o najmu stanova</w:t>
        </w:r>
      </w:hyperlink>
      <w:r w:rsidRPr="00ED219C">
        <w:rPr>
          <w:rFonts w:ascii="Cambria" w:hAnsi="Cambria"/>
          <w:sz w:val="24"/>
          <w:szCs w:val="24"/>
        </w:rPr>
        <w:t xml:space="preserve"> </w:t>
      </w:r>
      <w:r w:rsidRPr="00ED219C">
        <w:rPr>
          <w:rFonts w:ascii="Cambria" w:hAnsi="Cambria"/>
          <w:color w:val="000000"/>
          <w:sz w:val="24"/>
          <w:szCs w:val="24"/>
        </w:rPr>
        <w:t>(»Narodne novine«, broj 91/96, 48/98, 66/98, 22/06, 68/18</w:t>
      </w:r>
      <w:r w:rsidRPr="00ED219C">
        <w:rPr>
          <w:rFonts w:ascii="Cambria" w:hAnsi="Cambria"/>
          <w:color w:val="000000"/>
          <w:sz w:val="24"/>
          <w:szCs w:val="24"/>
          <w:lang w:val="hr-HR"/>
        </w:rPr>
        <w:t>, 105/20</w:t>
      </w:r>
      <w:r w:rsidRPr="00ED219C">
        <w:rPr>
          <w:rFonts w:ascii="Cambria" w:hAnsi="Cambria"/>
          <w:color w:val="000000"/>
          <w:sz w:val="24"/>
          <w:szCs w:val="24"/>
        </w:rPr>
        <w:t>),</w:t>
      </w:r>
    </w:p>
    <w:bookmarkStart w:id="12" w:name="_Hlk23934384"/>
    <w:p w14:paraId="37ECCC44"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lastRenderedPageBreak/>
        <w:fldChar w:fldCharType="begin"/>
      </w:r>
      <w:r w:rsidRPr="00ED219C">
        <w:rPr>
          <w:rFonts w:ascii="Cambria" w:hAnsi="Cambria"/>
        </w:rPr>
        <w:instrText xml:space="preserve"> HYPERLINK "https://www.zakon.hr/z/130/Zakon-o-naknadi-za-imovinu-oduzetu-za-vrijeme-jugoslavenske-komunisti%C4%8Dke-vladavine" </w:instrText>
      </w:r>
      <w:r w:rsidRPr="00ED219C">
        <w:fldChar w:fldCharType="separate"/>
      </w:r>
      <w:r w:rsidRPr="00ED219C">
        <w:rPr>
          <w:rStyle w:val="Hiperveza"/>
          <w:rFonts w:ascii="Cambria" w:hAnsi="Cambria"/>
          <w:color w:val="auto"/>
          <w:sz w:val="24"/>
          <w:szCs w:val="24"/>
          <w:u w:val="none"/>
        </w:rPr>
        <w:t>Zakon o naknadi za imovinu oduzetu za vrijeme jugoslavenske komunističke vladavine</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92/96, 39/99, 42/99, 92/99, 43/00, 131/00, 131/00, 27/01, 34/01, 65/01, 118/01, 80/02, 81/02</w:t>
      </w:r>
      <w:r w:rsidRPr="00ED219C">
        <w:rPr>
          <w:rFonts w:ascii="Cambria" w:hAnsi="Cambria"/>
          <w:color w:val="000000"/>
          <w:sz w:val="24"/>
          <w:szCs w:val="24"/>
          <w:lang w:val="hr-HR"/>
        </w:rPr>
        <w:t>, 98/19</w:t>
      </w:r>
      <w:r w:rsidRPr="00ED219C">
        <w:rPr>
          <w:rFonts w:ascii="Cambria" w:hAnsi="Cambria"/>
          <w:color w:val="000000"/>
          <w:sz w:val="24"/>
          <w:szCs w:val="24"/>
        </w:rPr>
        <w:t>),</w:t>
      </w:r>
    </w:p>
    <w:p w14:paraId="12652100"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5" w:history="1">
        <w:r w:rsidRPr="00ED219C">
          <w:rPr>
            <w:rStyle w:val="Hiperveza"/>
            <w:rFonts w:ascii="Cambria" w:hAnsi="Cambria"/>
            <w:bCs/>
            <w:color w:val="auto"/>
            <w:sz w:val="24"/>
            <w:szCs w:val="24"/>
            <w:u w:val="none"/>
          </w:rPr>
          <w:t>Zakon o središnjem registru državne imovine</w:t>
        </w:r>
      </w:hyperlink>
      <w:r w:rsidRPr="00ED219C">
        <w:rPr>
          <w:rFonts w:ascii="Cambria" w:hAnsi="Cambria"/>
          <w:bCs/>
          <w:sz w:val="24"/>
          <w:szCs w:val="24"/>
        </w:rPr>
        <w:t xml:space="preserve"> </w:t>
      </w:r>
      <w:r w:rsidRPr="00ED219C">
        <w:rPr>
          <w:rFonts w:ascii="Cambria" w:hAnsi="Cambria"/>
          <w:sz w:val="24"/>
          <w:szCs w:val="24"/>
        </w:rPr>
        <w:t>(»Narodne novine« broj 112/18)</w:t>
      </w:r>
      <w:r w:rsidRPr="00ED219C">
        <w:rPr>
          <w:rFonts w:ascii="Cambria" w:hAnsi="Cambria"/>
          <w:sz w:val="24"/>
          <w:szCs w:val="24"/>
          <w:lang w:val="hr-HR"/>
        </w:rPr>
        <w:t>,</w:t>
      </w:r>
    </w:p>
    <w:bookmarkEnd w:id="12"/>
    <w:p w14:paraId="4CAFBDBD"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rPr>
        <w:instrText xml:space="preserve"> HYPERLINK "https://www.zakon.hr/z/334/Zakon-o-obrani" </w:instrText>
      </w:r>
      <w:r w:rsidRPr="00ED219C">
        <w:fldChar w:fldCharType="separate"/>
      </w:r>
      <w:r w:rsidRPr="00ED219C">
        <w:rPr>
          <w:rStyle w:val="Hiperveza"/>
          <w:rFonts w:ascii="Cambria" w:hAnsi="Cambria"/>
          <w:color w:val="auto"/>
          <w:sz w:val="24"/>
          <w:szCs w:val="24"/>
          <w:u w:val="none"/>
        </w:rPr>
        <w:t>Zakon o obrani</w:t>
      </w:r>
      <w:r w:rsidRPr="00ED219C">
        <w:rPr>
          <w:rStyle w:val="Hiperveza"/>
          <w:rFonts w:ascii="Cambria" w:hAnsi="Cambria"/>
          <w:color w:val="auto"/>
          <w:sz w:val="24"/>
          <w:szCs w:val="24"/>
          <w:u w:val="none"/>
        </w:rPr>
        <w:fldChar w:fldCharType="end"/>
      </w:r>
      <w:r w:rsidRPr="00ED219C">
        <w:rPr>
          <w:rFonts w:ascii="Cambria" w:hAnsi="Cambria"/>
          <w:color w:val="000000"/>
          <w:sz w:val="24"/>
          <w:szCs w:val="24"/>
        </w:rPr>
        <w:t xml:space="preserve"> (»Narodne novine«, broj 73/13, 75/15, 27/16</w:t>
      </w:r>
      <w:r w:rsidRPr="00ED219C">
        <w:rPr>
          <w:rFonts w:ascii="Cambria" w:hAnsi="Cambria"/>
          <w:sz w:val="24"/>
          <w:szCs w:val="24"/>
        </w:rPr>
        <w:t>, 110/17, 30/18</w:t>
      </w:r>
      <w:r w:rsidRPr="00ED219C">
        <w:rPr>
          <w:rFonts w:ascii="Cambria" w:hAnsi="Cambria"/>
          <w:sz w:val="24"/>
          <w:szCs w:val="24"/>
          <w:lang w:val="hr-HR"/>
        </w:rPr>
        <w:t>, 70/19, 155/23</w:t>
      </w:r>
      <w:r w:rsidRPr="00ED219C">
        <w:rPr>
          <w:rFonts w:ascii="Cambria" w:hAnsi="Cambria"/>
          <w:sz w:val="24"/>
          <w:szCs w:val="24"/>
        </w:rPr>
        <w:t>),</w:t>
      </w:r>
    </w:p>
    <w:p w14:paraId="0D0ED31B"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6" w:history="1">
        <w:r w:rsidRPr="00ED219C">
          <w:rPr>
            <w:rStyle w:val="Hiperveza"/>
            <w:rFonts w:ascii="Cambria" w:hAnsi="Cambria"/>
            <w:color w:val="auto"/>
            <w:sz w:val="24"/>
            <w:szCs w:val="24"/>
            <w:u w:val="none"/>
          </w:rPr>
          <w:t>Zakon o obveznim odnosima</w:t>
        </w:r>
      </w:hyperlink>
      <w:r w:rsidRPr="00ED219C">
        <w:rPr>
          <w:rFonts w:ascii="Cambria" w:hAnsi="Cambria"/>
          <w:sz w:val="24"/>
          <w:szCs w:val="24"/>
        </w:rPr>
        <w:t xml:space="preserve"> </w:t>
      </w:r>
      <w:r w:rsidRPr="00ED219C">
        <w:rPr>
          <w:rFonts w:ascii="Cambria" w:hAnsi="Cambria"/>
          <w:color w:val="000000"/>
          <w:sz w:val="24"/>
          <w:szCs w:val="24"/>
        </w:rPr>
        <w:t>(»Narodne novine«, broj 35/05, 41/08, 125/11, 78/15, 29/18, 126/21, 114/22, 156/22</w:t>
      </w:r>
      <w:r w:rsidRPr="00ED219C">
        <w:rPr>
          <w:rFonts w:ascii="Cambria" w:hAnsi="Cambria"/>
          <w:color w:val="000000"/>
          <w:sz w:val="24"/>
          <w:szCs w:val="24"/>
          <w:lang w:val="hr-HR"/>
        </w:rPr>
        <w:t>, 155/23</w:t>
      </w:r>
      <w:r w:rsidRPr="00ED219C">
        <w:rPr>
          <w:rFonts w:ascii="Cambria" w:hAnsi="Cambria"/>
          <w:color w:val="000000"/>
          <w:sz w:val="24"/>
          <w:szCs w:val="24"/>
        </w:rPr>
        <w:t>),</w:t>
      </w:r>
    </w:p>
    <w:bookmarkStart w:id="13" w:name="_Hlk23934458"/>
    <w:p w14:paraId="0CC56550"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"https://www.zakon.hr/z/133/Zakon-o-poljoprivrednom-zemlji%C5%A1tu" </w:instrText>
      </w:r>
      <w:r w:rsidRPr="00ED219C">
        <w:fldChar w:fldCharType="separate"/>
      </w:r>
      <w:r w:rsidRPr="00ED219C">
        <w:rPr>
          <w:rStyle w:val="Hiperveza"/>
          <w:rFonts w:ascii="Cambria" w:hAnsi="Cambria"/>
          <w:color w:val="auto"/>
          <w:sz w:val="24"/>
          <w:szCs w:val="24"/>
          <w:u w:val="none"/>
        </w:rPr>
        <w:t>Zakon o poljoprivrednom zemljištu</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20/18, 115/18</w:t>
      </w:r>
      <w:r w:rsidRPr="00ED219C">
        <w:rPr>
          <w:rFonts w:ascii="Cambria" w:hAnsi="Cambria"/>
          <w:color w:val="000000"/>
          <w:sz w:val="24"/>
          <w:szCs w:val="24"/>
          <w:lang w:val="hr-HR"/>
        </w:rPr>
        <w:t>, 98/19, 57/22</w:t>
      </w:r>
      <w:r w:rsidRPr="00ED219C">
        <w:rPr>
          <w:rFonts w:ascii="Cambria" w:hAnsi="Cambria"/>
          <w:color w:val="000000"/>
          <w:sz w:val="24"/>
          <w:szCs w:val="24"/>
        </w:rPr>
        <w:t>),</w:t>
      </w:r>
      <w:bookmarkEnd w:id="13"/>
    </w:p>
    <w:p w14:paraId="0BCC71E0"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7" w:history="1">
        <w:r w:rsidRPr="00ED219C">
          <w:rPr>
            <w:rStyle w:val="Hiperveza"/>
            <w:rFonts w:ascii="Cambria" w:hAnsi="Cambria"/>
            <w:color w:val="auto"/>
            <w:sz w:val="24"/>
            <w:szCs w:val="24"/>
            <w:u w:val="none"/>
          </w:rPr>
          <w:t>Zakon o poslovima i djelatnostima prostornog uređenja i gradnje</w:t>
        </w:r>
      </w:hyperlink>
      <w:r w:rsidRPr="00ED219C">
        <w:rPr>
          <w:rFonts w:ascii="Cambria" w:hAnsi="Cambria"/>
          <w:sz w:val="24"/>
          <w:szCs w:val="24"/>
        </w:rPr>
        <w:t xml:space="preserve"> </w:t>
      </w:r>
      <w:r w:rsidRPr="00ED219C">
        <w:rPr>
          <w:rFonts w:ascii="Cambria" w:hAnsi="Cambria"/>
          <w:color w:val="000000"/>
          <w:sz w:val="24"/>
          <w:szCs w:val="24"/>
        </w:rPr>
        <w:t>(»Narodne novine«, broj 78/15, 118/18</w:t>
      </w:r>
      <w:r w:rsidRPr="00ED219C">
        <w:rPr>
          <w:rFonts w:ascii="Cambria" w:hAnsi="Cambria"/>
          <w:color w:val="000000"/>
          <w:sz w:val="24"/>
          <w:szCs w:val="24"/>
          <w:lang w:val="hr-HR"/>
        </w:rPr>
        <w:t>, 110/19</w:t>
      </w:r>
      <w:r w:rsidRPr="00ED219C">
        <w:rPr>
          <w:rFonts w:ascii="Cambria" w:hAnsi="Cambria"/>
          <w:color w:val="000000"/>
          <w:sz w:val="24"/>
          <w:szCs w:val="24"/>
        </w:rPr>
        <w:t>),</w:t>
      </w:r>
    </w:p>
    <w:p w14:paraId="3D39609D"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8" w:history="1">
        <w:r w:rsidRPr="00ED219C">
          <w:rPr>
            <w:rStyle w:val="Hiperveza"/>
            <w:rFonts w:ascii="Cambria" w:hAnsi="Cambria"/>
            <w:color w:val="auto"/>
            <w:sz w:val="24"/>
            <w:szCs w:val="24"/>
            <w:u w:val="none"/>
          </w:rPr>
          <w:t>Zakon o postupanju s nezakonito izgrađenim zgradama</w:t>
        </w:r>
      </w:hyperlink>
      <w:r w:rsidRPr="00ED219C">
        <w:rPr>
          <w:rFonts w:ascii="Cambria" w:hAnsi="Cambria"/>
          <w:color w:val="000000"/>
          <w:sz w:val="24"/>
          <w:szCs w:val="24"/>
        </w:rPr>
        <w:t xml:space="preserve"> (»Narodne novine«, broj 86/12, 143/13, 65/17, 14/19</w:t>
      </w:r>
      <w:r w:rsidRPr="00ED219C">
        <w:rPr>
          <w:rFonts w:ascii="Cambria" w:hAnsi="Cambria"/>
          <w:sz w:val="24"/>
          <w:szCs w:val="24"/>
        </w:rPr>
        <w:t>),</w:t>
      </w:r>
    </w:p>
    <w:p w14:paraId="5D3C3063"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29" w:history="1">
        <w:r w:rsidRPr="00ED219C">
          <w:rPr>
            <w:rStyle w:val="Hiperveza"/>
            <w:rFonts w:ascii="Cambria" w:hAnsi="Cambria"/>
            <w:color w:val="auto"/>
            <w:sz w:val="24"/>
            <w:szCs w:val="24"/>
            <w:u w:val="none"/>
          </w:rPr>
          <w:t>Zakon o postupku oduzimanja imovinske koristi ostvarene kaznenim djelom i prekršajem</w:t>
        </w:r>
      </w:hyperlink>
      <w:r w:rsidRPr="00ED219C">
        <w:rPr>
          <w:rFonts w:ascii="Cambria" w:hAnsi="Cambria"/>
          <w:sz w:val="24"/>
          <w:szCs w:val="24"/>
        </w:rPr>
        <w:t xml:space="preserve"> </w:t>
      </w:r>
      <w:r w:rsidRPr="00ED219C">
        <w:rPr>
          <w:rFonts w:ascii="Cambria" w:hAnsi="Cambria"/>
          <w:color w:val="000000"/>
          <w:sz w:val="24"/>
          <w:szCs w:val="24"/>
        </w:rPr>
        <w:t>(»Narodne novine«, broj 145/10</w:t>
      </w:r>
      <w:r w:rsidRPr="00ED219C">
        <w:rPr>
          <w:rFonts w:ascii="Cambria" w:hAnsi="Cambria"/>
          <w:sz w:val="24"/>
          <w:szCs w:val="24"/>
        </w:rPr>
        <w:t>, 70/17</w:t>
      </w:r>
      <w:r w:rsidRPr="00ED219C">
        <w:rPr>
          <w:rFonts w:ascii="Cambria" w:hAnsi="Cambria"/>
          <w:color w:val="000000"/>
          <w:sz w:val="24"/>
          <w:szCs w:val="24"/>
        </w:rPr>
        <w:t>),</w:t>
      </w:r>
    </w:p>
    <w:p w14:paraId="69193F7F"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0" w:history="1">
        <w:r w:rsidRPr="00ED219C">
          <w:rPr>
            <w:rStyle w:val="Hiperveza"/>
            <w:rFonts w:ascii="Cambria" w:hAnsi="Cambria"/>
            <w:bCs/>
            <w:color w:val="auto"/>
            <w:sz w:val="24"/>
            <w:szCs w:val="24"/>
            <w:u w:val="none"/>
          </w:rPr>
          <w:t>Zakon o poticanju ulaganja</w:t>
        </w:r>
        <w:r w:rsidRPr="00ED219C">
          <w:rPr>
            <w:rStyle w:val="Hiperveza"/>
            <w:rFonts w:ascii="Cambria" w:hAnsi="Cambria" w:cs="Arial"/>
            <w:color w:val="auto"/>
            <w:sz w:val="18"/>
            <w:szCs w:val="18"/>
            <w:u w:val="none"/>
            <w:shd w:val="clear" w:color="auto" w:fill="FFFFFF"/>
          </w:rPr>
          <w:t xml:space="preserve"> </w:t>
        </w:r>
        <w:r w:rsidRPr="00ED219C">
          <w:rPr>
            <w:rStyle w:val="Hiperveza"/>
            <w:rFonts w:ascii="Cambria" w:hAnsi="Cambria"/>
            <w:color w:val="auto"/>
            <w:sz w:val="24"/>
            <w:szCs w:val="24"/>
            <w:u w:val="none"/>
          </w:rPr>
          <w:t xml:space="preserve">(»Narodne novine«, broj </w:t>
        </w:r>
        <w:r w:rsidRPr="00ED219C">
          <w:rPr>
            <w:rStyle w:val="Hiperveza"/>
            <w:rFonts w:ascii="Cambria" w:hAnsi="Cambria"/>
            <w:color w:val="auto"/>
            <w:sz w:val="24"/>
            <w:szCs w:val="24"/>
            <w:u w:val="none"/>
            <w:lang w:val="hr-HR"/>
          </w:rPr>
          <w:t>63/22</w:t>
        </w:r>
        <w:r>
          <w:rPr>
            <w:rStyle w:val="Hiperveza"/>
            <w:rFonts w:ascii="Cambria" w:hAnsi="Cambria"/>
            <w:color w:val="auto"/>
            <w:sz w:val="24"/>
            <w:szCs w:val="24"/>
            <w:u w:val="none"/>
            <w:lang w:val="hr-HR"/>
          </w:rPr>
          <w:t>,136/24</w:t>
        </w:r>
        <w:r w:rsidRPr="00ED219C">
          <w:rPr>
            <w:rStyle w:val="Hiperveza"/>
            <w:rFonts w:ascii="Cambria" w:hAnsi="Cambria"/>
            <w:color w:val="auto"/>
            <w:sz w:val="24"/>
            <w:szCs w:val="24"/>
            <w:u w:val="none"/>
          </w:rPr>
          <w:t>)</w:t>
        </w:r>
      </w:hyperlink>
      <w:r w:rsidRPr="00ED219C">
        <w:rPr>
          <w:rFonts w:ascii="Cambria" w:hAnsi="Cambria"/>
          <w:sz w:val="24"/>
          <w:szCs w:val="24"/>
        </w:rPr>
        <w:t>,</w:t>
      </w:r>
    </w:p>
    <w:bookmarkStart w:id="14" w:name="_Hlk24003548"/>
    <w:p w14:paraId="08A5DCCE"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"https://www.zakon.hr/z/973/Zakon-o-hrvatskim-braniteljima-iz-Domovinskog-rata-i-članovima-njihovih-obitelji-"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 xml:space="preserve">Zakon o hrvatskim braniteljima iz Domovinskog rata i članovima njihovih obitelji (»Narodne novine«, broj </w:t>
      </w:r>
      <w:r w:rsidRPr="00ED219C">
        <w:rPr>
          <w:rStyle w:val="Hiperveza"/>
          <w:rFonts w:ascii="Cambria" w:hAnsi="Cambria"/>
          <w:color w:val="auto"/>
          <w:sz w:val="24"/>
          <w:szCs w:val="24"/>
          <w:u w:val="none"/>
          <w:lang w:val="hr-HR"/>
        </w:rPr>
        <w:t>121/17</w:t>
      </w:r>
      <w:r w:rsidRPr="00ED219C">
        <w:rPr>
          <w:rStyle w:val="Hiperveza"/>
          <w:rFonts w:ascii="Cambria" w:hAnsi="Cambria"/>
          <w:color w:val="auto"/>
          <w:sz w:val="24"/>
          <w:szCs w:val="24"/>
          <w:u w:val="none"/>
        </w:rPr>
        <w:t xml:space="preserve">, </w:t>
      </w:r>
      <w:r w:rsidRPr="00ED219C">
        <w:rPr>
          <w:rStyle w:val="Hiperveza"/>
          <w:rFonts w:ascii="Cambria" w:hAnsi="Cambria"/>
          <w:color w:val="auto"/>
          <w:sz w:val="24"/>
          <w:szCs w:val="24"/>
          <w:u w:val="none"/>
          <w:lang w:val="hr-HR"/>
        </w:rPr>
        <w:t>98/19, 84/21, 156/23),</w:t>
      </w:r>
      <w:r w:rsidRPr="00ED219C">
        <w:rPr>
          <w:rFonts w:ascii="Cambria" w:hAnsi="Cambria"/>
          <w:sz w:val="24"/>
          <w:szCs w:val="24"/>
        </w:rPr>
        <w:fldChar w:fldCharType="end"/>
      </w:r>
    </w:p>
    <w:bookmarkEnd w:id="14"/>
    <w:p w14:paraId="5E14935D"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"https://www.zakon.hr/z/804/Zakon-o-procjeni-vrijednosti-nekretnina" </w:instrText>
      </w:r>
      <w:r w:rsidRPr="00ED219C">
        <w:fldChar w:fldCharType="separate"/>
      </w:r>
      <w:r w:rsidRPr="00ED219C">
        <w:rPr>
          <w:rStyle w:val="Hiperveza"/>
          <w:rFonts w:ascii="Cambria" w:hAnsi="Cambria"/>
          <w:color w:val="auto"/>
          <w:sz w:val="24"/>
          <w:szCs w:val="24"/>
          <w:u w:val="none"/>
        </w:rPr>
        <w:t>Zakon o procjeni vrijednosti nekretnina</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78/15),</w:t>
      </w:r>
    </w:p>
    <w:p w14:paraId="56665065"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31" w:history="1">
        <w:r w:rsidRPr="00ED219C">
          <w:rPr>
            <w:rStyle w:val="Hiperveza"/>
            <w:rFonts w:ascii="Cambria" w:hAnsi="Cambria"/>
            <w:color w:val="auto"/>
            <w:sz w:val="24"/>
            <w:szCs w:val="24"/>
            <w:u w:val="none"/>
          </w:rPr>
          <w:t>Zakon o prodaji stanova na kojima postoji stanarsko pravo</w:t>
        </w:r>
      </w:hyperlink>
      <w:r w:rsidRPr="00ED219C">
        <w:rPr>
          <w:rFonts w:ascii="Cambria" w:hAnsi="Cambria"/>
          <w:color w:val="000000"/>
          <w:sz w:val="24"/>
          <w:szCs w:val="24"/>
        </w:rPr>
        <w:t xml:space="preserve"> (»Narodne novine«, broj 43/92, 69/92, 87/92, 25/93, 26/93, 48/93, 02/94, 44/94, 47/94, 58/95, 103/95, 11/96, 76/96, 111/96, 11/97, 103/97, 119/97, 68/98, 163/98, 22/99, 96/99, 120/00, 94/01, 78/02),</w:t>
      </w:r>
    </w:p>
    <w:p w14:paraId="2E2704F7" w14:textId="77777777" w:rsidR="00BF4E10" w:rsidRPr="00ED219C" w:rsidRDefault="00BF4E10" w:rsidP="00BF4E10">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"https://www.zakon.hr/z/283/Zakon-o-prora%C4%8Dunu"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 xml:space="preserve">Zakon o proračunu (»Narodne novine«, broj </w:t>
      </w:r>
      <w:r w:rsidRPr="00ED219C">
        <w:rPr>
          <w:rStyle w:val="Hiperveza"/>
          <w:rFonts w:ascii="Cambria" w:hAnsi="Cambria"/>
          <w:color w:val="auto"/>
          <w:sz w:val="24"/>
          <w:szCs w:val="24"/>
          <w:u w:val="none"/>
          <w:lang w:val="hr-HR"/>
        </w:rPr>
        <w:t>144/21</w:t>
      </w:r>
      <w:r w:rsidRPr="00ED219C">
        <w:rPr>
          <w:rStyle w:val="Hiperveza"/>
          <w:rFonts w:ascii="Cambria" w:hAnsi="Cambria"/>
          <w:color w:val="auto"/>
          <w:sz w:val="24"/>
          <w:szCs w:val="24"/>
          <w:u w:val="none"/>
        </w:rPr>
        <w:t>),</w:t>
      </w:r>
    </w:p>
    <w:bookmarkStart w:id="15" w:name="_Hlk23934621"/>
    <w:p w14:paraId="29F63C24"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end"/>
      </w:r>
      <w:hyperlink r:id="rId32" w:history="1">
        <w:r w:rsidRPr="00ED219C">
          <w:rPr>
            <w:rStyle w:val="Hiperveza"/>
            <w:rFonts w:ascii="Cambria" w:hAnsi="Cambria"/>
            <w:color w:val="auto"/>
            <w:sz w:val="24"/>
            <w:szCs w:val="24"/>
            <w:u w:val="none"/>
          </w:rPr>
          <w:t>Zakon o prostornom uređenju</w:t>
        </w:r>
      </w:hyperlink>
      <w:r w:rsidRPr="00ED219C">
        <w:rPr>
          <w:rFonts w:ascii="Cambria" w:hAnsi="Cambria"/>
          <w:sz w:val="24"/>
          <w:szCs w:val="24"/>
        </w:rPr>
        <w:t xml:space="preserve"> </w:t>
      </w:r>
      <w:r w:rsidRPr="00ED219C">
        <w:rPr>
          <w:rFonts w:ascii="Cambria" w:hAnsi="Cambria"/>
          <w:color w:val="000000"/>
          <w:sz w:val="24"/>
          <w:szCs w:val="24"/>
        </w:rPr>
        <w:t>(»Narodne novine«, broj 153/13, 65/17, 114/18, 39/19, 98/19, 67/23</w:t>
      </w:r>
      <w:r w:rsidRPr="00ED219C">
        <w:rPr>
          <w:rFonts w:ascii="Cambria" w:hAnsi="Cambria"/>
          <w:sz w:val="24"/>
          <w:szCs w:val="24"/>
        </w:rPr>
        <w:t>),</w:t>
      </w:r>
    </w:p>
    <w:bookmarkStart w:id="16" w:name="_Hlk23934672"/>
    <w:bookmarkEnd w:id="15"/>
    <w:p w14:paraId="666E04B2"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sz w:val="24"/>
          <w:szCs w:val="24"/>
        </w:rPr>
        <w:instrText xml:space="preserve"> HYPERLINK "https://www.zakon.hr/z/390/Zakon-o-rudarstvu" </w:instrText>
      </w:r>
      <w:r w:rsidRPr="00ED219C">
        <w:fldChar w:fldCharType="separate"/>
      </w:r>
      <w:r w:rsidRPr="00ED219C">
        <w:rPr>
          <w:rStyle w:val="Hiperveza"/>
          <w:rFonts w:ascii="Cambria" w:hAnsi="Cambria"/>
          <w:color w:val="auto"/>
          <w:sz w:val="24"/>
          <w:szCs w:val="24"/>
          <w:u w:val="none"/>
        </w:rPr>
        <w:t>Zakon o rudarstvu</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(»Narodne novine«, broj 56/13, 14/14, 52/18, 115/18</w:t>
      </w:r>
      <w:r w:rsidRPr="00ED219C">
        <w:rPr>
          <w:rFonts w:ascii="Cambria" w:hAnsi="Cambria"/>
          <w:sz w:val="24"/>
          <w:szCs w:val="24"/>
          <w:lang w:val="hr-HR"/>
        </w:rPr>
        <w:t>, 98/19,83/23</w:t>
      </w:r>
      <w:r w:rsidRPr="00ED219C">
        <w:rPr>
          <w:rFonts w:ascii="Cambria" w:hAnsi="Cambria"/>
          <w:sz w:val="24"/>
          <w:szCs w:val="24"/>
        </w:rPr>
        <w:t>),</w:t>
      </w:r>
    </w:p>
    <w:p w14:paraId="25B715C7"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3" w:history="1">
        <w:r w:rsidRPr="00ED219C">
          <w:rPr>
            <w:rStyle w:val="Hiperveza"/>
            <w:rFonts w:ascii="Cambria" w:hAnsi="Cambria"/>
            <w:color w:val="auto"/>
            <w:sz w:val="24"/>
            <w:szCs w:val="24"/>
            <w:u w:val="none"/>
          </w:rPr>
          <w:t>Zakon o istraživanju i eksploataciji ugljikovodika</w:t>
        </w:r>
      </w:hyperlink>
      <w:r w:rsidRPr="00ED219C">
        <w:rPr>
          <w:rFonts w:ascii="Cambria" w:hAnsi="Cambria"/>
          <w:sz w:val="24"/>
          <w:szCs w:val="24"/>
        </w:rPr>
        <w:t xml:space="preserve"> (»Narodne novine«, broj 52/18, 52/19, 30/21),</w:t>
      </w:r>
      <w:bookmarkStart w:id="17" w:name="_Hlk23934893"/>
      <w:bookmarkEnd w:id="16"/>
    </w:p>
    <w:p w14:paraId="7BCB4975"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4" w:history="1">
        <w:r w:rsidRPr="00ED219C">
          <w:rPr>
            <w:rStyle w:val="Hiperveza"/>
            <w:rFonts w:ascii="Cambria" w:hAnsi="Cambria"/>
            <w:color w:val="auto"/>
            <w:sz w:val="24"/>
            <w:szCs w:val="24"/>
            <w:u w:val="none"/>
          </w:rPr>
          <w:t>Zakon o sustavu unutarnjih kontrola u javnom sektoru</w:t>
        </w:r>
      </w:hyperlink>
      <w:r w:rsidRPr="00ED219C">
        <w:rPr>
          <w:rFonts w:ascii="Cambria" w:hAnsi="Cambria"/>
          <w:sz w:val="24"/>
          <w:szCs w:val="24"/>
        </w:rPr>
        <w:t xml:space="preserve"> (»Narodne novine«, broj 78/15</w:t>
      </w:r>
      <w:r w:rsidRPr="00ED219C">
        <w:rPr>
          <w:rFonts w:ascii="Cambria" w:hAnsi="Cambria"/>
          <w:sz w:val="24"/>
          <w:szCs w:val="24"/>
          <w:lang w:val="hr-HR"/>
        </w:rPr>
        <w:t>, 102/19</w:t>
      </w:r>
      <w:r w:rsidRPr="00ED219C">
        <w:rPr>
          <w:rFonts w:ascii="Cambria" w:hAnsi="Cambria"/>
          <w:sz w:val="24"/>
          <w:szCs w:val="24"/>
        </w:rPr>
        <w:t>)</w:t>
      </w:r>
      <w:bookmarkEnd w:id="17"/>
      <w:r w:rsidRPr="00ED219C">
        <w:rPr>
          <w:rFonts w:ascii="Cambria" w:hAnsi="Cambria"/>
          <w:sz w:val="24"/>
          <w:szCs w:val="24"/>
        </w:rPr>
        <w:t>,</w:t>
      </w:r>
    </w:p>
    <w:p w14:paraId="40CE095C"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5" w:history="1">
        <w:r w:rsidRPr="00ED219C">
          <w:rPr>
            <w:rStyle w:val="Hiperveza"/>
            <w:rFonts w:ascii="Cambria" w:hAnsi="Cambria"/>
            <w:color w:val="auto"/>
            <w:sz w:val="24"/>
            <w:szCs w:val="24"/>
            <w:u w:val="none"/>
          </w:rPr>
          <w:t>Zakona o sustavu strateškog planiranja i upravljanja razvojem Republike Hrvatske (»Narodne novine«, br</w:t>
        </w:r>
        <w:r w:rsidRPr="00ED219C">
          <w:rPr>
            <w:rStyle w:val="Hiperveza"/>
            <w:rFonts w:ascii="Cambria" w:hAnsi="Cambria"/>
            <w:color w:val="auto"/>
            <w:sz w:val="24"/>
            <w:szCs w:val="24"/>
            <w:u w:val="none"/>
            <w:lang w:val="hr-HR"/>
          </w:rPr>
          <w:t>oj</w:t>
        </w:r>
        <w:r w:rsidRPr="00ED219C">
          <w:rPr>
            <w:rStyle w:val="Hiperveza"/>
            <w:rFonts w:ascii="Cambria" w:hAnsi="Cambria"/>
            <w:color w:val="auto"/>
            <w:sz w:val="24"/>
            <w:szCs w:val="24"/>
            <w:u w:val="none"/>
          </w:rPr>
          <w:t xml:space="preserve"> 123/17</w:t>
        </w:r>
        <w:r w:rsidRPr="00ED219C">
          <w:rPr>
            <w:rStyle w:val="Hiperveza"/>
            <w:rFonts w:ascii="Cambria" w:hAnsi="Cambria"/>
            <w:color w:val="auto"/>
            <w:sz w:val="24"/>
            <w:szCs w:val="24"/>
            <w:u w:val="none"/>
            <w:lang w:val="hr-HR"/>
          </w:rPr>
          <w:t>, 151/22</w:t>
        </w:r>
        <w:r w:rsidRPr="00ED219C">
          <w:rPr>
            <w:rStyle w:val="Hiperveza"/>
            <w:rFonts w:ascii="Cambria" w:hAnsi="Cambria"/>
            <w:color w:val="auto"/>
            <w:sz w:val="24"/>
            <w:szCs w:val="24"/>
            <w:u w:val="none"/>
          </w:rPr>
          <w:t>)</w:t>
        </w:r>
      </w:hyperlink>
      <w:r w:rsidRPr="00ED219C">
        <w:rPr>
          <w:rFonts w:ascii="Cambria" w:hAnsi="Cambria"/>
          <w:sz w:val="24"/>
          <w:szCs w:val="24"/>
          <w:lang w:val="hr-HR"/>
        </w:rPr>
        <w:t>,</w:t>
      </w:r>
    </w:p>
    <w:p w14:paraId="3B49F201"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6" w:history="1">
        <w:r w:rsidRPr="00ED219C">
          <w:rPr>
            <w:rStyle w:val="Hiperveza"/>
            <w:rFonts w:ascii="Cambria" w:hAnsi="Cambria"/>
            <w:color w:val="auto"/>
            <w:sz w:val="24"/>
            <w:szCs w:val="24"/>
            <w:u w:val="none"/>
          </w:rPr>
          <w:t>Zakon o strateškim investicijskim projektima Republike Hrvatske</w:t>
        </w:r>
      </w:hyperlink>
      <w:r w:rsidRPr="00ED219C">
        <w:rPr>
          <w:rFonts w:ascii="Cambria" w:hAnsi="Cambria"/>
          <w:sz w:val="24"/>
          <w:szCs w:val="24"/>
        </w:rPr>
        <w:t xml:space="preserve"> (»Narodne novine«, broj 29/18, 114/18),</w:t>
      </w:r>
    </w:p>
    <w:p w14:paraId="1ED5D334"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7" w:history="1">
        <w:r w:rsidRPr="00ED219C">
          <w:rPr>
            <w:rStyle w:val="Hiperveza"/>
            <w:rFonts w:ascii="Cambria" w:hAnsi="Cambria"/>
            <w:bCs/>
            <w:color w:val="auto"/>
            <w:sz w:val="24"/>
            <w:szCs w:val="24"/>
            <w:u w:val="none"/>
          </w:rPr>
          <w:t>Zakon o subvencioniranju i državnom jamstvu stambenih kredita</w:t>
        </w:r>
      </w:hyperlink>
      <w:r w:rsidRPr="00ED219C">
        <w:rPr>
          <w:rStyle w:val="Naglaeno"/>
          <w:rFonts w:ascii="Cambria" w:hAnsi="Cambria" w:cs="Arial"/>
          <w:sz w:val="18"/>
          <w:szCs w:val="18"/>
          <w:shd w:val="clear" w:color="auto" w:fill="FFFFFF"/>
        </w:rPr>
        <w:t xml:space="preserve"> </w:t>
      </w:r>
      <w:r w:rsidRPr="00ED219C">
        <w:rPr>
          <w:rFonts w:ascii="Cambria" w:hAnsi="Cambria"/>
          <w:sz w:val="24"/>
          <w:szCs w:val="24"/>
        </w:rPr>
        <w:t>(»Narodne novine«, broj 31/11),</w:t>
      </w:r>
    </w:p>
    <w:bookmarkStart w:id="18" w:name="_Hlk23934774"/>
    <w:p w14:paraId="0C142645"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rPr>
        <w:instrText xml:space="preserve"> HYPERLINK "https://www.zakon.hr/z/294/Zakon-o-%C5%A1umama" </w:instrText>
      </w:r>
      <w:r w:rsidRPr="00ED219C">
        <w:fldChar w:fldCharType="separate"/>
      </w:r>
      <w:r w:rsidRPr="00ED219C">
        <w:rPr>
          <w:rStyle w:val="Hiperveza"/>
          <w:rFonts w:ascii="Cambria" w:hAnsi="Cambria"/>
          <w:color w:val="auto"/>
          <w:sz w:val="24"/>
          <w:szCs w:val="24"/>
          <w:u w:val="none"/>
        </w:rPr>
        <w:t>Zakon o šumama</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(»Narodne novine«, broj 68/18, 115/18</w:t>
      </w:r>
      <w:r w:rsidRPr="00ED219C">
        <w:rPr>
          <w:rFonts w:ascii="Cambria" w:hAnsi="Cambria"/>
          <w:sz w:val="24"/>
          <w:szCs w:val="24"/>
          <w:lang w:val="hr-HR"/>
        </w:rPr>
        <w:t>, 98/19, 32/20, 145/20, 101/23, 36/24</w:t>
      </w:r>
      <w:r w:rsidRPr="00ED219C">
        <w:rPr>
          <w:rFonts w:ascii="Cambria" w:hAnsi="Cambria"/>
          <w:sz w:val="24"/>
          <w:szCs w:val="24"/>
        </w:rPr>
        <w:t>),</w:t>
      </w:r>
      <w:bookmarkEnd w:id="18"/>
    </w:p>
    <w:p w14:paraId="7C0CD744" w14:textId="77777777" w:rsidR="00BF4E10" w:rsidRPr="00ED219C" w:rsidRDefault="00BF4E10" w:rsidP="00BF4E10">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lastRenderedPageBreak/>
        <w:fldChar w:fldCharType="begin"/>
      </w:r>
      <w:r w:rsidRPr="00ED219C">
        <w:rPr>
          <w:rFonts w:ascii="Cambria" w:hAnsi="Cambria"/>
          <w:sz w:val="24"/>
          <w:szCs w:val="24"/>
        </w:rPr>
        <w:instrText xml:space="preserve"> HYPERLINK "https://www.zakon.hr/z/546/Zakon-o-trgova%C4%8Dkim-dru%C5%A1tvima"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trgovačkim društvima (»Narodne novine«, broj</w:t>
      </w:r>
      <w:r w:rsidRPr="00ED219C">
        <w:rPr>
          <w:rStyle w:val="Hiperveza"/>
          <w:rFonts w:ascii="Cambria" w:hAnsi="Cambria"/>
          <w:color w:val="auto"/>
          <w:sz w:val="24"/>
          <w:szCs w:val="24"/>
          <w:u w:val="none"/>
          <w:lang w:val="hr-HR"/>
        </w:rPr>
        <w:t xml:space="preserve"> 111/93, 34/99, 121/99, 52/00, 118/03, 107/07, 146/08, 137/09, 125/11, 152/11, 111/12, 68/13, 110/15, 40/19, 34/22, 114/22, 18/23, 130/23</w:t>
      </w:r>
      <w:r>
        <w:rPr>
          <w:rStyle w:val="Hiperveza"/>
          <w:rFonts w:ascii="Cambria" w:hAnsi="Cambria"/>
          <w:color w:val="auto"/>
          <w:sz w:val="24"/>
          <w:szCs w:val="24"/>
          <w:u w:val="none"/>
          <w:lang w:val="hr-HR"/>
        </w:rPr>
        <w:t>,136/24</w:t>
      </w:r>
      <w:r w:rsidRPr="00ED219C">
        <w:rPr>
          <w:rStyle w:val="Hiperveza"/>
          <w:rFonts w:ascii="Cambria" w:hAnsi="Cambria"/>
          <w:color w:val="auto"/>
          <w:sz w:val="24"/>
          <w:szCs w:val="24"/>
          <w:u w:val="none"/>
        </w:rPr>
        <w:t>),</w:t>
      </w:r>
    </w:p>
    <w:p w14:paraId="13AB405F" w14:textId="77777777" w:rsidR="00BF4E10" w:rsidRPr="00ED219C" w:rsidRDefault="00BF4E10" w:rsidP="00BF4E10">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end"/>
      </w:r>
      <w:hyperlink r:id="rId38" w:history="1">
        <w:r w:rsidRPr="00ED219C">
          <w:rPr>
            <w:rStyle w:val="Hiperveza"/>
            <w:rFonts w:ascii="Cambria" w:hAnsi="Cambria"/>
            <w:color w:val="auto"/>
            <w:sz w:val="24"/>
            <w:szCs w:val="24"/>
            <w:u w:val="none"/>
          </w:rPr>
          <w:t>Zakon o tržištu kapitala</w:t>
        </w:r>
      </w:hyperlink>
      <w:r w:rsidRPr="00ED219C">
        <w:rPr>
          <w:rFonts w:ascii="Cambria" w:hAnsi="Cambria"/>
          <w:sz w:val="24"/>
          <w:szCs w:val="24"/>
        </w:rPr>
        <w:t xml:space="preserve"> (»Narodne novine«, broj 65/18</w:t>
      </w:r>
      <w:r w:rsidRPr="00ED219C">
        <w:rPr>
          <w:rFonts w:ascii="Cambria" w:hAnsi="Cambria"/>
          <w:sz w:val="24"/>
          <w:szCs w:val="24"/>
          <w:lang w:val="hr-HR"/>
        </w:rPr>
        <w:t>, 17/20, 83/21, 151/22, 85/24</w:t>
      </w:r>
      <w:r w:rsidRPr="00ED219C">
        <w:rPr>
          <w:rFonts w:ascii="Cambria" w:hAnsi="Cambria"/>
          <w:sz w:val="24"/>
          <w:szCs w:val="24"/>
        </w:rPr>
        <w:t>),</w:t>
      </w:r>
    </w:p>
    <w:p w14:paraId="2BD128F2"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39" w:history="1">
        <w:r w:rsidRPr="00ED219C">
          <w:rPr>
            <w:rStyle w:val="Hiperveza"/>
            <w:rFonts w:ascii="Cambria" w:hAnsi="Cambria"/>
            <w:color w:val="auto"/>
            <w:sz w:val="24"/>
            <w:szCs w:val="24"/>
            <w:u w:val="none"/>
          </w:rPr>
          <w:t xml:space="preserve">Zakon o neprocijenjenom građevinskom zemljištu (»Narodne novine«, broj </w:t>
        </w:r>
        <w:r w:rsidRPr="00ED219C">
          <w:rPr>
            <w:rStyle w:val="Hiperveza"/>
            <w:rFonts w:ascii="Cambria" w:hAnsi="Cambria"/>
            <w:color w:val="auto"/>
            <w:sz w:val="24"/>
            <w:szCs w:val="24"/>
            <w:u w:val="none"/>
            <w:lang w:val="hr-HR"/>
          </w:rPr>
          <w:t>50</w:t>
        </w:r>
        <w:r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lang w:val="hr-HR"/>
          </w:rPr>
          <w:t>20</w:t>
        </w:r>
        <w:r w:rsidRPr="00ED219C">
          <w:rPr>
            <w:rStyle w:val="Hiperveza"/>
            <w:rFonts w:ascii="Cambria" w:hAnsi="Cambria"/>
            <w:color w:val="auto"/>
            <w:sz w:val="24"/>
            <w:szCs w:val="24"/>
            <w:u w:val="none"/>
          </w:rPr>
          <w:t>),</w:t>
        </w:r>
      </w:hyperlink>
    </w:p>
    <w:p w14:paraId="121C9ABE"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40" w:history="1">
        <w:r w:rsidRPr="00ED219C">
          <w:rPr>
            <w:rStyle w:val="Hiperveza"/>
            <w:rFonts w:ascii="Cambria" w:hAnsi="Cambria" w:cs="Calibri"/>
            <w:bCs/>
            <w:color w:val="auto"/>
            <w:sz w:val="24"/>
            <w:szCs w:val="24"/>
            <w:u w:val="none"/>
          </w:rPr>
          <w:t>Zakon o upravljanju državnom imovinom (»Narodne novine«, broj 52/18)</w:t>
        </w:r>
        <w:r w:rsidRPr="00ED219C">
          <w:rPr>
            <w:rStyle w:val="Hiperveza"/>
            <w:rFonts w:ascii="Cambria" w:hAnsi="Cambria"/>
            <w:color w:val="auto"/>
            <w:sz w:val="24"/>
            <w:szCs w:val="24"/>
            <w:u w:val="none"/>
          </w:rPr>
          <w:t>,</w:t>
        </w:r>
      </w:hyperlink>
    </w:p>
    <w:p w14:paraId="6E6921CB"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41" w:history="1">
        <w:r w:rsidRPr="00ED219C">
          <w:rPr>
            <w:rStyle w:val="Hiperveza"/>
            <w:rFonts w:ascii="Cambria" w:hAnsi="Cambria"/>
            <w:color w:val="auto"/>
            <w:sz w:val="24"/>
            <w:szCs w:val="24"/>
            <w:u w:val="none"/>
          </w:rPr>
          <w:t>Zakon o upravljanju nekretninama i pokretninama u vlasništvu Republike Hrvatske</w:t>
        </w:r>
        <w:r w:rsidRPr="00ED219C">
          <w:rPr>
            <w:rStyle w:val="Hiperveza"/>
            <w:rFonts w:ascii="Cambria" w:hAnsi="Cambria"/>
            <w:color w:val="auto"/>
            <w:sz w:val="24"/>
            <w:szCs w:val="24"/>
            <w:u w:val="none"/>
            <w:lang w:val="hr-HR"/>
          </w:rPr>
          <w:t xml:space="preserve"> (»Narodne novine«, broj 155/23),</w:t>
        </w:r>
      </w:hyperlink>
    </w:p>
    <w:p w14:paraId="5242607B" w14:textId="77777777" w:rsidR="00BF4E10" w:rsidRPr="00ED219C" w:rsidRDefault="00BF4E10" w:rsidP="00BF4E10">
      <w:pPr>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"https://www.zakon.hr/z/482/Zakon-o-ure%C4%91ivanju-imovinskopravnih-odnosa-u-svrhu-izgradnje-infrastrukturnih-gra%C4%91evina"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uređivanju imovinskopravnih odnosa u svrhu izgradnje infrastrukturnih građevina (»Narodne novine«, broj 80/11, 144/21),</w:t>
      </w:r>
    </w:p>
    <w:p w14:paraId="577C32B6"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rPr>
          <w:rFonts w:ascii="Cambria" w:hAnsi="Cambria"/>
          <w:sz w:val="24"/>
          <w:szCs w:val="24"/>
          <w:lang w:val="hr-HR" w:eastAsia="hr-HR"/>
        </w:rPr>
        <w:fldChar w:fldCharType="end"/>
      </w:r>
      <w:hyperlink r:id="rId42" w:history="1">
        <w:r w:rsidRPr="00ED219C">
          <w:rPr>
            <w:rStyle w:val="Hiperveza"/>
            <w:rFonts w:ascii="Cambria" w:hAnsi="Cambria"/>
            <w:color w:val="auto"/>
            <w:sz w:val="24"/>
            <w:szCs w:val="24"/>
            <w:u w:val="none"/>
          </w:rPr>
          <w:t>Zakon o ustanovama</w:t>
        </w:r>
      </w:hyperlink>
      <w:r w:rsidRPr="00ED219C">
        <w:rPr>
          <w:rFonts w:ascii="Cambria" w:hAnsi="Cambria"/>
          <w:color w:val="000000"/>
          <w:sz w:val="24"/>
          <w:szCs w:val="24"/>
        </w:rPr>
        <w:t xml:space="preserve"> (»Narodne novine«, broj 76/93, 29/97, 47/99, 35/08</w:t>
      </w:r>
      <w:r w:rsidRPr="00ED219C">
        <w:rPr>
          <w:rFonts w:ascii="Cambria" w:hAnsi="Cambria"/>
          <w:color w:val="000000"/>
          <w:sz w:val="24"/>
          <w:szCs w:val="24"/>
          <w:lang w:val="hr-HR"/>
        </w:rPr>
        <w:t>, 127/19, 151/22</w:t>
      </w:r>
      <w:r w:rsidRPr="00ED219C">
        <w:rPr>
          <w:rFonts w:ascii="Cambria" w:hAnsi="Cambria"/>
          <w:color w:val="000000"/>
          <w:sz w:val="24"/>
          <w:szCs w:val="24"/>
        </w:rPr>
        <w:t>),</w:t>
      </w:r>
    </w:p>
    <w:p w14:paraId="52B25CC3" w14:textId="77777777" w:rsidR="00BF4E10" w:rsidRPr="00ED219C" w:rsidRDefault="00BF4E10" w:rsidP="00BF4E10">
      <w:pPr>
        <w:numPr>
          <w:ilvl w:val="0"/>
          <w:numId w:val="4"/>
        </w:numPr>
        <w:spacing w:after="0"/>
        <w:ind w:left="540"/>
        <w:jc w:val="both"/>
        <w:rPr>
          <w:rFonts w:ascii="Cambria" w:hAnsi="Cambria"/>
          <w:sz w:val="24"/>
          <w:szCs w:val="24"/>
        </w:rPr>
      </w:pPr>
      <w:hyperlink r:id="rId43" w:history="1">
        <w:r w:rsidRPr="00ED219C">
          <w:rPr>
            <w:rStyle w:val="Hiperveza"/>
            <w:rFonts w:ascii="Cambria" w:hAnsi="Cambria"/>
            <w:color w:val="auto"/>
            <w:sz w:val="24"/>
            <w:szCs w:val="24"/>
            <w:u w:val="none"/>
          </w:rPr>
          <w:t>Zakon o ustrojstvu i djelokrugu tijela državne uprave (»Narodne novine«, broj 85/20, 21/23</w:t>
        </w:r>
        <w:r>
          <w:rPr>
            <w:rStyle w:val="Hiperveza"/>
            <w:rFonts w:ascii="Cambria" w:hAnsi="Cambria"/>
            <w:color w:val="auto"/>
            <w:sz w:val="24"/>
            <w:szCs w:val="24"/>
            <w:u w:val="none"/>
          </w:rPr>
          <w:t>,57/24</w:t>
        </w:r>
        <w:r w:rsidRPr="00ED219C">
          <w:rPr>
            <w:rStyle w:val="Hiperveza"/>
            <w:rFonts w:ascii="Cambria" w:hAnsi="Cambria"/>
            <w:color w:val="auto"/>
            <w:sz w:val="24"/>
            <w:szCs w:val="24"/>
            <w:u w:val="none"/>
          </w:rPr>
          <w:t>),</w:t>
        </w:r>
      </w:hyperlink>
    </w:p>
    <w:p w14:paraId="1F9D8D38" w14:textId="77777777" w:rsidR="00BF4E10" w:rsidRPr="00ED219C" w:rsidRDefault="00BF4E10" w:rsidP="00BF4E10">
      <w:pPr>
        <w:numPr>
          <w:ilvl w:val="0"/>
          <w:numId w:val="4"/>
        </w:numPr>
        <w:spacing w:after="0"/>
        <w:ind w:left="540"/>
        <w:jc w:val="both"/>
        <w:rPr>
          <w:rFonts w:ascii="Cambria" w:hAnsi="Cambria"/>
          <w:sz w:val="24"/>
          <w:szCs w:val="24"/>
        </w:rPr>
      </w:pPr>
      <w:hyperlink r:id="rId44" w:history="1">
        <w:r w:rsidRPr="00ED219C">
          <w:rPr>
            <w:rStyle w:val="Hiperveza"/>
            <w:rFonts w:ascii="Cambria" w:hAnsi="Cambria"/>
            <w:color w:val="auto"/>
            <w:sz w:val="24"/>
            <w:szCs w:val="24"/>
            <w:u w:val="none"/>
          </w:rPr>
          <w:t>Zakon o Vladi Republike Hrvatske</w:t>
        </w:r>
      </w:hyperlink>
      <w:r w:rsidRPr="00ED219C">
        <w:rPr>
          <w:rFonts w:ascii="Cambria" w:hAnsi="Cambria"/>
          <w:sz w:val="24"/>
          <w:szCs w:val="24"/>
        </w:rPr>
        <w:t xml:space="preserve"> (»Narodne novine«, broj 150/11, 119/14, 93/16, 116/18, 80/22</w:t>
      </w:r>
      <w:r>
        <w:rPr>
          <w:rFonts w:ascii="Cambria" w:hAnsi="Cambria"/>
          <w:sz w:val="24"/>
          <w:szCs w:val="24"/>
        </w:rPr>
        <w:t>,78/24</w:t>
      </w:r>
      <w:r w:rsidRPr="00ED219C">
        <w:rPr>
          <w:rFonts w:ascii="Cambria" w:hAnsi="Cambria"/>
          <w:sz w:val="24"/>
          <w:szCs w:val="24"/>
        </w:rPr>
        <w:t>),</w:t>
      </w:r>
    </w:p>
    <w:p w14:paraId="7A3F51CA"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45" w:history="1">
        <w:r w:rsidRPr="00ED219C">
          <w:rPr>
            <w:rStyle w:val="Hiperveza"/>
            <w:rFonts w:ascii="Cambria" w:hAnsi="Cambria"/>
            <w:color w:val="auto"/>
            <w:sz w:val="24"/>
            <w:szCs w:val="24"/>
            <w:u w:val="none"/>
          </w:rPr>
          <w:t>Zakon o vlasništvu i drugim stvarnim pravima</w:t>
        </w:r>
      </w:hyperlink>
      <w:r w:rsidRPr="00ED219C">
        <w:rPr>
          <w:rFonts w:ascii="Cambria" w:hAnsi="Cambria"/>
          <w:sz w:val="24"/>
          <w:szCs w:val="24"/>
        </w:rPr>
        <w:t xml:space="preserve"> (»Narodne novine«, </w:t>
      </w:r>
      <w:r w:rsidRPr="00ED219C">
        <w:rPr>
          <w:rFonts w:ascii="Cambria" w:hAnsi="Cambria"/>
          <w:color w:val="000000"/>
          <w:sz w:val="24"/>
          <w:szCs w:val="24"/>
        </w:rPr>
        <w:t>broj</w:t>
      </w:r>
      <w:r w:rsidRPr="00ED219C">
        <w:rPr>
          <w:rFonts w:ascii="Cambria" w:hAnsi="Cambria"/>
          <w:sz w:val="24"/>
          <w:szCs w:val="24"/>
        </w:rPr>
        <w:t xml:space="preserve"> 91/96, 68/98, 137/99, 22/00, 73/00, 129/00, 114/01, 79/06, 141/06, 146/08, 38/09, 153/09, 143/12, 152/14, 81/15, 94/17</w:t>
      </w:r>
      <w:r>
        <w:rPr>
          <w:rFonts w:ascii="Cambria" w:hAnsi="Cambria"/>
          <w:sz w:val="24"/>
          <w:szCs w:val="24"/>
        </w:rPr>
        <w:t>,52/25</w:t>
      </w:r>
      <w:r w:rsidRPr="00ED219C">
        <w:rPr>
          <w:rFonts w:ascii="Cambria" w:hAnsi="Cambria"/>
          <w:sz w:val="24"/>
          <w:szCs w:val="24"/>
        </w:rPr>
        <w:t>),</w:t>
      </w:r>
    </w:p>
    <w:p w14:paraId="6A31B847"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46" w:history="1">
        <w:r w:rsidRPr="00ED219C">
          <w:rPr>
            <w:rStyle w:val="Hiperveza"/>
            <w:rFonts w:ascii="Cambria" w:hAnsi="Cambria"/>
            <w:color w:val="auto"/>
            <w:sz w:val="24"/>
            <w:szCs w:val="24"/>
            <w:u w:val="none"/>
          </w:rPr>
          <w:t>Zakon o vodama</w:t>
        </w:r>
      </w:hyperlink>
      <w:r w:rsidRPr="00ED219C">
        <w:rPr>
          <w:rFonts w:ascii="Cambria" w:hAnsi="Cambria"/>
          <w:sz w:val="24"/>
          <w:szCs w:val="24"/>
        </w:rPr>
        <w:t xml:space="preserve"> </w:t>
      </w:r>
      <w:r w:rsidRPr="00ED219C">
        <w:rPr>
          <w:rFonts w:ascii="Cambria" w:hAnsi="Cambria"/>
          <w:color w:val="000000"/>
          <w:sz w:val="24"/>
          <w:szCs w:val="24"/>
        </w:rPr>
        <w:t>(»Narodne novine«, broj 66/19</w:t>
      </w:r>
      <w:r w:rsidRPr="00ED219C">
        <w:rPr>
          <w:rFonts w:ascii="Cambria" w:hAnsi="Cambria"/>
          <w:color w:val="000000"/>
          <w:sz w:val="24"/>
          <w:szCs w:val="24"/>
          <w:lang w:val="hr-HR"/>
        </w:rPr>
        <w:t>, 84/21, 47/23</w:t>
      </w:r>
      <w:r w:rsidRPr="00ED219C">
        <w:rPr>
          <w:rFonts w:ascii="Cambria" w:hAnsi="Cambria"/>
          <w:color w:val="000000"/>
          <w:sz w:val="24"/>
          <w:szCs w:val="24"/>
        </w:rPr>
        <w:t>),</w:t>
      </w:r>
    </w:p>
    <w:p w14:paraId="10776C6A"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47" w:history="1">
        <w:r w:rsidRPr="00ED219C">
          <w:rPr>
            <w:rStyle w:val="Hiperveza"/>
            <w:rFonts w:ascii="Cambria" w:hAnsi="Cambria"/>
            <w:color w:val="auto"/>
            <w:sz w:val="24"/>
            <w:szCs w:val="24"/>
            <w:u w:val="none"/>
          </w:rPr>
          <w:t>Zakon o zakupu i kupoprodaji poslovnog prostora</w:t>
        </w:r>
      </w:hyperlink>
      <w:r w:rsidRPr="00ED219C">
        <w:rPr>
          <w:rFonts w:ascii="Cambria" w:hAnsi="Cambria"/>
          <w:color w:val="000000"/>
          <w:sz w:val="24"/>
          <w:szCs w:val="24"/>
        </w:rPr>
        <w:t xml:space="preserve"> (»Narodne novine«, broj 125/11, 64/15, 112/18</w:t>
      </w:r>
      <w:r>
        <w:rPr>
          <w:rFonts w:ascii="Cambria" w:hAnsi="Cambria"/>
          <w:color w:val="000000"/>
          <w:sz w:val="24"/>
          <w:szCs w:val="24"/>
        </w:rPr>
        <w:t>,123/24</w:t>
      </w:r>
      <w:r w:rsidRPr="00ED219C">
        <w:rPr>
          <w:rFonts w:ascii="Cambria" w:hAnsi="Cambria"/>
          <w:color w:val="000000"/>
          <w:sz w:val="24"/>
          <w:szCs w:val="24"/>
        </w:rPr>
        <w:t>),</w:t>
      </w:r>
    </w:p>
    <w:p w14:paraId="5086D235" w14:textId="77777777" w:rsidR="00BF4E10" w:rsidRPr="00ED219C" w:rsidRDefault="00BF4E10" w:rsidP="00BF4E10">
      <w:pPr>
        <w:pStyle w:val="Odlomakpopisa"/>
        <w:numPr>
          <w:ilvl w:val="0"/>
          <w:numId w:val="4"/>
        </w:numPr>
        <w:spacing w:after="0"/>
        <w:ind w:left="540"/>
        <w:jc w:val="both"/>
        <w:rPr>
          <w:rFonts w:ascii="Cambria" w:hAnsi="Cambria"/>
          <w:sz w:val="24"/>
          <w:szCs w:val="24"/>
        </w:rPr>
      </w:pPr>
      <w:hyperlink r:id="rId48" w:history="1">
        <w:r w:rsidRPr="00ED219C">
          <w:rPr>
            <w:rStyle w:val="Hiperveza"/>
            <w:rFonts w:ascii="Cambria" w:hAnsi="Cambria"/>
            <w:color w:val="auto"/>
            <w:sz w:val="24"/>
            <w:szCs w:val="24"/>
            <w:u w:val="none"/>
          </w:rPr>
          <w:t>Zakon o zaštiti i očuvanju kulturnih dobara (»Narodne novine«, broj</w:t>
        </w:r>
      </w:hyperlink>
      <w:r>
        <w:t xml:space="preserve"> 145/24</w:t>
      </w:r>
      <w:r w:rsidRPr="00ED219C">
        <w:rPr>
          <w:rFonts w:ascii="Cambria" w:hAnsi="Cambria"/>
          <w:sz w:val="24"/>
          <w:szCs w:val="24"/>
        </w:rPr>
        <w:t>),</w:t>
      </w:r>
    </w:p>
    <w:bookmarkStart w:id="19" w:name="_Hlk23935132"/>
    <w:p w14:paraId="5F3B21D4"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"https://www.zakon.hr/z/194/Zakon-o-za%C5%A1titi-okoli%C5%A1a" </w:instrText>
      </w:r>
      <w:r w:rsidRPr="00ED219C">
        <w:fldChar w:fldCharType="separate"/>
      </w:r>
      <w:r w:rsidRPr="00ED219C">
        <w:rPr>
          <w:rStyle w:val="Hiperveza"/>
          <w:rFonts w:ascii="Cambria" w:hAnsi="Cambria"/>
          <w:color w:val="auto"/>
          <w:sz w:val="24"/>
          <w:szCs w:val="24"/>
          <w:u w:val="none"/>
        </w:rPr>
        <w:t>Zakon o zaštiti okoliša</w:t>
      </w:r>
      <w:r w:rsidRPr="00ED219C">
        <w:rPr>
          <w:rStyle w:val="Hiperveza"/>
          <w:rFonts w:ascii="Cambria" w:hAnsi="Cambria"/>
          <w:color w:val="auto"/>
          <w:sz w:val="24"/>
          <w:szCs w:val="24"/>
          <w:u w:val="none"/>
        </w:rPr>
        <w:fldChar w:fldCharType="end"/>
      </w:r>
      <w:r w:rsidRPr="00ED219C">
        <w:rPr>
          <w:rFonts w:ascii="Cambria" w:hAnsi="Cambria"/>
          <w:color w:val="000000"/>
          <w:sz w:val="24"/>
          <w:szCs w:val="24"/>
        </w:rPr>
        <w:t xml:space="preserve"> (»Narodne novine«, broj 80/13, 153/13, 78/15, 12/18</w:t>
      </w:r>
      <w:r w:rsidRPr="00ED219C">
        <w:rPr>
          <w:rFonts w:ascii="Cambria" w:hAnsi="Cambria"/>
          <w:color w:val="000000"/>
          <w:sz w:val="24"/>
          <w:szCs w:val="24"/>
          <w:lang w:val="hr-HR"/>
        </w:rPr>
        <w:t>, 118/18</w:t>
      </w:r>
      <w:r w:rsidRPr="00ED219C">
        <w:rPr>
          <w:rFonts w:ascii="Cambria" w:hAnsi="Cambria"/>
          <w:color w:val="000000"/>
          <w:sz w:val="24"/>
          <w:szCs w:val="24"/>
        </w:rPr>
        <w:t>),</w:t>
      </w:r>
      <w:bookmarkEnd w:id="19"/>
    </w:p>
    <w:p w14:paraId="7A8DB567" w14:textId="77777777" w:rsidR="00BF4E10" w:rsidRPr="00ED219C" w:rsidRDefault="00BF4E10" w:rsidP="00BF4E10">
      <w:pPr>
        <w:pStyle w:val="Odlomakpopisa"/>
        <w:numPr>
          <w:ilvl w:val="0"/>
          <w:numId w:val="4"/>
        </w:numPr>
        <w:spacing w:after="0"/>
        <w:ind w:left="540"/>
        <w:jc w:val="both"/>
        <w:rPr>
          <w:rFonts w:ascii="Cambria" w:hAnsi="Cambria"/>
          <w:color w:val="000000"/>
          <w:sz w:val="24"/>
          <w:szCs w:val="24"/>
        </w:rPr>
      </w:pPr>
      <w:hyperlink r:id="rId49" w:history="1">
        <w:r w:rsidRPr="00ED219C">
          <w:rPr>
            <w:rStyle w:val="Hiperveza"/>
            <w:rFonts w:ascii="Cambria" w:hAnsi="Cambria"/>
            <w:color w:val="auto"/>
            <w:sz w:val="24"/>
            <w:szCs w:val="24"/>
            <w:u w:val="none"/>
          </w:rPr>
          <w:t>Zakon o zaštiti na radu</w:t>
        </w:r>
      </w:hyperlink>
      <w:r w:rsidRPr="00ED219C">
        <w:rPr>
          <w:rFonts w:ascii="Cambria" w:hAnsi="Cambria"/>
          <w:color w:val="000000"/>
          <w:sz w:val="24"/>
          <w:szCs w:val="24"/>
        </w:rPr>
        <w:t xml:space="preserve"> (»Narodne novine«, broj 71/14, 118/14, 154/14 , 94/18, 96/18),</w:t>
      </w:r>
    </w:p>
    <w:p w14:paraId="29752622" w14:textId="77777777" w:rsidR="00BF4E10" w:rsidRPr="00ED219C" w:rsidRDefault="00BF4E10" w:rsidP="00BF4E10">
      <w:pPr>
        <w:pStyle w:val="Odlomakpopisa"/>
        <w:numPr>
          <w:ilvl w:val="0"/>
          <w:numId w:val="4"/>
        </w:numPr>
        <w:spacing w:after="300"/>
        <w:ind w:left="540"/>
        <w:contextualSpacing w:val="0"/>
        <w:jc w:val="both"/>
        <w:rPr>
          <w:rFonts w:ascii="Cambria" w:hAnsi="Cambria"/>
          <w:color w:val="000000"/>
          <w:sz w:val="24"/>
          <w:szCs w:val="24"/>
        </w:rPr>
      </w:pPr>
      <w:hyperlink r:id="rId50" w:history="1">
        <w:r w:rsidRPr="00ED219C">
          <w:rPr>
            <w:rStyle w:val="Hiperveza"/>
            <w:rFonts w:ascii="Cambria" w:hAnsi="Cambria"/>
            <w:color w:val="auto"/>
            <w:sz w:val="24"/>
            <w:szCs w:val="24"/>
            <w:u w:val="none"/>
          </w:rPr>
          <w:t>Zakon o zemljišnim knjigama</w:t>
        </w:r>
      </w:hyperlink>
      <w:r w:rsidRPr="00ED219C">
        <w:rPr>
          <w:rFonts w:ascii="Cambria" w:hAnsi="Cambria"/>
          <w:color w:val="000000"/>
          <w:sz w:val="24"/>
          <w:szCs w:val="24"/>
        </w:rPr>
        <w:t xml:space="preserve"> (»Narodne novine«, broj 63/19</w:t>
      </w:r>
      <w:r w:rsidRPr="00ED219C">
        <w:rPr>
          <w:rFonts w:ascii="Cambria" w:hAnsi="Cambria"/>
          <w:color w:val="000000"/>
          <w:sz w:val="24"/>
          <w:szCs w:val="24"/>
          <w:lang w:val="hr-HR"/>
        </w:rPr>
        <w:t>, 128/22, 155/23</w:t>
      </w:r>
      <w:r>
        <w:rPr>
          <w:rFonts w:ascii="Cambria" w:hAnsi="Cambria"/>
          <w:color w:val="000000"/>
          <w:sz w:val="24"/>
          <w:szCs w:val="24"/>
          <w:lang w:val="hr-HR"/>
        </w:rPr>
        <w:t>,127/24</w:t>
      </w:r>
      <w:r w:rsidRPr="00ED219C">
        <w:rPr>
          <w:rFonts w:ascii="Cambria" w:hAnsi="Cambria"/>
          <w:sz w:val="24"/>
          <w:szCs w:val="24"/>
        </w:rPr>
        <w:t>).</w:t>
      </w:r>
    </w:p>
    <w:p w14:paraId="0E44A79E" w14:textId="77777777" w:rsidR="00BF4E10" w:rsidRPr="00ED219C" w:rsidRDefault="00BF4E10" w:rsidP="00BF4E10">
      <w:pPr>
        <w:ind w:firstLine="180"/>
        <w:jc w:val="both"/>
        <w:rPr>
          <w:rFonts w:ascii="Cambria" w:hAnsi="Cambria"/>
          <w:b/>
          <w:i/>
          <w:sz w:val="24"/>
          <w:szCs w:val="24"/>
        </w:rPr>
      </w:pPr>
      <w:r w:rsidRPr="00ED219C">
        <w:rPr>
          <w:rFonts w:ascii="Cambria" w:hAnsi="Cambria"/>
          <w:b/>
          <w:i/>
          <w:sz w:val="24"/>
          <w:szCs w:val="24"/>
        </w:rPr>
        <w:t>Podzakonski propisi i drugi akti:</w:t>
      </w:r>
    </w:p>
    <w:p w14:paraId="7ADF13E3" w14:textId="77777777" w:rsidR="00BF4E10" w:rsidRPr="00ED219C" w:rsidRDefault="00BF4E10" w:rsidP="00BF4E10">
      <w:pPr>
        <w:pStyle w:val="Odlomakpopisa"/>
        <w:numPr>
          <w:ilvl w:val="0"/>
          <w:numId w:val="1"/>
        </w:numPr>
        <w:spacing w:after="0"/>
        <w:ind w:left="540"/>
        <w:jc w:val="both"/>
        <w:rPr>
          <w:rFonts w:ascii="Cambria" w:hAnsi="Cambria"/>
          <w:bCs/>
          <w:sz w:val="24"/>
          <w:szCs w:val="24"/>
        </w:rPr>
      </w:pPr>
      <w:hyperlink r:id="rId51" w:history="1">
        <w:r w:rsidRPr="00ED219C">
          <w:rPr>
            <w:rStyle w:val="Hiperveza"/>
            <w:rFonts w:ascii="Cambria" w:hAnsi="Cambria"/>
            <w:color w:val="auto"/>
            <w:sz w:val="24"/>
            <w:szCs w:val="24"/>
            <w:u w:val="none"/>
          </w:rPr>
          <w:t>Pravilnik o energetskom pregledu zgrade i energetskom certificiranju (»Narodne novine</w:t>
        </w:r>
      </w:hyperlink>
      <w:r w:rsidRPr="00ED219C">
        <w:rPr>
          <w:rFonts w:ascii="Cambria" w:hAnsi="Cambria"/>
          <w:sz w:val="24"/>
          <w:szCs w:val="24"/>
        </w:rPr>
        <w:t>«, broj 88/17, 90/20, 1/21, 45/21</w:t>
      </w:r>
      <w:r>
        <w:rPr>
          <w:rFonts w:ascii="Cambria" w:hAnsi="Cambria"/>
          <w:sz w:val="24"/>
          <w:szCs w:val="24"/>
        </w:rPr>
        <w:t>,40/25</w:t>
      </w:r>
      <w:r w:rsidRPr="00ED219C">
        <w:rPr>
          <w:rFonts w:ascii="Cambria" w:hAnsi="Cambria"/>
          <w:sz w:val="24"/>
          <w:szCs w:val="24"/>
        </w:rPr>
        <w:t>),</w:t>
      </w:r>
    </w:p>
    <w:p w14:paraId="5B0AF435" w14:textId="77777777" w:rsidR="00BF4E10" w:rsidRPr="00ED219C" w:rsidRDefault="00BF4E10" w:rsidP="00BF4E10">
      <w:pPr>
        <w:numPr>
          <w:ilvl w:val="0"/>
          <w:numId w:val="1"/>
        </w:numPr>
        <w:spacing w:after="0"/>
        <w:ind w:left="540"/>
        <w:jc w:val="both"/>
        <w:rPr>
          <w:rFonts w:ascii="Cambria" w:hAnsi="Cambria"/>
          <w:sz w:val="24"/>
          <w:szCs w:val="24"/>
        </w:rPr>
      </w:pPr>
      <w:hyperlink r:id="rId52" w:history="1">
        <w:r w:rsidRPr="00ED219C">
          <w:rPr>
            <w:rStyle w:val="Hiperveza"/>
            <w:rFonts w:ascii="Cambria" w:hAnsi="Cambria"/>
            <w:color w:val="auto"/>
            <w:sz w:val="24"/>
            <w:szCs w:val="24"/>
            <w:u w:val="none"/>
          </w:rPr>
          <w:t>Pravilnik o evidencijama u arhivima</w:t>
        </w:r>
      </w:hyperlink>
      <w:r w:rsidRPr="00ED219C">
        <w:rPr>
          <w:rFonts w:ascii="Cambria" w:hAnsi="Cambria"/>
          <w:sz w:val="24"/>
          <w:szCs w:val="24"/>
        </w:rPr>
        <w:t xml:space="preserve"> (»Narodne novine«, broj 19/23),</w:t>
      </w:r>
    </w:p>
    <w:p w14:paraId="4E478220" w14:textId="77777777" w:rsidR="00BF4E10" w:rsidRPr="00ED219C" w:rsidRDefault="00BF4E10" w:rsidP="00BF4E10">
      <w:pPr>
        <w:pStyle w:val="Odlomakpopisa"/>
        <w:numPr>
          <w:ilvl w:val="0"/>
          <w:numId w:val="1"/>
        </w:numPr>
        <w:spacing w:after="0"/>
        <w:ind w:left="540"/>
        <w:jc w:val="both"/>
        <w:rPr>
          <w:rFonts w:ascii="Cambria" w:hAnsi="Cambria"/>
          <w:bCs/>
          <w:sz w:val="24"/>
          <w:szCs w:val="24"/>
        </w:rPr>
      </w:pPr>
      <w:hyperlink r:id="rId53" w:history="1">
        <w:r w:rsidRPr="00ED219C">
          <w:rPr>
            <w:rStyle w:val="Hiperveza"/>
            <w:rFonts w:ascii="Cambria" w:hAnsi="Cambria"/>
            <w:bCs/>
            <w:color w:val="auto"/>
            <w:sz w:val="24"/>
            <w:szCs w:val="24"/>
            <w:u w:val="none"/>
          </w:rPr>
          <w:t>Pravilnik o geodetskom projektu</w:t>
        </w:r>
      </w:hyperlink>
      <w:r w:rsidRPr="00ED219C">
        <w:rPr>
          <w:rFonts w:ascii="Cambria" w:hAnsi="Cambria"/>
          <w:bCs/>
          <w:sz w:val="24"/>
          <w:szCs w:val="24"/>
        </w:rPr>
        <w:t xml:space="preserve"> </w:t>
      </w:r>
      <w:r w:rsidRPr="00ED219C">
        <w:rPr>
          <w:rFonts w:ascii="Cambria" w:hAnsi="Cambria"/>
          <w:sz w:val="24"/>
          <w:szCs w:val="24"/>
        </w:rPr>
        <w:t xml:space="preserve">(»Narodne novine«, broj 12/14, </w:t>
      </w:r>
      <w:hyperlink r:id="rId54" w:history="1">
        <w:r w:rsidRPr="00ED219C">
          <w:rPr>
            <w:rStyle w:val="Hiperveza"/>
            <w:rFonts w:ascii="Cambria" w:hAnsi="Cambria"/>
            <w:color w:val="auto"/>
            <w:sz w:val="24"/>
            <w:szCs w:val="24"/>
            <w:u w:val="none"/>
          </w:rPr>
          <w:t>56/14</w:t>
        </w:r>
      </w:hyperlink>
      <w:r w:rsidRPr="00ED219C">
        <w:rPr>
          <w:rFonts w:ascii="Cambria" w:hAnsi="Cambria"/>
          <w:sz w:val="24"/>
          <w:szCs w:val="24"/>
        </w:rPr>
        <w:t>),</w:t>
      </w:r>
    </w:p>
    <w:bookmarkStart w:id="20" w:name="_Hlk23935948"/>
    <w:p w14:paraId="2857DC8B" w14:textId="77777777" w:rsidR="00BF4E10" w:rsidRPr="00ED219C" w:rsidRDefault="00BF4E10" w:rsidP="00BF4E10">
      <w:pPr>
        <w:pStyle w:val="Odlomakpopisa"/>
        <w:numPr>
          <w:ilvl w:val="0"/>
          <w:numId w:val="1"/>
        </w:numPr>
        <w:spacing w:after="0"/>
        <w:ind w:left="540"/>
        <w:jc w:val="both"/>
        <w:rPr>
          <w:rFonts w:ascii="Cambria" w:hAnsi="Cambria"/>
          <w:bCs/>
          <w:sz w:val="24"/>
          <w:szCs w:val="24"/>
        </w:rPr>
      </w:pPr>
      <w:r w:rsidRPr="00ED219C">
        <w:fldChar w:fldCharType="begin"/>
      </w:r>
      <w:r w:rsidRPr="00ED219C">
        <w:rPr>
          <w:rFonts w:ascii="Cambria" w:hAnsi="Cambria"/>
        </w:rPr>
        <w:instrText xml:space="preserve"> HYPERLINK "https://narodne-novine.nn.hr/clanci/sluzbeni/2017_11_112_2625.html" </w:instrText>
      </w:r>
      <w:r w:rsidRPr="00ED219C">
        <w:fldChar w:fldCharType="separate"/>
      </w:r>
      <w:r w:rsidRPr="00ED219C">
        <w:rPr>
          <w:rStyle w:val="Hiperveza"/>
          <w:rFonts w:ascii="Cambria" w:hAnsi="Cambria"/>
          <w:color w:val="auto"/>
          <w:sz w:val="24"/>
          <w:szCs w:val="24"/>
          <w:u w:val="none"/>
        </w:rPr>
        <w:t>Pravilnik o jednostavnim i drugim građevinama i radovima</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(»Narodne novine«, broj 112/17</w:t>
      </w:r>
      <w:hyperlink r:id="rId55" w:history="1">
        <w:hyperlink r:id="rId56" w:history="1">
          <w:r w:rsidRPr="00ED219C">
            <w:rPr>
              <w:rStyle w:val="Hiperveza"/>
              <w:rFonts w:ascii="Cambria" w:hAnsi="Cambria"/>
              <w:color w:val="auto"/>
              <w:sz w:val="24"/>
              <w:szCs w:val="24"/>
              <w:u w:val="none"/>
            </w:rPr>
            <w:t>, 34/18</w:t>
          </w:r>
        </w:hyperlink>
        <w:r w:rsidRPr="00ED219C">
          <w:rPr>
            <w:rFonts w:ascii="Cambria" w:hAnsi="Cambria"/>
            <w:sz w:val="24"/>
            <w:szCs w:val="24"/>
            <w:lang w:val="hr-HR"/>
          </w:rPr>
          <w:t xml:space="preserve">, </w:t>
        </w:r>
        <w:hyperlink r:id="rId57" w:history="1">
          <w:r w:rsidRPr="00ED219C">
            <w:rPr>
              <w:rStyle w:val="Hiperveza"/>
              <w:rFonts w:ascii="Cambria" w:hAnsi="Cambria"/>
              <w:color w:val="auto"/>
              <w:sz w:val="24"/>
              <w:szCs w:val="24"/>
              <w:u w:val="none"/>
              <w:lang w:val="hr-HR"/>
            </w:rPr>
            <w:t>36/19</w:t>
          </w:r>
        </w:hyperlink>
        <w:r w:rsidRPr="00ED219C">
          <w:rPr>
            <w:rFonts w:ascii="Cambria" w:hAnsi="Cambria"/>
            <w:sz w:val="24"/>
            <w:szCs w:val="24"/>
            <w:lang w:val="hr-HR"/>
          </w:rPr>
          <w:t xml:space="preserve">, </w:t>
        </w:r>
        <w:hyperlink r:id="rId58" w:history="1">
          <w:r w:rsidRPr="00ED219C">
            <w:rPr>
              <w:rStyle w:val="Hiperveza"/>
              <w:rFonts w:ascii="Cambria" w:hAnsi="Cambria"/>
              <w:color w:val="auto"/>
              <w:sz w:val="24"/>
              <w:szCs w:val="24"/>
              <w:u w:val="none"/>
              <w:lang w:val="hr-HR"/>
            </w:rPr>
            <w:t>98/19</w:t>
          </w:r>
        </w:hyperlink>
        <w:r w:rsidRPr="00ED219C">
          <w:rPr>
            <w:rFonts w:ascii="Cambria" w:hAnsi="Cambria"/>
            <w:sz w:val="24"/>
            <w:szCs w:val="24"/>
            <w:lang w:val="hr-HR"/>
          </w:rPr>
          <w:t>, 31/20, 74/22</w:t>
        </w:r>
        <w:r>
          <w:rPr>
            <w:rFonts w:ascii="Cambria" w:hAnsi="Cambria"/>
            <w:sz w:val="24"/>
            <w:szCs w:val="24"/>
            <w:lang w:val="hr-HR"/>
          </w:rPr>
          <w:t>,155/23</w:t>
        </w:r>
        <w:r w:rsidRPr="00ED219C">
          <w:rPr>
            <w:rFonts w:ascii="Cambria" w:hAnsi="Cambria"/>
            <w:sz w:val="24"/>
            <w:szCs w:val="24"/>
          </w:rPr>
          <w:t>),</w:t>
        </w:r>
      </w:hyperlink>
    </w:p>
    <w:bookmarkEnd w:id="20"/>
    <w:p w14:paraId="4DB48EF2"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bCs/>
          <w:sz w:val="24"/>
          <w:szCs w:val="24"/>
        </w:rPr>
        <w:fldChar w:fldCharType="begin"/>
      </w:r>
      <w:r w:rsidRPr="00ED219C">
        <w:rPr>
          <w:rFonts w:ascii="Cambria" w:hAnsi="Cambria"/>
          <w:bCs/>
          <w:sz w:val="24"/>
          <w:szCs w:val="24"/>
        </w:rPr>
        <w:instrText xml:space="preserve"> HYPERLINK "https://narodne-novine.nn.hr/clanci/sluzbeni/2020_05_59_1189.html" </w:instrText>
      </w:r>
      <w:r w:rsidRPr="00ED219C">
        <w:rPr>
          <w:rFonts w:ascii="Cambria" w:hAnsi="Cambria"/>
          <w:bCs/>
          <w:sz w:val="24"/>
          <w:szCs w:val="24"/>
        </w:rPr>
      </w:r>
      <w:r w:rsidRPr="00ED219C">
        <w:rPr>
          <w:rFonts w:ascii="Cambria" w:hAnsi="Cambria"/>
          <w:bCs/>
          <w:sz w:val="24"/>
          <w:szCs w:val="24"/>
        </w:rPr>
        <w:fldChar w:fldCharType="separate"/>
      </w:r>
      <w:r w:rsidRPr="00ED219C">
        <w:rPr>
          <w:rStyle w:val="Hiperveza"/>
          <w:rFonts w:ascii="Cambria" w:hAnsi="Cambria"/>
          <w:bCs/>
          <w:color w:val="auto"/>
          <w:sz w:val="24"/>
          <w:szCs w:val="24"/>
          <w:u w:val="none"/>
        </w:rPr>
        <w:t>Pravilnik o katastarskoj izmjeri</w:t>
      </w:r>
      <w:r w:rsidRPr="00ED219C">
        <w:rPr>
          <w:rFonts w:ascii="Cambria" w:hAnsi="Cambria"/>
          <w:bCs/>
          <w:sz w:val="24"/>
          <w:szCs w:val="24"/>
        </w:rPr>
        <w:fldChar w:fldCharType="end"/>
      </w:r>
      <w:r w:rsidRPr="00ED219C">
        <w:rPr>
          <w:rFonts w:ascii="Cambria" w:hAnsi="Cambria"/>
          <w:bCs/>
          <w:sz w:val="24"/>
          <w:szCs w:val="24"/>
        </w:rPr>
        <w:t xml:space="preserve"> </w:t>
      </w:r>
      <w:r w:rsidRPr="00ED219C">
        <w:rPr>
          <w:rFonts w:ascii="Cambria" w:hAnsi="Cambria"/>
          <w:sz w:val="24"/>
          <w:szCs w:val="24"/>
        </w:rPr>
        <w:t xml:space="preserve">(»Narodne novine«, broj </w:t>
      </w:r>
      <w:r w:rsidRPr="00ED219C">
        <w:rPr>
          <w:rFonts w:ascii="Cambria" w:hAnsi="Cambria"/>
          <w:sz w:val="24"/>
          <w:szCs w:val="24"/>
          <w:lang w:val="hr-HR"/>
        </w:rPr>
        <w:t>59/20</w:t>
      </w:r>
      <w:r w:rsidRPr="00ED219C">
        <w:rPr>
          <w:rFonts w:ascii="Cambria" w:hAnsi="Cambria"/>
          <w:sz w:val="24"/>
          <w:szCs w:val="24"/>
        </w:rPr>
        <w:t>),</w:t>
      </w:r>
    </w:p>
    <w:p w14:paraId="22DCBA93"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59" w:history="1">
        <w:r w:rsidRPr="00ED219C">
          <w:rPr>
            <w:rStyle w:val="Hiperveza"/>
            <w:rFonts w:ascii="Cambria" w:hAnsi="Cambria"/>
            <w:color w:val="auto"/>
            <w:sz w:val="24"/>
            <w:szCs w:val="24"/>
            <w:u w:val="none"/>
          </w:rPr>
          <w:t>Pravilnik o katastru zemljišta</w:t>
        </w:r>
      </w:hyperlink>
      <w:r w:rsidRPr="00ED219C">
        <w:rPr>
          <w:rFonts w:ascii="Cambria" w:hAnsi="Cambria"/>
          <w:sz w:val="24"/>
          <w:szCs w:val="24"/>
        </w:rPr>
        <w:t xml:space="preserve"> (»Narodne novine«, broj 84/07, </w:t>
      </w:r>
      <w:hyperlink r:id="rId60" w:history="1">
        <w:r w:rsidRPr="00ED219C">
          <w:rPr>
            <w:rStyle w:val="Hiperveza"/>
            <w:rFonts w:ascii="Cambria" w:hAnsi="Cambria"/>
            <w:color w:val="auto"/>
            <w:sz w:val="24"/>
            <w:szCs w:val="24"/>
            <w:u w:val="none"/>
          </w:rPr>
          <w:t>148/09</w:t>
        </w:r>
      </w:hyperlink>
      <w:r w:rsidRPr="00ED219C">
        <w:rPr>
          <w:rFonts w:ascii="Cambria" w:hAnsi="Cambria"/>
          <w:sz w:val="24"/>
          <w:szCs w:val="24"/>
        </w:rPr>
        <w:t>),</w:t>
      </w:r>
    </w:p>
    <w:bookmarkStart w:id="21" w:name="_Hlk99692988"/>
    <w:p w14:paraId="08EE5905" w14:textId="77777777" w:rsidR="00BF4E10" w:rsidRPr="00ED219C" w:rsidRDefault="00BF4E10" w:rsidP="00BF4E10">
      <w:pPr>
        <w:numPr>
          <w:ilvl w:val="0"/>
          <w:numId w:val="1"/>
        </w:numPr>
        <w:spacing w:after="0"/>
        <w:ind w:left="540"/>
        <w:jc w:val="both"/>
        <w:rPr>
          <w:rFonts w:ascii="Cambria" w:hAnsi="Cambria"/>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"https://narodne-novine.nn.hr/clanci/sluzbeni/full/2019_12_121_2401.html"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Pravilnik o korištenju javnog arhivskog gradiva (»Narodne novine«, broj 121/19)</w:t>
      </w:r>
      <w:bookmarkEnd w:id="21"/>
      <w:r w:rsidRPr="00ED219C">
        <w:rPr>
          <w:rFonts w:ascii="Cambria" w:hAnsi="Cambria"/>
          <w:sz w:val="24"/>
          <w:szCs w:val="24"/>
        </w:rPr>
        <w:fldChar w:fldCharType="end"/>
      </w:r>
      <w:r w:rsidRPr="00ED219C">
        <w:rPr>
          <w:rFonts w:ascii="Cambria" w:hAnsi="Cambria"/>
          <w:sz w:val="24"/>
          <w:szCs w:val="24"/>
        </w:rPr>
        <w:t>,</w:t>
      </w:r>
    </w:p>
    <w:p w14:paraId="3AD9D076"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61" w:history="1">
        <w:r w:rsidRPr="00ED219C">
          <w:rPr>
            <w:rStyle w:val="Hiperveza"/>
            <w:rFonts w:ascii="Cambria" w:hAnsi="Cambria"/>
            <w:bCs/>
            <w:color w:val="auto"/>
            <w:sz w:val="24"/>
            <w:szCs w:val="24"/>
            <w:u w:val="none"/>
          </w:rPr>
          <w:t>Pravilnik o kontroli energetskog certifikata zgrade i izvješća o redovitom pregledu sustava grijanja i sustava hlađenja ili klimatizacije u zgradi</w:t>
        </w:r>
      </w:hyperlink>
      <w:r w:rsidRPr="00ED219C">
        <w:rPr>
          <w:rFonts w:ascii="Cambria" w:hAnsi="Cambria"/>
          <w:bCs/>
          <w:sz w:val="24"/>
          <w:szCs w:val="24"/>
        </w:rPr>
        <w:t xml:space="preserve"> </w:t>
      </w:r>
      <w:r w:rsidRPr="00ED219C">
        <w:rPr>
          <w:rFonts w:ascii="Cambria" w:hAnsi="Cambria"/>
          <w:sz w:val="24"/>
          <w:szCs w:val="24"/>
        </w:rPr>
        <w:t>(»Narodne novine«, broj 73/15</w:t>
      </w:r>
      <w:r w:rsidRPr="00ED219C">
        <w:rPr>
          <w:rFonts w:ascii="Cambria" w:hAnsi="Cambria"/>
          <w:sz w:val="24"/>
          <w:szCs w:val="24"/>
          <w:lang w:val="hr-HR"/>
        </w:rPr>
        <w:t xml:space="preserve">, </w:t>
      </w:r>
      <w:hyperlink r:id="rId62" w:history="1">
        <w:r w:rsidRPr="00ED219C">
          <w:rPr>
            <w:rStyle w:val="Hiperveza"/>
            <w:rFonts w:ascii="Cambria" w:hAnsi="Cambria"/>
            <w:color w:val="auto"/>
            <w:sz w:val="24"/>
            <w:szCs w:val="24"/>
            <w:u w:val="none"/>
            <w:lang w:val="hr-HR"/>
          </w:rPr>
          <w:t>54/20</w:t>
        </w:r>
      </w:hyperlink>
      <w:r>
        <w:t>,</w:t>
      </w:r>
      <w:r w:rsidRPr="00EC6B09">
        <w:rPr>
          <w:rFonts w:ascii="Cambria" w:hAnsi="Cambria"/>
          <w:sz w:val="24"/>
          <w:szCs w:val="24"/>
        </w:rPr>
        <w:t>50/25</w:t>
      </w:r>
      <w:r w:rsidRPr="00ED219C">
        <w:rPr>
          <w:rFonts w:ascii="Cambria" w:hAnsi="Cambria"/>
          <w:sz w:val="24"/>
          <w:szCs w:val="24"/>
        </w:rPr>
        <w:t>),</w:t>
      </w:r>
    </w:p>
    <w:p w14:paraId="511F08D2"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63" w:history="1">
        <w:r w:rsidRPr="00ED219C">
          <w:rPr>
            <w:rStyle w:val="Hiperveza"/>
            <w:rFonts w:ascii="Cambria" w:hAnsi="Cambria"/>
            <w:bCs/>
            <w:color w:val="auto"/>
            <w:sz w:val="24"/>
            <w:szCs w:val="24"/>
            <w:u w:val="none"/>
          </w:rPr>
          <w:t>Pravilnik o kontroli projekata</w:t>
        </w:r>
      </w:hyperlink>
      <w:r w:rsidRPr="00ED219C">
        <w:rPr>
          <w:rFonts w:ascii="Cambria" w:hAnsi="Cambria"/>
          <w:bCs/>
          <w:sz w:val="24"/>
          <w:szCs w:val="24"/>
        </w:rPr>
        <w:t xml:space="preserve"> </w:t>
      </w:r>
      <w:r w:rsidRPr="00ED219C">
        <w:rPr>
          <w:rFonts w:ascii="Cambria" w:hAnsi="Cambria"/>
          <w:sz w:val="24"/>
          <w:szCs w:val="24"/>
        </w:rPr>
        <w:t>(»Narodne novine«, broj 32/14</w:t>
      </w:r>
      <w:r w:rsidRPr="00ED219C">
        <w:rPr>
          <w:rFonts w:ascii="Cambria" w:hAnsi="Cambria"/>
          <w:sz w:val="24"/>
          <w:szCs w:val="24"/>
          <w:lang w:val="hr-HR"/>
        </w:rPr>
        <w:t xml:space="preserve">, </w:t>
      </w:r>
      <w:hyperlink r:id="rId64" w:history="1">
        <w:r w:rsidRPr="00ED219C">
          <w:rPr>
            <w:rStyle w:val="Hiperveza"/>
            <w:rFonts w:ascii="Cambria" w:hAnsi="Cambria"/>
            <w:color w:val="auto"/>
            <w:sz w:val="24"/>
            <w:szCs w:val="24"/>
            <w:u w:val="none"/>
            <w:lang w:val="hr-HR"/>
          </w:rPr>
          <w:t>72/20</w:t>
        </w:r>
      </w:hyperlink>
      <w:r w:rsidRPr="00ED219C">
        <w:rPr>
          <w:rFonts w:ascii="Cambria" w:hAnsi="Cambria"/>
          <w:sz w:val="24"/>
          <w:szCs w:val="24"/>
          <w:lang w:val="hr-HR"/>
        </w:rPr>
        <w:t>, 90/23</w:t>
      </w:r>
      <w:r w:rsidRPr="00ED219C">
        <w:rPr>
          <w:rFonts w:ascii="Cambria" w:hAnsi="Cambria"/>
          <w:sz w:val="24"/>
          <w:szCs w:val="24"/>
        </w:rPr>
        <w:t>),</w:t>
      </w:r>
    </w:p>
    <w:p w14:paraId="2EA244D8"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65" w:history="1">
        <w:r w:rsidRPr="00ED219C">
          <w:rPr>
            <w:rStyle w:val="Hiperveza"/>
            <w:rFonts w:ascii="Cambria" w:hAnsi="Cambria"/>
            <w:color w:val="auto"/>
            <w:sz w:val="24"/>
            <w:szCs w:val="24"/>
            <w:u w:val="none"/>
          </w:rPr>
          <w:t>Pravilnik o metodama procjene vrijednosti nekretnina</w:t>
        </w:r>
      </w:hyperlink>
      <w:r w:rsidRPr="00ED219C">
        <w:rPr>
          <w:rFonts w:ascii="Cambria" w:hAnsi="Cambria"/>
          <w:sz w:val="24"/>
          <w:szCs w:val="24"/>
        </w:rPr>
        <w:t xml:space="preserve"> (»Narodne novine«, broj 105/15),</w:t>
      </w:r>
    </w:p>
    <w:bookmarkStart w:id="22" w:name="_Hlk23936219"/>
    <w:p w14:paraId="2237E32B" w14:textId="77777777" w:rsidR="00BF4E10" w:rsidRPr="00ED219C" w:rsidRDefault="00BF4E10" w:rsidP="00BF4E10">
      <w:pPr>
        <w:pStyle w:val="Odlomakpopisa"/>
        <w:numPr>
          <w:ilvl w:val="0"/>
          <w:numId w:val="1"/>
        </w:numPr>
        <w:spacing w:after="0"/>
        <w:ind w:left="540"/>
        <w:jc w:val="both"/>
        <w:rPr>
          <w:rFonts w:ascii="Cambria" w:hAnsi="Cambria"/>
          <w:bCs/>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"https://narodne-novine.nn.hr/clanci/sluzbeni/2021_12_131_2204.html"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Pravilnik o načinu provedbe stručnog nadzora građenja, uvjetima i načinu vođenja građevinskog dnevnika te o sadržaju završnog izvješća nadzornog inženjera</w:t>
      </w:r>
      <w:r w:rsidRPr="00ED219C">
        <w:rPr>
          <w:rFonts w:ascii="Cambria" w:hAnsi="Cambria"/>
          <w:sz w:val="24"/>
          <w:szCs w:val="24"/>
        </w:rPr>
        <w:fldChar w:fldCharType="end"/>
      </w:r>
      <w:r w:rsidRPr="00ED219C">
        <w:rPr>
          <w:rFonts w:ascii="Cambria" w:hAnsi="Cambria"/>
          <w:sz w:val="24"/>
          <w:szCs w:val="24"/>
        </w:rPr>
        <w:t xml:space="preserve"> (»Narodne novine«, broj </w:t>
      </w:r>
      <w:r w:rsidRPr="00ED219C">
        <w:rPr>
          <w:rFonts w:ascii="Cambria" w:hAnsi="Cambria"/>
          <w:sz w:val="24"/>
          <w:szCs w:val="24"/>
          <w:lang w:val="hr-HR"/>
        </w:rPr>
        <w:t>131/21, 68/22</w:t>
      </w:r>
      <w:r w:rsidRPr="00ED219C">
        <w:rPr>
          <w:rFonts w:ascii="Cambria" w:hAnsi="Cambria"/>
          <w:sz w:val="24"/>
          <w:szCs w:val="24"/>
        </w:rPr>
        <w:t>)</w:t>
      </w:r>
      <w:bookmarkEnd w:id="22"/>
      <w:r w:rsidRPr="00ED219C">
        <w:rPr>
          <w:rFonts w:ascii="Cambria" w:hAnsi="Cambria"/>
          <w:sz w:val="24"/>
          <w:szCs w:val="24"/>
        </w:rPr>
        <w:t>,</w:t>
      </w:r>
    </w:p>
    <w:p w14:paraId="5512B426" w14:textId="77777777" w:rsidR="00BF4E10" w:rsidRPr="00ED219C" w:rsidRDefault="00BF4E10" w:rsidP="00BF4E10">
      <w:pPr>
        <w:pStyle w:val="Odlomakpopisa"/>
        <w:numPr>
          <w:ilvl w:val="0"/>
          <w:numId w:val="1"/>
        </w:numPr>
        <w:spacing w:after="0"/>
        <w:ind w:left="540"/>
        <w:jc w:val="both"/>
        <w:rPr>
          <w:rFonts w:ascii="Cambria" w:hAnsi="Cambria"/>
          <w:bCs/>
          <w:sz w:val="24"/>
          <w:szCs w:val="24"/>
        </w:rPr>
      </w:pPr>
      <w:hyperlink r:id="rId66" w:history="1">
        <w:r w:rsidRPr="00ED219C">
          <w:rPr>
            <w:rStyle w:val="Hiperveza"/>
            <w:rFonts w:ascii="Cambria" w:hAnsi="Cambria"/>
            <w:color w:val="auto"/>
            <w:sz w:val="24"/>
            <w:szCs w:val="24"/>
            <w:u w:val="none"/>
          </w:rPr>
          <w:t xml:space="preserve">Pravilnik o obveznom sadržaju idejnog projekta (»Narodne novine«, broj </w:t>
        </w:r>
        <w:r w:rsidRPr="00ED219C">
          <w:rPr>
            <w:rStyle w:val="Hiperveza"/>
            <w:rFonts w:ascii="Cambria" w:hAnsi="Cambria"/>
            <w:color w:val="auto"/>
            <w:sz w:val="24"/>
            <w:szCs w:val="24"/>
            <w:u w:val="none"/>
            <w:lang w:val="hr-HR"/>
          </w:rPr>
          <w:t>92/24)</w:t>
        </w:r>
      </w:hyperlink>
    </w:p>
    <w:bookmarkStart w:id="23" w:name="_Hlk23936294"/>
    <w:p w14:paraId="4995F33D" w14:textId="77777777" w:rsidR="00BF4E10" w:rsidRPr="00ED219C" w:rsidRDefault="00BF4E10" w:rsidP="00BF4E10">
      <w:pPr>
        <w:pStyle w:val="Odlomakpopisa"/>
        <w:numPr>
          <w:ilvl w:val="0"/>
          <w:numId w:val="1"/>
        </w:numPr>
        <w:spacing w:after="0"/>
        <w:ind w:left="540"/>
        <w:jc w:val="both"/>
        <w:rPr>
          <w:rStyle w:val="Hiperveza"/>
          <w:rFonts w:ascii="Cambria" w:hAnsi="Cambria"/>
          <w:color w:val="auto"/>
          <w:sz w:val="24"/>
          <w:szCs w:val="24"/>
          <w:u w:val="none"/>
        </w:rPr>
      </w:pPr>
      <w:r w:rsidRPr="00ED219C">
        <w:rPr>
          <w:rFonts w:ascii="Cambria" w:hAnsi="Cambria"/>
          <w:bCs/>
          <w:sz w:val="24"/>
          <w:szCs w:val="24"/>
        </w:rPr>
        <w:fldChar w:fldCharType="begin"/>
      </w:r>
      <w:r w:rsidRPr="00ED219C">
        <w:rPr>
          <w:rFonts w:ascii="Cambria" w:hAnsi="Cambria"/>
          <w:bCs/>
          <w:sz w:val="24"/>
          <w:szCs w:val="24"/>
        </w:rPr>
        <w:instrText xml:space="preserve"> HYPERLINK "https://narodne-novine.nn.hr/clanci/sluzbeni/2019_12_118_2354.html" </w:instrText>
      </w:r>
      <w:r w:rsidRPr="00ED219C">
        <w:rPr>
          <w:rFonts w:ascii="Cambria" w:hAnsi="Cambria"/>
          <w:bCs/>
          <w:sz w:val="24"/>
          <w:szCs w:val="24"/>
        </w:rPr>
      </w:r>
      <w:r w:rsidRPr="00ED219C">
        <w:rPr>
          <w:rFonts w:ascii="Cambria" w:hAnsi="Cambria"/>
          <w:bCs/>
          <w:sz w:val="24"/>
          <w:szCs w:val="24"/>
        </w:rPr>
        <w:fldChar w:fldCharType="separate"/>
      </w:r>
      <w:r w:rsidRPr="00ED219C">
        <w:rPr>
          <w:rStyle w:val="Hiperveza"/>
          <w:rFonts w:ascii="Cambria" w:hAnsi="Cambria"/>
          <w:bCs/>
          <w:color w:val="auto"/>
          <w:sz w:val="24"/>
          <w:szCs w:val="24"/>
          <w:u w:val="none"/>
        </w:rPr>
        <w:t>Pravilnik o obveznom sadržaju i opremanju projekata građevina</w:t>
      </w:r>
      <w:r w:rsidRPr="00ED219C">
        <w:rPr>
          <w:rStyle w:val="Hiperveza"/>
          <w:rFonts w:ascii="Cambria" w:hAnsi="Cambria" w:cs="Arial"/>
          <w:color w:val="auto"/>
          <w:sz w:val="18"/>
          <w:szCs w:val="18"/>
          <w:u w:val="none"/>
          <w:shd w:val="clear" w:color="auto" w:fill="FFFFFF"/>
        </w:rPr>
        <w:t xml:space="preserve"> </w:t>
      </w:r>
      <w:r w:rsidRPr="00ED219C">
        <w:rPr>
          <w:rStyle w:val="Hiperveza"/>
          <w:rFonts w:ascii="Cambria" w:hAnsi="Cambria"/>
          <w:color w:val="auto"/>
          <w:sz w:val="24"/>
          <w:szCs w:val="24"/>
          <w:u w:val="none"/>
        </w:rPr>
        <w:t xml:space="preserve">(»Narodne novine«, broj </w:t>
      </w:r>
      <w:r w:rsidRPr="00ED219C">
        <w:rPr>
          <w:rStyle w:val="Hiperveza"/>
          <w:rFonts w:ascii="Cambria" w:hAnsi="Cambria"/>
          <w:color w:val="auto"/>
          <w:sz w:val="24"/>
          <w:szCs w:val="24"/>
          <w:u w:val="none"/>
          <w:lang w:val="hr-HR"/>
        </w:rPr>
        <w:t>118/19, 65/20</w:t>
      </w:r>
      <w:r w:rsidRPr="00ED219C">
        <w:rPr>
          <w:rStyle w:val="Hiperveza"/>
          <w:rFonts w:ascii="Cambria" w:hAnsi="Cambria"/>
          <w:color w:val="auto"/>
          <w:sz w:val="24"/>
          <w:szCs w:val="24"/>
          <w:u w:val="none"/>
        </w:rPr>
        <w:t>),</w:t>
      </w:r>
    </w:p>
    <w:bookmarkEnd w:id="23"/>
    <w:p w14:paraId="18A15869" w14:textId="77777777" w:rsidR="00BF4E10" w:rsidRPr="00EC6B09" w:rsidRDefault="00BF4E10" w:rsidP="00BF4E10">
      <w:pPr>
        <w:pStyle w:val="Odlomakpopisa"/>
        <w:numPr>
          <w:ilvl w:val="0"/>
          <w:numId w:val="1"/>
        </w:numPr>
        <w:spacing w:after="0"/>
        <w:ind w:left="567" w:hanging="425"/>
        <w:jc w:val="both"/>
        <w:rPr>
          <w:rFonts w:ascii="Cambria" w:hAnsi="Cambria"/>
          <w:sz w:val="24"/>
          <w:szCs w:val="24"/>
        </w:rPr>
      </w:pPr>
      <w:r w:rsidRPr="00ED219C">
        <w:rPr>
          <w:rFonts w:ascii="Cambria" w:hAnsi="Cambria"/>
          <w:bCs/>
          <w:sz w:val="24"/>
          <w:szCs w:val="24"/>
        </w:rPr>
        <w:fldChar w:fldCharType="end"/>
      </w:r>
      <w:hyperlink r:id="rId67" w:history="1">
        <w:r w:rsidRPr="00ED219C">
          <w:rPr>
            <w:rStyle w:val="Hiperveza"/>
            <w:rFonts w:ascii="Cambria" w:hAnsi="Cambria"/>
            <w:bCs/>
            <w:color w:val="auto"/>
            <w:sz w:val="24"/>
            <w:szCs w:val="24"/>
            <w:u w:val="none"/>
          </w:rPr>
          <w:t>Pravilnik o osobama ovlaštenim za energetsko certificiranje, energetski pregled zgrade i redoviti pregled sustava grijanja i sustava hlađenja ili klimatizacije u zgradi</w:t>
        </w:r>
      </w:hyperlink>
      <w:r w:rsidRPr="00ED219C">
        <w:rPr>
          <w:rStyle w:val="Naglaeno"/>
          <w:rFonts w:ascii="Cambria" w:hAnsi="Cambria" w:cs="Arial"/>
          <w:sz w:val="18"/>
          <w:szCs w:val="18"/>
          <w:shd w:val="clear" w:color="auto" w:fill="FFFFFF"/>
        </w:rPr>
        <w:t xml:space="preserve"> </w:t>
      </w:r>
      <w:r w:rsidRPr="00ED219C">
        <w:rPr>
          <w:rFonts w:ascii="Cambria" w:hAnsi="Cambria"/>
          <w:sz w:val="24"/>
          <w:szCs w:val="24"/>
        </w:rPr>
        <w:t xml:space="preserve">(»Narodne novine«, broj 73/15, </w:t>
      </w:r>
      <w:hyperlink r:id="rId68" w:history="1">
        <w:r w:rsidRPr="00ED219C">
          <w:rPr>
            <w:rStyle w:val="Hiperveza"/>
            <w:rFonts w:ascii="Cambria" w:hAnsi="Cambria"/>
            <w:color w:val="auto"/>
            <w:sz w:val="24"/>
            <w:szCs w:val="24"/>
            <w:u w:val="none"/>
          </w:rPr>
          <w:t>133/15</w:t>
        </w:r>
      </w:hyperlink>
      <w:r w:rsidRPr="00ED219C">
        <w:rPr>
          <w:rStyle w:val="Hiperveza"/>
          <w:rFonts w:ascii="Cambria" w:hAnsi="Cambria"/>
          <w:color w:val="auto"/>
          <w:sz w:val="24"/>
          <w:szCs w:val="24"/>
          <w:u w:val="none"/>
          <w:lang w:val="hr-HR"/>
        </w:rPr>
        <w:t xml:space="preserve">, </w:t>
      </w:r>
      <w:hyperlink r:id="rId69" w:history="1">
        <w:r w:rsidRPr="00ED219C">
          <w:rPr>
            <w:rStyle w:val="Hiperveza"/>
            <w:rFonts w:ascii="Cambria" w:hAnsi="Cambria"/>
            <w:color w:val="auto"/>
            <w:sz w:val="24"/>
            <w:szCs w:val="24"/>
            <w:u w:val="none"/>
            <w:lang w:val="hr-HR"/>
          </w:rPr>
          <w:t>60/20</w:t>
        </w:r>
      </w:hyperlink>
      <w:r w:rsidRPr="00ED219C">
        <w:rPr>
          <w:rStyle w:val="Hiperveza"/>
          <w:rFonts w:ascii="Cambria" w:hAnsi="Cambria"/>
          <w:color w:val="auto"/>
          <w:sz w:val="24"/>
          <w:szCs w:val="24"/>
          <w:u w:val="none"/>
          <w:lang w:val="hr-HR"/>
        </w:rPr>
        <w:t xml:space="preserve">, </w:t>
      </w:r>
      <w:hyperlink r:id="rId70" w:history="1">
        <w:r w:rsidRPr="00ED219C">
          <w:rPr>
            <w:rStyle w:val="Hiperveza"/>
            <w:rFonts w:ascii="Cambria" w:hAnsi="Cambria"/>
            <w:color w:val="auto"/>
            <w:sz w:val="24"/>
            <w:szCs w:val="24"/>
            <w:u w:val="none"/>
            <w:lang w:val="hr-HR"/>
          </w:rPr>
          <w:t>78/21</w:t>
        </w:r>
        <w:r>
          <w:rPr>
            <w:rStyle w:val="Hiperveza"/>
            <w:rFonts w:ascii="Cambria" w:hAnsi="Cambria"/>
            <w:color w:val="auto"/>
            <w:sz w:val="24"/>
            <w:szCs w:val="24"/>
            <w:u w:val="none"/>
            <w:lang w:val="hr-HR"/>
          </w:rPr>
          <w:t>,58/25</w:t>
        </w:r>
        <w:r w:rsidRPr="00ED219C">
          <w:rPr>
            <w:rStyle w:val="Hiperveza"/>
            <w:rFonts w:ascii="Cambria" w:hAnsi="Cambria"/>
            <w:color w:val="auto"/>
            <w:sz w:val="24"/>
            <w:szCs w:val="24"/>
            <w:u w:val="none"/>
          </w:rPr>
          <w:t>),</w:t>
        </w:r>
      </w:hyperlink>
    </w:p>
    <w:p w14:paraId="00C9612E" w14:textId="77777777" w:rsidR="00BF4E10" w:rsidRPr="00EC6B09" w:rsidRDefault="00BF4E10" w:rsidP="00BF4E10">
      <w:pPr>
        <w:pStyle w:val="Odlomakpopisa"/>
        <w:numPr>
          <w:ilvl w:val="0"/>
          <w:numId w:val="1"/>
        </w:numPr>
        <w:ind w:left="567" w:hanging="425"/>
        <w:rPr>
          <w:rFonts w:ascii="Cambria" w:hAnsi="Cambria"/>
          <w:sz w:val="24"/>
          <w:szCs w:val="24"/>
        </w:rPr>
      </w:pPr>
      <w:r w:rsidRPr="00EC6B09">
        <w:rPr>
          <w:rFonts w:ascii="Cambria" w:hAnsi="Cambria"/>
          <w:sz w:val="24"/>
          <w:szCs w:val="24"/>
        </w:rPr>
        <w:t>Pravilnik o geodetskim elaboratima (»Narodne novine«, broj 59/18),</w:t>
      </w:r>
    </w:p>
    <w:p w14:paraId="48A1DB8E" w14:textId="77777777" w:rsidR="00BF4E10" w:rsidRPr="00EC6B09" w:rsidRDefault="00BF4E10" w:rsidP="00BF4E10">
      <w:pPr>
        <w:pStyle w:val="Odlomakpopisa"/>
        <w:numPr>
          <w:ilvl w:val="0"/>
          <w:numId w:val="1"/>
        </w:numPr>
        <w:ind w:left="567" w:hanging="425"/>
        <w:rPr>
          <w:rFonts w:ascii="Cambria" w:hAnsi="Cambria"/>
          <w:sz w:val="24"/>
          <w:szCs w:val="24"/>
        </w:rPr>
      </w:pPr>
      <w:r w:rsidRPr="00EC6B09">
        <w:rPr>
          <w:rFonts w:ascii="Cambria" w:hAnsi="Cambria"/>
          <w:sz w:val="24"/>
          <w:szCs w:val="24"/>
        </w:rPr>
        <w:t>Pravilnik o upravljanju dokumentarnim gradivom izvan arhiva (»Narodne novine«, broj 105/20),</w:t>
      </w:r>
    </w:p>
    <w:p w14:paraId="0470B91F"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71" w:history="1">
        <w:r w:rsidRPr="00ED219C">
          <w:rPr>
            <w:rStyle w:val="Hiperveza"/>
            <w:rFonts w:ascii="Cambria" w:hAnsi="Cambria"/>
            <w:color w:val="auto"/>
            <w:sz w:val="24"/>
            <w:szCs w:val="24"/>
            <w:u w:val="none"/>
          </w:rPr>
          <w:t>Pravilnik o potrebnim znanjima iz područja upravljanja projektima</w:t>
        </w:r>
      </w:hyperlink>
      <w:r w:rsidRPr="00ED219C">
        <w:rPr>
          <w:rFonts w:ascii="Cambria" w:hAnsi="Cambria"/>
          <w:sz w:val="24"/>
          <w:szCs w:val="24"/>
        </w:rPr>
        <w:t xml:space="preserve"> (»Narodne novine«, broj 85/15),</w:t>
      </w:r>
    </w:p>
    <w:p w14:paraId="737A93BB" w14:textId="77777777" w:rsidR="00BF4E10" w:rsidRPr="00ED219C" w:rsidRDefault="00BF4E10" w:rsidP="00BF4E10">
      <w:pPr>
        <w:pStyle w:val="Odlomakpopisa"/>
        <w:numPr>
          <w:ilvl w:val="0"/>
          <w:numId w:val="1"/>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"https://narodne-novine.nn.hr/clanci/sluzbeni/2018_01_1_28.html"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Pravilnik o registru koncesija (»Narodne novine«, broj 01/18),</w:t>
      </w:r>
    </w:p>
    <w:p w14:paraId="408252FC"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sz w:val="24"/>
          <w:szCs w:val="24"/>
        </w:rPr>
        <w:fldChar w:fldCharType="end"/>
      </w:r>
      <w:hyperlink r:id="rId72" w:history="1">
        <w:r w:rsidRPr="00ED219C">
          <w:rPr>
            <w:rStyle w:val="Hiperveza"/>
            <w:rFonts w:ascii="Cambria" w:hAnsi="Cambria"/>
            <w:color w:val="auto"/>
            <w:sz w:val="24"/>
            <w:szCs w:val="24"/>
            <w:u w:val="none"/>
          </w:rPr>
          <w:t>Pravilnik o registru prostornih jedinica (»Narodne novine«, broj 37/</w:t>
        </w:r>
        <w:r w:rsidRPr="00ED219C">
          <w:rPr>
            <w:rStyle w:val="Hiperveza"/>
            <w:rFonts w:ascii="Cambria" w:hAnsi="Cambria"/>
            <w:color w:val="auto"/>
            <w:sz w:val="24"/>
            <w:szCs w:val="24"/>
            <w:u w:val="none"/>
            <w:lang w:val="hr-HR"/>
          </w:rPr>
          <w:t>20</w:t>
        </w:r>
        <w:r w:rsidRPr="00ED219C">
          <w:rPr>
            <w:rStyle w:val="Hiperveza"/>
            <w:rFonts w:ascii="Cambria" w:hAnsi="Cambria"/>
            <w:color w:val="auto"/>
            <w:sz w:val="24"/>
            <w:szCs w:val="24"/>
            <w:u w:val="none"/>
          </w:rPr>
          <w:t>),</w:t>
        </w:r>
      </w:hyperlink>
    </w:p>
    <w:p w14:paraId="62B676AB"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73" w:history="1">
        <w:r w:rsidRPr="00ED219C">
          <w:rPr>
            <w:rStyle w:val="Hiperveza"/>
            <w:rFonts w:ascii="Cambria" w:hAnsi="Cambria"/>
            <w:bCs/>
            <w:color w:val="auto"/>
            <w:sz w:val="24"/>
            <w:szCs w:val="24"/>
            <w:u w:val="none"/>
          </w:rPr>
          <w:t xml:space="preserve">Pravilnik o tehničkom pregledu građevine </w:t>
        </w:r>
        <w:r w:rsidRPr="00ED219C">
          <w:rPr>
            <w:rStyle w:val="Hiperveza"/>
            <w:rFonts w:ascii="Cambria" w:hAnsi="Cambria"/>
            <w:color w:val="auto"/>
            <w:sz w:val="24"/>
            <w:szCs w:val="24"/>
            <w:u w:val="none"/>
          </w:rPr>
          <w:t xml:space="preserve">(»Narodne novine«, broj </w:t>
        </w:r>
        <w:r w:rsidRPr="00ED219C">
          <w:rPr>
            <w:rStyle w:val="Hiperveza"/>
            <w:rFonts w:ascii="Cambria" w:hAnsi="Cambria"/>
            <w:bCs/>
            <w:color w:val="auto"/>
            <w:sz w:val="24"/>
            <w:szCs w:val="24"/>
            <w:u w:val="none"/>
          </w:rPr>
          <w:t>46/18</w:t>
        </w:r>
      </w:hyperlink>
      <w:hyperlink r:id="rId74" w:history="1">
        <w:r w:rsidRPr="00ED219C">
          <w:rPr>
            <w:rStyle w:val="Hiperveza"/>
            <w:rFonts w:ascii="Cambria" w:hAnsi="Cambria"/>
            <w:bCs/>
            <w:color w:val="auto"/>
            <w:sz w:val="24"/>
            <w:szCs w:val="24"/>
            <w:u w:val="none"/>
            <w:lang w:val="hr-HR"/>
          </w:rPr>
          <w:t>, 98/19</w:t>
        </w:r>
      </w:hyperlink>
      <w:r w:rsidRPr="00ED219C">
        <w:rPr>
          <w:rFonts w:ascii="Cambria" w:hAnsi="Cambria"/>
          <w:bCs/>
          <w:sz w:val="24"/>
          <w:szCs w:val="24"/>
        </w:rPr>
        <w:t>),</w:t>
      </w:r>
    </w:p>
    <w:bookmarkStart w:id="24" w:name="_Hlk99694158"/>
    <w:p w14:paraId="0CF37842"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"https://narodne-novine.nn.hr/clanci/sluzbeni/2020_04_50_1023.html"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 xml:space="preserve">Pravilnik o upisu u razred </w:t>
      </w:r>
      <w:proofErr w:type="spellStart"/>
      <w:r w:rsidRPr="00ED219C">
        <w:rPr>
          <w:rStyle w:val="Hiperveza"/>
          <w:rFonts w:ascii="Cambria" w:hAnsi="Cambria"/>
          <w:color w:val="auto"/>
          <w:sz w:val="24"/>
          <w:szCs w:val="24"/>
          <w:u w:val="none"/>
        </w:rPr>
        <w:t>revidenata</w:t>
      </w:r>
      <w:proofErr w:type="spellEnd"/>
      <w:r w:rsidRPr="00ED219C">
        <w:rPr>
          <w:rStyle w:val="Hiperveza"/>
          <w:rFonts w:ascii="Cambria" w:hAnsi="Cambria"/>
          <w:color w:val="auto"/>
          <w:sz w:val="24"/>
          <w:szCs w:val="24"/>
          <w:u w:val="none"/>
        </w:rPr>
        <w:t xml:space="preserve"> (»Narodne novine«, broj 50/20)</w:t>
      </w:r>
      <w:bookmarkEnd w:id="24"/>
      <w:r w:rsidRPr="00ED219C">
        <w:rPr>
          <w:rFonts w:ascii="Cambria" w:hAnsi="Cambria"/>
          <w:sz w:val="24"/>
          <w:szCs w:val="24"/>
        </w:rPr>
        <w:fldChar w:fldCharType="end"/>
      </w:r>
      <w:r w:rsidRPr="00ED219C">
        <w:rPr>
          <w:rFonts w:ascii="Cambria" w:hAnsi="Cambria"/>
          <w:sz w:val="24"/>
          <w:szCs w:val="24"/>
          <w:lang w:val="hr-HR"/>
        </w:rPr>
        <w:t>,</w:t>
      </w:r>
    </w:p>
    <w:bookmarkStart w:id="25" w:name="_Hlk99694808"/>
    <w:p w14:paraId="7359324C" w14:textId="77777777" w:rsidR="00BF4E10" w:rsidRPr="00ED219C" w:rsidRDefault="00BF4E10" w:rsidP="00BF4E10">
      <w:pPr>
        <w:numPr>
          <w:ilvl w:val="0"/>
          <w:numId w:val="1"/>
        </w:numPr>
        <w:spacing w:after="0"/>
        <w:ind w:left="540"/>
        <w:jc w:val="both"/>
        <w:rPr>
          <w:rFonts w:ascii="Cambria" w:hAnsi="Cambria"/>
          <w:bCs/>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"https://narodne-novine.nn.hr/clanci/sluzbeni/2019_12_121_2402.html"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Pravilnik o uvjetima smještaja, opreme, zaštite i obrade arhivskog gradiva te broju i strukturi stručnog osoblja arhiva (»Narodne novine«, broj 121/19)</w:t>
      </w:r>
      <w:bookmarkEnd w:id="25"/>
      <w:r w:rsidRPr="00ED219C">
        <w:rPr>
          <w:rFonts w:ascii="Cambria" w:hAnsi="Cambria"/>
          <w:sz w:val="24"/>
          <w:szCs w:val="24"/>
        </w:rPr>
        <w:fldChar w:fldCharType="end"/>
      </w:r>
      <w:r w:rsidRPr="00ED219C">
        <w:rPr>
          <w:rFonts w:ascii="Cambria" w:hAnsi="Cambria"/>
          <w:sz w:val="24"/>
          <w:szCs w:val="24"/>
        </w:rPr>
        <w:t>,</w:t>
      </w:r>
    </w:p>
    <w:p w14:paraId="3FEB81E6"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75" w:history="1">
        <w:r w:rsidRPr="00ED219C">
          <w:rPr>
            <w:rStyle w:val="Hiperveza"/>
            <w:rFonts w:ascii="Cambria" w:hAnsi="Cambria"/>
            <w:bCs/>
            <w:color w:val="auto"/>
            <w:sz w:val="24"/>
            <w:szCs w:val="24"/>
            <w:u w:val="none"/>
          </w:rPr>
          <w:t xml:space="preserve">Pravilnik o vrsti i sadržaju projekta za javne ceste </w:t>
        </w:r>
        <w:r w:rsidRPr="00ED219C">
          <w:rPr>
            <w:rStyle w:val="Hiperveza"/>
            <w:rFonts w:ascii="Cambria" w:hAnsi="Cambria"/>
            <w:color w:val="auto"/>
            <w:sz w:val="24"/>
            <w:szCs w:val="24"/>
            <w:u w:val="none"/>
          </w:rPr>
          <w:t>(»Narodne novine«, broj 53/02</w:t>
        </w:r>
      </w:hyperlink>
      <w:r w:rsidRPr="00ED219C">
        <w:rPr>
          <w:rFonts w:ascii="Cambria" w:hAnsi="Cambria"/>
          <w:sz w:val="24"/>
          <w:szCs w:val="24"/>
        </w:rPr>
        <w:t xml:space="preserve">, </w:t>
      </w:r>
      <w:hyperlink r:id="rId76" w:history="1">
        <w:r w:rsidRPr="00ED219C">
          <w:rPr>
            <w:rStyle w:val="Hiperveza"/>
            <w:rFonts w:ascii="Cambria" w:hAnsi="Cambria"/>
            <w:color w:val="auto"/>
            <w:sz w:val="24"/>
            <w:szCs w:val="24"/>
            <w:u w:val="none"/>
          </w:rPr>
          <w:t>20/17</w:t>
        </w:r>
      </w:hyperlink>
      <w:r w:rsidRPr="00ED219C">
        <w:rPr>
          <w:rFonts w:ascii="Cambria" w:hAnsi="Cambria"/>
          <w:sz w:val="24"/>
          <w:szCs w:val="24"/>
        </w:rPr>
        <w:t>),</w:t>
      </w:r>
    </w:p>
    <w:p w14:paraId="48E32ACC" w14:textId="77777777" w:rsidR="00BF4E10" w:rsidRPr="00EC6B09" w:rsidRDefault="00BF4E10" w:rsidP="00BF4E10">
      <w:pPr>
        <w:numPr>
          <w:ilvl w:val="0"/>
          <w:numId w:val="1"/>
        </w:numPr>
        <w:spacing w:after="0"/>
        <w:ind w:left="540"/>
        <w:jc w:val="both"/>
        <w:rPr>
          <w:rFonts w:ascii="Cambria" w:hAnsi="Cambria"/>
          <w:sz w:val="24"/>
          <w:szCs w:val="24"/>
        </w:rPr>
      </w:pPr>
      <w:hyperlink r:id="rId77" w:history="1">
        <w:r w:rsidRPr="00ED219C">
          <w:rPr>
            <w:rStyle w:val="Hiperveza"/>
            <w:rFonts w:ascii="Cambria" w:hAnsi="Cambria"/>
            <w:color w:val="auto"/>
            <w:sz w:val="24"/>
            <w:szCs w:val="24"/>
            <w:u w:val="none"/>
          </w:rPr>
          <w:t>Pravilnik o nadzoru nad provedbom Zakona o javnoj nabavi (»Narodne novine«, broj 65/17),</w:t>
        </w:r>
      </w:hyperlink>
    </w:p>
    <w:p w14:paraId="4DEDB092" w14:textId="77777777" w:rsidR="00BF4E10" w:rsidRDefault="00BF4E10" w:rsidP="00BF4E10">
      <w:pPr>
        <w:pStyle w:val="Odlomakpopisa"/>
        <w:numPr>
          <w:ilvl w:val="0"/>
          <w:numId w:val="1"/>
        </w:numPr>
        <w:ind w:left="567"/>
        <w:rPr>
          <w:rFonts w:ascii="Cambria" w:hAnsi="Cambria"/>
          <w:sz w:val="24"/>
          <w:szCs w:val="24"/>
          <w:lang w:val="hr-HR" w:eastAsia="hr-HR"/>
        </w:rPr>
      </w:pPr>
      <w:r w:rsidRPr="00EC6B09">
        <w:rPr>
          <w:rFonts w:ascii="Cambria" w:hAnsi="Cambria"/>
          <w:sz w:val="24"/>
          <w:szCs w:val="24"/>
          <w:lang w:val="hr-HR" w:eastAsia="hr-HR"/>
        </w:rPr>
        <w:t>Uredba o postupcima koji prethode sklapanju pravnih poslova raspolaganja nekretninama u vlasništvu Republike Hrvatske u svrhu darovanja (»Narodne novine«, broj 35/25),</w:t>
      </w:r>
    </w:p>
    <w:p w14:paraId="329BB06D" w14:textId="77777777" w:rsidR="00BF4E10" w:rsidRPr="00EC6B09" w:rsidRDefault="00BF4E10" w:rsidP="00BF4E10">
      <w:pPr>
        <w:pStyle w:val="Odlomakpopisa"/>
        <w:numPr>
          <w:ilvl w:val="0"/>
          <w:numId w:val="1"/>
        </w:numPr>
        <w:ind w:left="567"/>
        <w:rPr>
          <w:rFonts w:ascii="Cambria" w:hAnsi="Cambria"/>
          <w:sz w:val="24"/>
          <w:szCs w:val="24"/>
          <w:lang w:val="hr-HR" w:eastAsia="hr-HR"/>
        </w:rPr>
      </w:pPr>
      <w:r w:rsidRPr="00EC6B09">
        <w:rPr>
          <w:rFonts w:ascii="Cambria" w:hAnsi="Cambria"/>
          <w:sz w:val="24"/>
          <w:szCs w:val="24"/>
          <w:lang w:val="hr-HR" w:eastAsia="hr-HR"/>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broj 64/25),</w:t>
      </w:r>
    </w:p>
    <w:p w14:paraId="19CC01D8" w14:textId="77777777" w:rsidR="00BF4E10" w:rsidRPr="00ED219C" w:rsidRDefault="00BF4E10" w:rsidP="00BF4E10">
      <w:pPr>
        <w:pStyle w:val="Odlomakpopisa"/>
        <w:numPr>
          <w:ilvl w:val="0"/>
          <w:numId w:val="1"/>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"https://narodne-novine.nn.hr/clanci/sluzbeni/2017_10_100_2302.html"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Uredba o standardnim obrascima za koncesije i njihovoj objavi (»Narodne novine«, broj 100/17),</w:t>
      </w:r>
    </w:p>
    <w:p w14:paraId="426F7071"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sz w:val="24"/>
          <w:szCs w:val="24"/>
        </w:rPr>
        <w:fldChar w:fldCharType="end"/>
      </w:r>
      <w:hyperlink r:id="rId78" w:history="1">
        <w:r w:rsidRPr="00ED219C">
          <w:rPr>
            <w:rStyle w:val="Hiperveza"/>
            <w:rFonts w:ascii="Cambria" w:hAnsi="Cambria"/>
            <w:color w:val="auto"/>
            <w:sz w:val="24"/>
            <w:szCs w:val="24"/>
            <w:u w:val="none"/>
          </w:rPr>
          <w:t>Uredba o kupoprodaji poslovnog prostora u vlasništvu Republike Hrvatske (»Narodne novine«, broj 137/12</w:t>
        </w:r>
      </w:hyperlink>
      <w:r w:rsidRPr="00ED219C">
        <w:rPr>
          <w:rFonts w:ascii="Cambria" w:hAnsi="Cambria"/>
          <w:sz w:val="24"/>
          <w:szCs w:val="24"/>
        </w:rPr>
        <w:t xml:space="preserve">, </w:t>
      </w:r>
      <w:hyperlink r:id="rId79" w:history="1">
        <w:r w:rsidRPr="00ED219C">
          <w:rPr>
            <w:rStyle w:val="Hiperveza"/>
            <w:rFonts w:ascii="Cambria" w:hAnsi="Cambria"/>
            <w:color w:val="auto"/>
            <w:sz w:val="24"/>
            <w:szCs w:val="24"/>
            <w:u w:val="none"/>
          </w:rPr>
          <w:t>78/15</w:t>
        </w:r>
      </w:hyperlink>
      <w:r w:rsidRPr="00ED219C">
        <w:rPr>
          <w:rFonts w:ascii="Cambria" w:hAnsi="Cambria"/>
          <w:sz w:val="24"/>
          <w:szCs w:val="24"/>
        </w:rPr>
        <w:t>),</w:t>
      </w:r>
    </w:p>
    <w:p w14:paraId="48398900"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80" w:history="1">
        <w:r w:rsidRPr="00ED219C">
          <w:rPr>
            <w:rStyle w:val="Hiperveza"/>
            <w:rFonts w:ascii="Cambria" w:hAnsi="Cambria"/>
            <w:color w:val="auto"/>
            <w:sz w:val="24"/>
            <w:szCs w:val="24"/>
            <w:u w:val="none"/>
          </w:rPr>
          <w:t>Uredba o mjerilima i kriterijima dodjele na korištenje nekretnina za potrebe tijela državne uprave ili drugih tijela korisnika državnog proračuna te drugih osoba</w:t>
        </w:r>
      </w:hyperlink>
      <w:r w:rsidRPr="00ED219C">
        <w:rPr>
          <w:rFonts w:ascii="Cambria" w:hAnsi="Cambria"/>
          <w:sz w:val="24"/>
          <w:szCs w:val="24"/>
        </w:rPr>
        <w:t xml:space="preserve"> (»Narodne novine«, broj 127/13),</w:t>
      </w:r>
    </w:p>
    <w:p w14:paraId="624998B1" w14:textId="77777777" w:rsidR="00BF4E10" w:rsidRPr="00ED219C" w:rsidRDefault="00BF4E10" w:rsidP="00BF4E10">
      <w:pPr>
        <w:pStyle w:val="Odlomakpopisa"/>
        <w:numPr>
          <w:ilvl w:val="0"/>
          <w:numId w:val="1"/>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"https://narodne-novine.nn.hr/clanci/sluzbeni/2018_10_95_1843.html"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Uredba o načinima raspolaganja dionicama i udjelima (»Narodne novine« broj 95/18),</w:t>
      </w:r>
    </w:p>
    <w:p w14:paraId="3C73BA62" w14:textId="77777777" w:rsidR="00BF4E10" w:rsidRPr="00EC6B09" w:rsidRDefault="00BF4E10" w:rsidP="00BF4E10">
      <w:pPr>
        <w:pStyle w:val="Odlomakpopisa"/>
        <w:numPr>
          <w:ilvl w:val="0"/>
          <w:numId w:val="1"/>
        </w:numPr>
        <w:ind w:left="567" w:hanging="425"/>
      </w:pPr>
      <w:r w:rsidRPr="00ED219C">
        <w:fldChar w:fldCharType="end"/>
      </w:r>
      <w:bookmarkStart w:id="26" w:name="_Hlk23937603"/>
      <w:r w:rsidRPr="00EC6B09">
        <w:fldChar w:fldCharType="begin"/>
      </w:r>
      <w:r w:rsidRPr="00EC6B09">
        <w:instrText xml:space="preserve"> HYPERLINK "https://narodne-novine.nn.hr/clanci/sluzbeni/2022_12_156_2519.html" </w:instrText>
      </w:r>
      <w:r w:rsidRPr="00EC6B09">
        <w:fldChar w:fldCharType="separate"/>
      </w:r>
      <w:r w:rsidRPr="00EC6B09">
        <w:rPr>
          <w:rStyle w:val="Hiperveza"/>
          <w:rFonts w:ascii="Cambria" w:hAnsi="Cambria"/>
          <w:color w:val="auto"/>
          <w:sz w:val="24"/>
          <w:szCs w:val="24"/>
          <w:u w:val="none"/>
        </w:rPr>
        <w:t>Uredba o poticanju ulaganja</w:t>
      </w:r>
      <w:r w:rsidRPr="00EC6B09">
        <w:fldChar w:fldCharType="end"/>
      </w:r>
      <w:r w:rsidRPr="00EC6B09">
        <w:t xml:space="preserve"> (»Narodne novine«, broj </w:t>
      </w:r>
      <w:r w:rsidRPr="00EC6B09">
        <w:rPr>
          <w:lang w:val="hr-HR"/>
        </w:rPr>
        <w:t>156/22</w:t>
      </w:r>
      <w:r w:rsidRPr="00EC6B09">
        <w:t>),</w:t>
      </w:r>
    </w:p>
    <w:bookmarkEnd w:id="26"/>
    <w:p w14:paraId="3EC213A6"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fldChar w:fldCharType="begin"/>
      </w:r>
      <w:r>
        <w:instrText>HYPERLINK "https://narodne-novine.nn.hr/clanci/sluzbeni/2019_03_28_573.html"</w:instrText>
      </w:r>
      <w:r>
        <w:fldChar w:fldCharType="separate"/>
      </w:r>
      <w:r w:rsidRPr="00ED219C">
        <w:rPr>
          <w:rStyle w:val="Hiperveza"/>
          <w:rFonts w:ascii="Cambria" w:hAnsi="Cambria"/>
          <w:color w:val="auto"/>
          <w:sz w:val="24"/>
          <w:szCs w:val="24"/>
          <w:u w:val="none"/>
        </w:rPr>
        <w:t>Uredba o masovnoj procjeni vrijednosti nekretnina (»Narodne novine«, broj 28/19)</w:t>
      </w:r>
      <w:r>
        <w:fldChar w:fldCharType="end"/>
      </w:r>
      <w:r w:rsidRPr="00ED219C">
        <w:rPr>
          <w:rFonts w:ascii="Cambria" w:hAnsi="Cambria"/>
          <w:sz w:val="24"/>
          <w:szCs w:val="24"/>
          <w:lang w:val="hr-HR"/>
        </w:rPr>
        <w:t>,</w:t>
      </w:r>
      <w:bookmarkStart w:id="27" w:name="_Hlk23937968"/>
      <w:bookmarkStart w:id="28" w:name="_Hlk23937996"/>
    </w:p>
    <w:bookmarkEnd w:id="27"/>
    <w:p w14:paraId="36789D2C"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"https://narodne-novine.nn.hr/clanci/sluzbeni/2013_10_127_2761.html"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Uredba o mjerilima i kriterijima dodjele na korištenje nekretnina za potrebe tijela državne uprave ili drugih tijela korisnika državnog proračuna te drugih osoba (»Narodne novine«, broj 127/13),</w:t>
      </w:r>
      <w:r w:rsidRPr="00ED219C">
        <w:rPr>
          <w:rFonts w:ascii="Cambria" w:hAnsi="Cambria"/>
          <w:sz w:val="24"/>
          <w:szCs w:val="24"/>
        </w:rPr>
        <w:fldChar w:fldCharType="end"/>
      </w:r>
    </w:p>
    <w:bookmarkEnd w:id="28"/>
    <w:p w14:paraId="4C3280F8" w14:textId="77777777" w:rsidR="00BF4E10" w:rsidRPr="00ED219C" w:rsidRDefault="00BF4E10" w:rsidP="00BF4E10">
      <w:pPr>
        <w:pStyle w:val="Odlomakpopisa"/>
        <w:numPr>
          <w:ilvl w:val="0"/>
          <w:numId w:val="1"/>
        </w:numPr>
        <w:spacing w:after="0"/>
        <w:ind w:left="540"/>
        <w:jc w:val="both"/>
        <w:rPr>
          <w:rFonts w:ascii="Cambria" w:hAnsi="Cambria"/>
          <w:sz w:val="24"/>
          <w:szCs w:val="24"/>
        </w:rPr>
      </w:pPr>
      <w:r w:rsidRPr="00ED219C">
        <w:rPr>
          <w:rFonts w:ascii="Cambria" w:hAnsi="Cambria"/>
          <w:sz w:val="24"/>
          <w:szCs w:val="24"/>
        </w:rPr>
        <w:fldChar w:fldCharType="begin"/>
      </w:r>
      <w:r w:rsidRPr="00ED219C">
        <w:rPr>
          <w:rFonts w:ascii="Cambria" w:hAnsi="Cambria"/>
          <w:sz w:val="24"/>
          <w:szCs w:val="24"/>
        </w:rPr>
        <w:instrText xml:space="preserve"> HYPERLINK "https://narodne-novine.nn.hr/clanci/sluzbeni/2020_01_3_40.html"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Uredba o Središnjem registru državne imovine (»Narodne novine«, broj 03/20),</w:t>
      </w:r>
      <w:r w:rsidRPr="00ED219C">
        <w:rPr>
          <w:rFonts w:ascii="Cambria" w:hAnsi="Cambria"/>
          <w:sz w:val="24"/>
          <w:szCs w:val="24"/>
        </w:rPr>
        <w:fldChar w:fldCharType="end"/>
      </w:r>
    </w:p>
    <w:p w14:paraId="488A77B8" w14:textId="77777777" w:rsidR="00BF4E10" w:rsidRPr="00ED219C" w:rsidRDefault="00BF4E10" w:rsidP="00BF4E10">
      <w:pPr>
        <w:pStyle w:val="Odlomakpopisa"/>
        <w:numPr>
          <w:ilvl w:val="0"/>
          <w:numId w:val="1"/>
        </w:numPr>
        <w:spacing w:after="0"/>
        <w:ind w:left="540"/>
        <w:jc w:val="both"/>
        <w:rPr>
          <w:rFonts w:ascii="Cambria" w:hAnsi="Cambria"/>
          <w:sz w:val="24"/>
          <w:szCs w:val="24"/>
        </w:rPr>
      </w:pPr>
      <w:hyperlink r:id="rId81" w:history="1">
        <w:r w:rsidRPr="00ED219C">
          <w:rPr>
            <w:rStyle w:val="Hiperveza"/>
            <w:rFonts w:ascii="Cambria" w:hAnsi="Cambria"/>
            <w:color w:val="auto"/>
            <w:sz w:val="24"/>
            <w:szCs w:val="24"/>
            <w:u w:val="none"/>
          </w:rPr>
          <w:t>Uredba o uvjetima i mjerilima za utvrđivanje zaštićene najamnine</w:t>
        </w:r>
      </w:hyperlink>
      <w:r w:rsidRPr="00ED219C">
        <w:rPr>
          <w:rFonts w:ascii="Cambria" w:hAnsi="Cambria"/>
          <w:sz w:val="24"/>
          <w:szCs w:val="24"/>
        </w:rPr>
        <w:t xml:space="preserve"> (»Narodne novine«, broj 40/97, </w:t>
      </w:r>
      <w:hyperlink r:id="rId82" w:history="1">
        <w:r w:rsidRPr="00ED219C">
          <w:rPr>
            <w:rStyle w:val="Hiperveza"/>
            <w:rFonts w:ascii="Cambria" w:hAnsi="Cambria"/>
            <w:color w:val="auto"/>
            <w:sz w:val="24"/>
            <w:szCs w:val="24"/>
            <w:u w:val="none"/>
          </w:rPr>
          <w:t>117/05</w:t>
        </w:r>
      </w:hyperlink>
      <w:r w:rsidRPr="00ED219C">
        <w:rPr>
          <w:rFonts w:ascii="Cambria" w:hAnsi="Cambria"/>
          <w:sz w:val="24"/>
          <w:szCs w:val="24"/>
        </w:rPr>
        <w:t>),</w:t>
      </w:r>
    </w:p>
    <w:p w14:paraId="0D2DD619" w14:textId="68456F5D" w:rsidR="00317F77" w:rsidRPr="00ED219C" w:rsidRDefault="00BF4E10" w:rsidP="00BF4E10">
      <w:pPr>
        <w:pStyle w:val="Odlomakpopisa"/>
        <w:numPr>
          <w:ilvl w:val="0"/>
          <w:numId w:val="1"/>
        </w:numPr>
        <w:spacing w:after="0"/>
        <w:ind w:left="540"/>
        <w:contextualSpacing w:val="0"/>
        <w:jc w:val="both"/>
        <w:rPr>
          <w:rFonts w:ascii="Cambria" w:hAnsi="Cambria"/>
          <w:sz w:val="24"/>
          <w:szCs w:val="24"/>
        </w:rPr>
      </w:pPr>
      <w:hyperlink r:id="rId83" w:history="1">
        <w:r w:rsidRPr="00ED219C">
          <w:rPr>
            <w:rStyle w:val="Hiperveza"/>
            <w:rFonts w:ascii="Cambria" w:hAnsi="Cambria"/>
            <w:bCs/>
            <w:color w:val="auto"/>
            <w:sz w:val="24"/>
            <w:szCs w:val="24"/>
            <w:u w:val="none"/>
          </w:rPr>
          <w:t>Naputak o izradi nacrta akata u postupku izdavanja akata na temelju Zakona o prostornom uređenju i Zakona o gradnji te provedbi tih postupaka elektroničkim putem</w:t>
        </w:r>
      </w:hyperlink>
      <w:r w:rsidRPr="00ED219C">
        <w:rPr>
          <w:rFonts w:ascii="Cambria" w:hAnsi="Cambria"/>
          <w:bCs/>
          <w:sz w:val="24"/>
          <w:szCs w:val="24"/>
        </w:rPr>
        <w:t xml:space="preserve"> </w:t>
      </w:r>
      <w:r w:rsidRPr="00ED219C">
        <w:rPr>
          <w:rFonts w:ascii="Cambria" w:hAnsi="Cambria"/>
          <w:sz w:val="24"/>
          <w:szCs w:val="24"/>
        </w:rPr>
        <w:t>(»Narodne novine«, broj 56/14)</w:t>
      </w:r>
      <w:r>
        <w:rPr>
          <w:rFonts w:ascii="Cambria" w:hAnsi="Cambria"/>
          <w:sz w:val="24"/>
          <w:szCs w:val="24"/>
        </w:rPr>
        <w:t>.</w:t>
      </w:r>
    </w:p>
    <w:p w14:paraId="3950A326" w14:textId="77777777" w:rsidR="00234412" w:rsidRPr="00ED219C" w:rsidRDefault="009F3AD4" w:rsidP="00194887">
      <w:pPr>
        <w:pStyle w:val="Naslov3"/>
        <w:spacing w:after="200"/>
        <w:ind w:left="567"/>
        <w:rPr>
          <w:color w:val="auto"/>
          <w:sz w:val="24"/>
          <w:szCs w:val="24"/>
        </w:rPr>
      </w:pPr>
      <w:bookmarkStart w:id="29" w:name="_Toc205905869"/>
      <w:bookmarkEnd w:id="7"/>
      <w:r w:rsidRPr="00ED219C">
        <w:rPr>
          <w:color w:val="auto"/>
          <w:sz w:val="24"/>
          <w:szCs w:val="24"/>
          <w:lang w:val="hr-HR"/>
        </w:rPr>
        <w:t>2.2.</w:t>
      </w:r>
      <w:r w:rsidR="006E1551" w:rsidRPr="00ED219C">
        <w:rPr>
          <w:color w:val="auto"/>
          <w:sz w:val="24"/>
          <w:szCs w:val="24"/>
          <w:lang w:val="hr-HR"/>
        </w:rPr>
        <w:tab/>
      </w:r>
      <w:r w:rsidRPr="00ED219C">
        <w:rPr>
          <w:color w:val="auto"/>
          <w:sz w:val="24"/>
          <w:szCs w:val="24"/>
          <w:lang w:val="hr-HR"/>
        </w:rPr>
        <w:t xml:space="preserve"> </w:t>
      </w:r>
      <w:r w:rsidR="00AD1D6E" w:rsidRPr="00ED219C">
        <w:rPr>
          <w:color w:val="auto"/>
          <w:sz w:val="24"/>
          <w:szCs w:val="24"/>
        </w:rPr>
        <w:t xml:space="preserve">Obuhvat oblika </w:t>
      </w:r>
      <w:r w:rsidR="000B19E4" w:rsidRPr="00ED219C">
        <w:rPr>
          <w:color w:val="auto"/>
          <w:sz w:val="24"/>
          <w:szCs w:val="24"/>
          <w:lang w:val="hr-HR"/>
        </w:rPr>
        <w:t>općinske</w:t>
      </w:r>
      <w:r w:rsidR="00314101" w:rsidRPr="00ED219C">
        <w:rPr>
          <w:color w:val="auto"/>
          <w:sz w:val="24"/>
          <w:szCs w:val="24"/>
        </w:rPr>
        <w:t xml:space="preserve"> </w:t>
      </w:r>
      <w:r w:rsidR="00AD1D6E" w:rsidRPr="00ED219C">
        <w:rPr>
          <w:color w:val="auto"/>
          <w:sz w:val="24"/>
          <w:szCs w:val="24"/>
        </w:rPr>
        <w:t>imovine</w:t>
      </w:r>
      <w:bookmarkEnd w:id="29"/>
    </w:p>
    <w:p w14:paraId="658FCAA9" w14:textId="77777777" w:rsidR="00D4328B" w:rsidRPr="00C47CDC" w:rsidRDefault="00EB578C"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U nizu zakona može se sagledati veći broj oblika imovine u </w:t>
      </w:r>
      <w:r w:rsidR="009806A9" w:rsidRPr="00ED219C">
        <w:rPr>
          <w:rFonts w:ascii="Cambria" w:hAnsi="Cambria" w:cs="Arial"/>
          <w:color w:val="000000"/>
          <w:sz w:val="24"/>
          <w:szCs w:val="24"/>
        </w:rPr>
        <w:t>vlasništvu jedinica lokalne samouprave</w:t>
      </w:r>
      <w:r w:rsidRPr="00ED219C">
        <w:rPr>
          <w:rFonts w:ascii="Cambria" w:hAnsi="Cambria" w:cs="Arial"/>
          <w:color w:val="000000"/>
          <w:sz w:val="24"/>
          <w:szCs w:val="24"/>
        </w:rPr>
        <w:t xml:space="preserve">. Oni ukazuju na bogatstvo i raznolikost te veliki potencijal ove imovine. Očekivane koristi od upotrebe imovine moraju postati važnim motivom aktivnosti i biti pažljivo naznačeni u svim razvojnim strategijama i operativnim </w:t>
      </w:r>
      <w:r w:rsidRPr="00C47CDC">
        <w:rPr>
          <w:rFonts w:ascii="Cambria" w:hAnsi="Cambria" w:cs="Arial"/>
          <w:color w:val="000000"/>
          <w:sz w:val="24"/>
          <w:szCs w:val="24"/>
        </w:rPr>
        <w:t>planovima.</w:t>
      </w:r>
    </w:p>
    <w:p w14:paraId="585E97C6" w14:textId="01F750D7" w:rsidR="00EB578C" w:rsidRPr="00ED219C" w:rsidRDefault="00EB578C" w:rsidP="001001F8">
      <w:pPr>
        <w:ind w:firstLine="567"/>
        <w:jc w:val="both"/>
        <w:rPr>
          <w:rFonts w:ascii="Cambria" w:hAnsi="Cambria" w:cs="Arial"/>
          <w:sz w:val="24"/>
          <w:szCs w:val="24"/>
        </w:rPr>
      </w:pPr>
      <w:r w:rsidRPr="00C47CDC">
        <w:rPr>
          <w:rFonts w:ascii="Cambria" w:hAnsi="Cambria"/>
          <w:color w:val="000000"/>
          <w:sz w:val="24"/>
          <w:szCs w:val="24"/>
        </w:rPr>
        <w:t xml:space="preserve">Pojavni oblici imovine </w:t>
      </w:r>
      <w:r w:rsidRPr="00C47CDC">
        <w:rPr>
          <w:rFonts w:ascii="Cambria" w:hAnsi="Cambria"/>
          <w:sz w:val="24"/>
          <w:szCs w:val="24"/>
        </w:rPr>
        <w:t xml:space="preserve">kojima </w:t>
      </w:r>
      <w:r w:rsidR="008E6575" w:rsidRPr="00C47CDC">
        <w:rPr>
          <w:rFonts w:ascii="Cambria" w:hAnsi="Cambria"/>
          <w:bCs/>
          <w:iCs/>
          <w:sz w:val="24"/>
          <w:szCs w:val="24"/>
        </w:rPr>
        <w:t xml:space="preserve">Općina </w:t>
      </w:r>
      <w:r w:rsidR="004F2F66" w:rsidRPr="00C47CDC">
        <w:rPr>
          <w:rFonts w:ascii="Cambria" w:hAnsi="Cambria"/>
          <w:color w:val="000000"/>
          <w:sz w:val="24"/>
          <w:szCs w:val="24"/>
        </w:rPr>
        <w:t>Gundinci</w:t>
      </w:r>
      <w:r w:rsidR="00EF10CA" w:rsidRPr="00C47CDC">
        <w:rPr>
          <w:rFonts w:ascii="Cambria" w:hAnsi="Cambria"/>
          <w:bCs/>
          <w:iCs/>
          <w:sz w:val="24"/>
          <w:szCs w:val="24"/>
        </w:rPr>
        <w:t xml:space="preserve"> </w:t>
      </w:r>
      <w:r w:rsidRPr="00C47CDC">
        <w:rPr>
          <w:rFonts w:ascii="Cambria" w:hAnsi="Cambria"/>
          <w:bCs/>
          <w:iCs/>
          <w:sz w:val="24"/>
          <w:szCs w:val="24"/>
        </w:rPr>
        <w:t>raspolaže su sljedeć</w:t>
      </w:r>
      <w:r w:rsidR="00F42A84" w:rsidRPr="00C47CDC">
        <w:rPr>
          <w:rFonts w:ascii="Cambria" w:hAnsi="Cambria"/>
          <w:bCs/>
          <w:iCs/>
          <w:sz w:val="24"/>
          <w:szCs w:val="24"/>
        </w:rPr>
        <w:t>i</w:t>
      </w:r>
      <w:r w:rsidRPr="00C47CDC">
        <w:rPr>
          <w:rFonts w:ascii="Cambria" w:hAnsi="Cambria"/>
          <w:bCs/>
          <w:iCs/>
          <w:sz w:val="24"/>
          <w:szCs w:val="24"/>
        </w:rPr>
        <w:t>:</w:t>
      </w:r>
    </w:p>
    <w:p w14:paraId="5D5C06A6"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poljoprivredno zemljište,</w:t>
      </w:r>
    </w:p>
    <w:p w14:paraId="2E77E54C"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građevinsko zemljište,</w:t>
      </w:r>
    </w:p>
    <w:p w14:paraId="48A46A07"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šume i šumska zemljišta,</w:t>
      </w:r>
    </w:p>
    <w:p w14:paraId="66846B14" w14:textId="6C1FF095"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 xml:space="preserve">poslovni prostori i prostori javne namjene, u vlasništvu Općine </w:t>
      </w:r>
      <w:r w:rsidR="004F2F66">
        <w:rPr>
          <w:rFonts w:ascii="Cambria" w:hAnsi="Cambria"/>
          <w:color w:val="000000"/>
        </w:rPr>
        <w:t>Gundinci</w:t>
      </w:r>
      <w:r w:rsidRPr="0010673B">
        <w:rPr>
          <w:rFonts w:ascii="Cambria" w:hAnsi="Cambria"/>
        </w:rPr>
        <w:t>,</w:t>
      </w:r>
    </w:p>
    <w:p w14:paraId="010CC49F"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groblja i mrtvačnice,</w:t>
      </w:r>
    </w:p>
    <w:p w14:paraId="61DFBFE2"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ceste,</w:t>
      </w:r>
    </w:p>
    <w:p w14:paraId="5FD11CD0"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sportski objekti,</w:t>
      </w:r>
    </w:p>
    <w:p w14:paraId="744B4973"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imovina u obliku dionica i poslovnih udjela u trgovačkim društvima,</w:t>
      </w:r>
    </w:p>
    <w:p w14:paraId="074DC494"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prihodi proračuna koji se ostvaruju na temelju naplaćivanja naknada za korištenje imovine,</w:t>
      </w:r>
    </w:p>
    <w:p w14:paraId="4D7B28B9" w14:textId="77777777" w:rsidR="0010673B" w:rsidRPr="0010673B" w:rsidRDefault="0010673B" w:rsidP="0010673B">
      <w:pPr>
        <w:pStyle w:val="t-9-8"/>
        <w:numPr>
          <w:ilvl w:val="0"/>
          <w:numId w:val="12"/>
        </w:numPr>
        <w:spacing w:after="300"/>
        <w:jc w:val="both"/>
        <w:rPr>
          <w:rFonts w:ascii="Cambria" w:hAnsi="Cambria"/>
        </w:rPr>
      </w:pPr>
      <w:r w:rsidRPr="0010673B">
        <w:rPr>
          <w:rFonts w:ascii="Cambria" w:hAnsi="Cambria"/>
        </w:rPr>
        <w:t>potraživanja Općine prema fizičkim i pravnim osobama,</w:t>
      </w:r>
    </w:p>
    <w:p w14:paraId="3C956F8D" w14:textId="08D61B93" w:rsidR="001950E9" w:rsidRPr="00ED219C" w:rsidRDefault="0010673B" w:rsidP="0010673B">
      <w:pPr>
        <w:pStyle w:val="t-9-8"/>
        <w:numPr>
          <w:ilvl w:val="0"/>
          <w:numId w:val="12"/>
        </w:numPr>
        <w:spacing w:after="300"/>
        <w:jc w:val="both"/>
        <w:rPr>
          <w:rFonts w:ascii="Cambria" w:hAnsi="Cambria"/>
        </w:rPr>
      </w:pPr>
      <w:r w:rsidRPr="0010673B">
        <w:rPr>
          <w:rFonts w:ascii="Cambria" w:hAnsi="Cambria"/>
        </w:rPr>
        <w:t>ostali pojavni oblici imovine u vlasništvu</w:t>
      </w:r>
      <w:r w:rsidR="00C709AE" w:rsidRPr="00ED219C">
        <w:rPr>
          <w:rFonts w:ascii="Cambria" w:hAnsi="Cambria"/>
        </w:rPr>
        <w:t>.</w:t>
      </w:r>
    </w:p>
    <w:p w14:paraId="2B677260" w14:textId="718B00FC" w:rsidR="002618C2" w:rsidRPr="00ED219C" w:rsidRDefault="002618C2" w:rsidP="0068537B">
      <w:pPr>
        <w:pStyle w:val="Naslov3"/>
        <w:numPr>
          <w:ilvl w:val="1"/>
          <w:numId w:val="9"/>
        </w:numPr>
        <w:spacing w:before="0" w:after="200"/>
        <w:ind w:left="567" w:hanging="567"/>
        <w:rPr>
          <w:color w:val="auto"/>
          <w:sz w:val="24"/>
          <w:szCs w:val="24"/>
        </w:rPr>
      </w:pPr>
      <w:bookmarkStart w:id="30" w:name="_Toc205905870"/>
      <w:r w:rsidRPr="00ED219C">
        <w:rPr>
          <w:color w:val="auto"/>
          <w:sz w:val="24"/>
          <w:szCs w:val="24"/>
        </w:rPr>
        <w:t xml:space="preserve">Načela upravljanja </w:t>
      </w:r>
      <w:r w:rsidR="006A2683" w:rsidRPr="00ED219C">
        <w:rPr>
          <w:color w:val="auto"/>
          <w:sz w:val="24"/>
          <w:szCs w:val="24"/>
        </w:rPr>
        <w:t>nekretninama i pokretninama</w:t>
      </w:r>
      <w:r w:rsidRPr="00ED219C">
        <w:rPr>
          <w:color w:val="auto"/>
          <w:sz w:val="24"/>
          <w:szCs w:val="24"/>
        </w:rPr>
        <w:t xml:space="preserve"> </w:t>
      </w:r>
      <w:r w:rsidR="006A2683" w:rsidRPr="00ED219C">
        <w:rPr>
          <w:color w:val="auto"/>
          <w:sz w:val="24"/>
          <w:szCs w:val="24"/>
          <w:lang w:val="hr-HR"/>
        </w:rPr>
        <w:t xml:space="preserve">Općine </w:t>
      </w:r>
      <w:r w:rsidR="004F2F66">
        <w:rPr>
          <w:color w:val="000000"/>
          <w:sz w:val="24"/>
          <w:szCs w:val="24"/>
        </w:rPr>
        <w:t>Gundinci</w:t>
      </w:r>
      <w:r w:rsidR="00EF10CA" w:rsidRPr="00ED219C">
        <w:rPr>
          <w:color w:val="auto"/>
          <w:sz w:val="24"/>
          <w:szCs w:val="24"/>
          <w:lang w:val="hr-HR"/>
        </w:rPr>
        <w:t xml:space="preserve"> </w:t>
      </w:r>
      <w:r w:rsidRPr="00ED219C">
        <w:rPr>
          <w:color w:val="auto"/>
          <w:sz w:val="24"/>
          <w:szCs w:val="24"/>
        </w:rPr>
        <w:t>sukladno važećem zakonskom okviru</w:t>
      </w:r>
      <w:bookmarkEnd w:id="30"/>
    </w:p>
    <w:p w14:paraId="3A9B8718" w14:textId="46FA48A2" w:rsidR="002618C2" w:rsidRPr="00ED219C" w:rsidRDefault="006A2683"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Općina </w:t>
      </w:r>
      <w:r w:rsidR="004F2F66">
        <w:rPr>
          <w:rFonts w:ascii="Cambria" w:hAnsi="Cambria"/>
          <w:color w:val="000000"/>
          <w:sz w:val="24"/>
          <w:szCs w:val="24"/>
        </w:rPr>
        <w:t>Gundinci</w:t>
      </w:r>
      <w:r w:rsidR="00EF10CA" w:rsidRPr="00ED219C">
        <w:rPr>
          <w:rFonts w:ascii="Cambria" w:hAnsi="Cambria" w:cs="Arial"/>
          <w:color w:val="000000"/>
          <w:sz w:val="24"/>
          <w:szCs w:val="24"/>
        </w:rPr>
        <w:t xml:space="preserve"> </w:t>
      </w:r>
      <w:r w:rsidR="00A91FC4" w:rsidRPr="00ED219C">
        <w:rPr>
          <w:rFonts w:ascii="Cambria" w:hAnsi="Cambria" w:cs="Arial"/>
          <w:color w:val="000000"/>
          <w:sz w:val="24"/>
          <w:szCs w:val="24"/>
        </w:rPr>
        <w:t>nekretninama i pokretninama u svom vlasništvu</w:t>
      </w:r>
      <w:r w:rsidR="002618C2" w:rsidRPr="00ED219C">
        <w:rPr>
          <w:rFonts w:ascii="Cambria" w:hAnsi="Cambria" w:cs="Arial"/>
          <w:color w:val="000000"/>
          <w:sz w:val="24"/>
          <w:szCs w:val="24"/>
        </w:rPr>
        <w:t xml:space="preserve"> treba upravljati učinkovito i razumno, pažnjom dobrog gospodara, sukladno načelima odgovornosti, javnosti, </w:t>
      </w:r>
      <w:r w:rsidR="00A91FC4" w:rsidRPr="00ED219C">
        <w:rPr>
          <w:rFonts w:ascii="Cambria" w:hAnsi="Cambria" w:cs="Arial"/>
          <w:color w:val="000000"/>
          <w:sz w:val="24"/>
          <w:szCs w:val="24"/>
        </w:rPr>
        <w:t>učinkovitosti</w:t>
      </w:r>
      <w:r w:rsidR="002618C2" w:rsidRPr="00ED219C">
        <w:rPr>
          <w:rFonts w:ascii="Cambria" w:hAnsi="Cambria" w:cs="Arial"/>
          <w:color w:val="000000"/>
          <w:sz w:val="24"/>
          <w:szCs w:val="24"/>
        </w:rPr>
        <w:t xml:space="preserve"> i predvidljivosti.</w:t>
      </w:r>
    </w:p>
    <w:p w14:paraId="7B9A82B9"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lastRenderedPageBreak/>
        <w:t>Načelo odgovornosti</w:t>
      </w:r>
      <w:r w:rsidRPr="00ED219C">
        <w:rPr>
          <w:rFonts w:ascii="Cambria" w:hAnsi="Cambria" w:cs="Arial"/>
          <w:color w:val="000000"/>
          <w:sz w:val="24"/>
          <w:szCs w:val="24"/>
        </w:rPr>
        <w:t xml:space="preserve"> - </w:t>
      </w:r>
      <w:r w:rsidR="00292568" w:rsidRPr="00ED219C">
        <w:rPr>
          <w:rFonts w:ascii="Cambria" w:hAnsi="Cambria" w:cs="Arial"/>
          <w:color w:val="000000"/>
          <w:sz w:val="24"/>
          <w:szCs w:val="24"/>
        </w:rPr>
        <w:t>osigurava se propisivanjem ovlasti i dužnosti pojedinih nositelja funkcija upravljanja i raspolaganja nekretninama i pokretninama, nadzorom nad upravljanjem državnom imovinom, izvješćivanjem o postignutim ciljevima i učincima upravljanja i raspolaganja i poduzimanjem mjera protiv nositelja funkcija koji ne postupaju sukladno propisima</w:t>
      </w:r>
      <w:r w:rsidRPr="00ED219C">
        <w:rPr>
          <w:rFonts w:ascii="Cambria" w:hAnsi="Cambria" w:cs="Arial"/>
          <w:color w:val="000000"/>
          <w:sz w:val="24"/>
          <w:szCs w:val="24"/>
        </w:rPr>
        <w:t>.</w:t>
      </w:r>
    </w:p>
    <w:p w14:paraId="7195FFB2" w14:textId="77777777" w:rsidR="002618C2" w:rsidRPr="00ED219C" w:rsidRDefault="002618C2" w:rsidP="004E385E">
      <w:pPr>
        <w:pStyle w:val="box457773"/>
        <w:spacing w:before="0" w:beforeAutospacing="0" w:after="200" w:afterAutospacing="0" w:line="276" w:lineRule="auto"/>
        <w:ind w:firstLine="567"/>
        <w:jc w:val="both"/>
        <w:textAlignment w:val="baseline"/>
        <w:rPr>
          <w:rFonts w:ascii="Cambria" w:hAnsi="Cambria"/>
          <w:b/>
          <w:bCs/>
          <w:caps/>
          <w:color w:val="231F20"/>
        </w:rPr>
      </w:pPr>
      <w:r w:rsidRPr="00ED219C">
        <w:rPr>
          <w:rFonts w:ascii="Cambria" w:hAnsi="Cambria" w:cs="Arial"/>
          <w:b/>
          <w:i/>
          <w:color w:val="000000"/>
        </w:rPr>
        <w:t>Načelo javnosti</w:t>
      </w:r>
      <w:r w:rsidRPr="00ED219C">
        <w:rPr>
          <w:rFonts w:ascii="Cambria" w:hAnsi="Cambria" w:cs="Arial"/>
          <w:color w:val="000000"/>
        </w:rPr>
        <w:t xml:space="preserve"> - </w:t>
      </w:r>
      <w:r w:rsidR="00D90FA5" w:rsidRPr="00ED219C">
        <w:rPr>
          <w:rFonts w:ascii="Cambria" w:hAnsi="Cambria" w:cs="Arial"/>
          <w:color w:val="000000"/>
        </w:rPr>
        <w:t xml:space="preserve">upravljanja nekretninama i pokretninama </w:t>
      </w:r>
      <w:r w:rsidRPr="00ED219C">
        <w:rPr>
          <w:rFonts w:ascii="Cambria" w:hAnsi="Cambria" w:cs="Arial"/>
          <w:color w:val="000000"/>
        </w:rPr>
        <w:t xml:space="preserve">osigurava se propisivanjem preglednih pravila i </w:t>
      </w:r>
      <w:r w:rsidR="00F10CCF" w:rsidRPr="00ED219C">
        <w:rPr>
          <w:rFonts w:ascii="Cambria" w:hAnsi="Cambria" w:cs="Arial"/>
          <w:color w:val="000000"/>
        </w:rPr>
        <w:t>upravljanja u propisima i drugim aktima koji se donose na temelju ovoga Zakona te njihovom javnom objavom, određivanjem ciljeva upravljanja nekretninama i pokretninama</w:t>
      </w:r>
      <w:r w:rsidRPr="00ED219C">
        <w:rPr>
          <w:rFonts w:ascii="Cambria" w:hAnsi="Cambria" w:cs="Arial"/>
          <w:color w:val="000000"/>
        </w:rPr>
        <w:t xml:space="preserve"> u Strategiji upravljanja </w:t>
      </w:r>
      <w:r w:rsidR="00F10CCF" w:rsidRPr="00ED219C">
        <w:rPr>
          <w:rFonts w:ascii="Cambria" w:hAnsi="Cambria" w:cs="Arial"/>
          <w:color w:val="000000"/>
        </w:rPr>
        <w:t>nekretninama i pokretninama</w:t>
      </w:r>
      <w:r w:rsidRPr="00ED219C">
        <w:rPr>
          <w:rFonts w:ascii="Cambria" w:hAnsi="Cambria" w:cs="Arial"/>
          <w:color w:val="000000"/>
        </w:rPr>
        <w:t xml:space="preserve"> i Godišnjem planu upravljanja </w:t>
      </w:r>
      <w:r w:rsidR="00F10CCF" w:rsidRPr="00ED219C">
        <w:rPr>
          <w:rFonts w:ascii="Cambria" w:hAnsi="Cambria" w:cs="Arial"/>
          <w:color w:val="000000"/>
        </w:rPr>
        <w:t>nekretninama i pokretninama,</w:t>
      </w:r>
      <w:r w:rsidRPr="00ED219C">
        <w:rPr>
          <w:rFonts w:ascii="Cambria" w:hAnsi="Cambria" w:cs="Arial"/>
          <w:color w:val="000000"/>
        </w:rPr>
        <w:t xml:space="preserve"> </w:t>
      </w:r>
      <w:r w:rsidR="00F10CCF" w:rsidRPr="00ED219C">
        <w:rPr>
          <w:rFonts w:ascii="Cambria" w:hAnsi="Cambria" w:cs="Arial"/>
          <w:color w:val="000000"/>
        </w:rPr>
        <w:t xml:space="preserve">redovitim upoznavanjem javnosti s aktivnostima tijela koja upravljaju nekretninama i pokretninama </w:t>
      </w:r>
      <w:r w:rsidRPr="00ED219C">
        <w:rPr>
          <w:rFonts w:ascii="Cambria" w:hAnsi="Cambria" w:cs="Arial"/>
          <w:color w:val="000000"/>
        </w:rPr>
        <w:t>i javnom objavom odluka o upravljanju.</w:t>
      </w:r>
    </w:p>
    <w:p w14:paraId="227F3FAF" w14:textId="5F32F73A"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 xml:space="preserve">Načelo </w:t>
      </w:r>
      <w:r w:rsidR="002C2A84" w:rsidRPr="00ED219C">
        <w:rPr>
          <w:rFonts w:ascii="Cambria" w:hAnsi="Cambria" w:cs="Arial"/>
          <w:b/>
          <w:i/>
          <w:color w:val="000000"/>
          <w:sz w:val="24"/>
          <w:szCs w:val="24"/>
        </w:rPr>
        <w:t>učinkovitosti</w:t>
      </w:r>
      <w:r w:rsidR="000A4C06" w:rsidRPr="00ED219C">
        <w:rPr>
          <w:rFonts w:ascii="Cambria" w:hAnsi="Cambria" w:cs="Arial"/>
          <w:b/>
          <w:i/>
          <w:color w:val="000000"/>
          <w:sz w:val="24"/>
          <w:szCs w:val="24"/>
        </w:rPr>
        <w:t xml:space="preserve"> </w:t>
      </w:r>
      <w:r w:rsidRPr="00ED219C">
        <w:rPr>
          <w:rFonts w:ascii="Cambria" w:hAnsi="Cambria" w:cs="Arial"/>
          <w:color w:val="000000"/>
          <w:sz w:val="24"/>
          <w:szCs w:val="24"/>
        </w:rPr>
        <w:t xml:space="preserve">- </w:t>
      </w:r>
      <w:r w:rsidR="009C41B4"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se upravlja radi ostvarivanja gospodarskih, infrastrukturnih, socijalnih i drugih javnih ciljeva Republike Hrvatske.</w:t>
      </w:r>
    </w:p>
    <w:p w14:paraId="06BAE555"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Načelo predvidljivosti</w:t>
      </w:r>
      <w:r w:rsidRPr="00ED219C">
        <w:rPr>
          <w:rFonts w:ascii="Cambria" w:hAnsi="Cambria" w:cs="Arial"/>
          <w:color w:val="000000"/>
          <w:sz w:val="24"/>
          <w:szCs w:val="24"/>
        </w:rPr>
        <w:t xml:space="preserve"> - upravljanje i raspolaganje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mora biti predvidljivo za </w:t>
      </w:r>
      <w:r w:rsidR="009A45FD" w:rsidRPr="00ED219C">
        <w:rPr>
          <w:rFonts w:ascii="Cambria" w:hAnsi="Cambria" w:cs="Arial"/>
          <w:color w:val="000000"/>
          <w:sz w:val="24"/>
          <w:szCs w:val="24"/>
        </w:rPr>
        <w:t>suvlasnike i nositelje drugih stvarnih prava na nekretninama i pokretninama</w:t>
      </w:r>
      <w:r w:rsidRPr="00ED219C">
        <w:rPr>
          <w:rFonts w:ascii="Cambria" w:hAnsi="Cambria" w:cs="Arial"/>
          <w:color w:val="000000"/>
          <w:sz w:val="24"/>
          <w:szCs w:val="24"/>
        </w:rPr>
        <w:t xml:space="preserve">. Predvidljivost upravljanja i raspolaganja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ostvaruje se načelno jednakim postupanjem u istim ili sličnim slučajevima.</w:t>
      </w:r>
    </w:p>
    <w:p w14:paraId="5AEBF907" w14:textId="41B916C8" w:rsidR="002618C2" w:rsidRPr="00ED219C" w:rsidRDefault="002618C2" w:rsidP="004E385E">
      <w:pPr>
        <w:ind w:firstLine="567"/>
        <w:jc w:val="both"/>
        <w:rPr>
          <w:rFonts w:ascii="Cambria" w:hAnsi="Cambria" w:cs="Arial"/>
          <w:b/>
          <w:color w:val="000000"/>
          <w:sz w:val="24"/>
          <w:szCs w:val="24"/>
        </w:rPr>
      </w:pPr>
      <w:r w:rsidRPr="00ED219C">
        <w:rPr>
          <w:rFonts w:ascii="Cambria" w:hAnsi="Cambria"/>
          <w:color w:val="000000"/>
          <w:sz w:val="24"/>
          <w:szCs w:val="24"/>
        </w:rPr>
        <w:t xml:space="preserve">Republika Hrvatska upućuje na potrebu </w:t>
      </w:r>
      <w:r w:rsidRPr="00ED219C">
        <w:rPr>
          <w:rFonts w:ascii="Cambria" w:hAnsi="Cambria"/>
          <w:sz w:val="24"/>
          <w:szCs w:val="24"/>
        </w:rPr>
        <w:t xml:space="preserve">radikalno drugačije upotrebe </w:t>
      </w:r>
      <w:r w:rsidR="0035260E" w:rsidRPr="00ED219C">
        <w:rPr>
          <w:rFonts w:ascii="Cambria" w:hAnsi="Cambria"/>
          <w:sz w:val="24"/>
          <w:szCs w:val="24"/>
        </w:rPr>
        <w:t>nekretninama i pokretnina</w:t>
      </w:r>
      <w:r w:rsidRPr="00ED219C">
        <w:rPr>
          <w:rFonts w:ascii="Cambria" w:hAnsi="Cambria"/>
          <w:sz w:val="24"/>
          <w:szCs w:val="24"/>
        </w:rPr>
        <w:t xml:space="preserve"> </w:t>
      </w:r>
      <w:r w:rsidRPr="00ED219C">
        <w:rPr>
          <w:rFonts w:ascii="Cambria" w:hAnsi="Cambria"/>
          <w:color w:val="000000"/>
          <w:sz w:val="24"/>
          <w:szCs w:val="24"/>
        </w:rPr>
        <w:t xml:space="preserve">u državnom </w:t>
      </w:r>
      <w:r w:rsidRPr="00ED219C">
        <w:rPr>
          <w:rFonts w:ascii="Cambria" w:hAnsi="Cambria"/>
          <w:sz w:val="24"/>
          <w:szCs w:val="24"/>
        </w:rPr>
        <w:t xml:space="preserve">vlasništvu </w:t>
      </w:r>
      <w:r w:rsidRPr="00ED219C">
        <w:rPr>
          <w:rFonts w:ascii="Cambria" w:hAnsi="Cambria" w:cs="Arial"/>
          <w:color w:val="000000"/>
          <w:sz w:val="24"/>
          <w:szCs w:val="24"/>
        </w:rPr>
        <w:t xml:space="preserve">pa tako </w:t>
      </w:r>
      <w:r w:rsidRPr="00ED219C">
        <w:rPr>
          <w:rFonts w:ascii="Cambria" w:hAnsi="Cambria"/>
          <w:sz w:val="24"/>
          <w:szCs w:val="24"/>
        </w:rPr>
        <w:t>i</w:t>
      </w:r>
      <w:r w:rsidRPr="00ED219C">
        <w:rPr>
          <w:rFonts w:ascii="Cambria" w:hAnsi="Cambria"/>
          <w:color w:val="000000"/>
          <w:sz w:val="24"/>
          <w:szCs w:val="24"/>
        </w:rPr>
        <w:t xml:space="preserve"> </w:t>
      </w:r>
      <w:r w:rsidR="0035260E"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35260E" w:rsidRPr="00ED219C">
        <w:rPr>
          <w:rFonts w:ascii="Cambria" w:hAnsi="Cambria"/>
          <w:color w:val="000000"/>
          <w:sz w:val="24"/>
          <w:szCs w:val="24"/>
        </w:rPr>
        <w:t xml:space="preserve">Općine </w:t>
      </w:r>
      <w:r w:rsidR="004F2F66">
        <w:rPr>
          <w:rFonts w:ascii="Cambria" w:hAnsi="Cambria"/>
          <w:color w:val="000000"/>
          <w:sz w:val="24"/>
          <w:szCs w:val="24"/>
        </w:rPr>
        <w:t>Gundinci</w:t>
      </w:r>
      <w:r w:rsidRPr="00ED219C">
        <w:rPr>
          <w:rFonts w:ascii="Cambria" w:hAnsi="Cambria"/>
          <w:color w:val="000000"/>
          <w:sz w:val="24"/>
          <w:szCs w:val="24"/>
        </w:rPr>
        <w:t>. Fokusiranje na stvaranje novih vrijednosti ključ je svih strukturnih reformi koje moraju osigurati bolji život svojim građanima.</w:t>
      </w:r>
    </w:p>
    <w:p w14:paraId="29BD6D71" w14:textId="3D54A13B" w:rsidR="00220FDF" w:rsidRPr="00ED219C" w:rsidRDefault="00220FDF" w:rsidP="004E385E">
      <w:pPr>
        <w:ind w:firstLine="567"/>
        <w:jc w:val="both"/>
        <w:rPr>
          <w:rFonts w:ascii="Cambria" w:hAnsi="Cambria" w:cs="Arial"/>
          <w:bCs/>
          <w:sz w:val="24"/>
          <w:szCs w:val="24"/>
        </w:rPr>
      </w:pPr>
      <w:bookmarkStart w:id="31" w:name="_Hlk25084651"/>
      <w:r w:rsidRPr="00ED219C">
        <w:rPr>
          <w:rFonts w:ascii="Cambria" w:hAnsi="Cambria" w:cs="Arial"/>
          <w:bCs/>
          <w:sz w:val="24"/>
          <w:szCs w:val="24"/>
        </w:rPr>
        <w:t xml:space="preserve">Načelo učinkovitosti </w:t>
      </w:r>
      <w:r w:rsidRPr="00ED219C">
        <w:rPr>
          <w:rFonts w:ascii="Cambria" w:hAnsi="Cambria"/>
          <w:bCs/>
          <w:sz w:val="24"/>
          <w:szCs w:val="24"/>
        </w:rPr>
        <w:t xml:space="preserve">(»dobroga gospodara«) predstavlja učinkovito upravljanje svim pojavnim oblicima imovine u vlasništvu </w:t>
      </w:r>
      <w:r w:rsidR="00B2679F" w:rsidRPr="00ED219C">
        <w:rPr>
          <w:rFonts w:ascii="Cambria" w:hAnsi="Cambria"/>
          <w:bCs/>
          <w:sz w:val="24"/>
          <w:szCs w:val="24"/>
        </w:rPr>
        <w:t xml:space="preserve">Općine </w:t>
      </w:r>
      <w:r w:rsidR="004F2F66">
        <w:rPr>
          <w:rFonts w:ascii="Cambria" w:hAnsi="Cambria"/>
          <w:color w:val="000000"/>
          <w:sz w:val="24"/>
          <w:szCs w:val="24"/>
        </w:rPr>
        <w:t>Gundinci</w:t>
      </w:r>
      <w:r w:rsidR="00E07851" w:rsidRPr="00ED219C">
        <w:rPr>
          <w:rFonts w:ascii="Cambria" w:hAnsi="Cambria" w:cs="Arial"/>
          <w:color w:val="000000"/>
          <w:sz w:val="24"/>
          <w:szCs w:val="24"/>
        </w:rPr>
        <w:t xml:space="preserve"> </w:t>
      </w:r>
      <w:r w:rsidRPr="00ED219C">
        <w:rPr>
          <w:rFonts w:ascii="Cambria" w:hAnsi="Cambria"/>
          <w:bCs/>
          <w:sz w:val="24"/>
          <w:szCs w:val="24"/>
        </w:rPr>
        <w:t xml:space="preserve">iz čega proizlazi potreba za aktiviranjem nekretnina u vlasništvu </w:t>
      </w:r>
      <w:r w:rsidR="00B2679F" w:rsidRPr="00ED219C">
        <w:rPr>
          <w:rFonts w:ascii="Cambria" w:hAnsi="Cambria"/>
          <w:bCs/>
          <w:sz w:val="24"/>
          <w:szCs w:val="24"/>
        </w:rPr>
        <w:t>Općine</w:t>
      </w:r>
      <w:r w:rsidRPr="00ED219C">
        <w:rPr>
          <w:rFonts w:ascii="Cambria" w:hAnsi="Cambria"/>
          <w:bCs/>
          <w:sz w:val="24"/>
          <w:szCs w:val="24"/>
        </w:rPr>
        <w:t xml:space="preserve"> te postavljanje u funkciju gospodarskog razvoja</w:t>
      </w:r>
      <w:bookmarkEnd w:id="31"/>
      <w:r w:rsidRPr="00ED219C">
        <w:rPr>
          <w:rFonts w:ascii="Cambria" w:hAnsi="Cambria"/>
          <w:bCs/>
          <w:sz w:val="24"/>
          <w:szCs w:val="24"/>
        </w:rPr>
        <w:t xml:space="preserve">. </w:t>
      </w:r>
    </w:p>
    <w:p w14:paraId="631C511B" w14:textId="15B84AEA" w:rsidR="002618C2" w:rsidRPr="00ED219C" w:rsidRDefault="002618C2" w:rsidP="004E385E">
      <w:pPr>
        <w:ind w:firstLine="567"/>
        <w:jc w:val="both"/>
        <w:rPr>
          <w:rFonts w:ascii="Cambria" w:hAnsi="Cambria"/>
          <w:color w:val="000000"/>
          <w:sz w:val="24"/>
          <w:szCs w:val="24"/>
        </w:rPr>
      </w:pPr>
      <w:r w:rsidRPr="00ED219C">
        <w:rPr>
          <w:rFonts w:ascii="Cambria" w:hAnsi="Cambria"/>
          <w:color w:val="000000"/>
          <w:sz w:val="24"/>
          <w:szCs w:val="24"/>
        </w:rPr>
        <w:t xml:space="preserve">Osnovna pretpostavka za promjene u učinkovitijem korištenju </w:t>
      </w:r>
      <w:r w:rsidR="00B2679F"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B2679F" w:rsidRPr="00ED219C">
        <w:rPr>
          <w:rFonts w:ascii="Cambria" w:hAnsi="Cambria" w:cs="Arial"/>
          <w:color w:val="000000"/>
          <w:sz w:val="24"/>
          <w:szCs w:val="24"/>
        </w:rPr>
        <w:t xml:space="preserve">Općine </w:t>
      </w:r>
      <w:r w:rsidR="004F2F66">
        <w:rPr>
          <w:rFonts w:ascii="Cambria" w:hAnsi="Cambria"/>
          <w:color w:val="000000"/>
          <w:sz w:val="24"/>
          <w:szCs w:val="24"/>
        </w:rPr>
        <w:t>Gundinci</w:t>
      </w:r>
      <w:r w:rsidR="00E07851" w:rsidRPr="00ED219C">
        <w:rPr>
          <w:rFonts w:ascii="Cambria" w:hAnsi="Cambria" w:cs="Arial"/>
          <w:color w:val="000000"/>
          <w:sz w:val="24"/>
          <w:szCs w:val="24"/>
        </w:rPr>
        <w:t xml:space="preserve"> </w:t>
      </w:r>
      <w:r w:rsidRPr="00ED219C">
        <w:rPr>
          <w:rFonts w:ascii="Cambria" w:hAnsi="Cambria"/>
          <w:sz w:val="24"/>
          <w:szCs w:val="24"/>
        </w:rPr>
        <w:t xml:space="preserve">jest jačanje svijesti da </w:t>
      </w:r>
      <w:r w:rsidR="00E27C04" w:rsidRPr="00ED219C">
        <w:rPr>
          <w:rFonts w:ascii="Cambria" w:hAnsi="Cambria"/>
          <w:sz w:val="24"/>
          <w:szCs w:val="24"/>
        </w:rPr>
        <w:t>svi pojavni oblici imovine</w:t>
      </w:r>
      <w:r w:rsidRPr="00ED219C">
        <w:rPr>
          <w:rFonts w:ascii="Cambria" w:hAnsi="Cambria"/>
          <w:sz w:val="24"/>
          <w:szCs w:val="24"/>
        </w:rPr>
        <w:t xml:space="preserve"> mora</w:t>
      </w:r>
      <w:r w:rsidR="00E27C04" w:rsidRPr="00ED219C">
        <w:rPr>
          <w:rFonts w:ascii="Cambria" w:hAnsi="Cambria"/>
          <w:sz w:val="24"/>
          <w:szCs w:val="24"/>
        </w:rPr>
        <w:t>ju</w:t>
      </w:r>
      <w:r w:rsidRPr="00ED219C">
        <w:rPr>
          <w:rFonts w:ascii="Cambria" w:hAnsi="Cambria"/>
          <w:sz w:val="24"/>
          <w:szCs w:val="24"/>
        </w:rPr>
        <w:t xml:space="preserve"> biti u funkciji stvaranja novih i d</w:t>
      </w:r>
      <w:r w:rsidRPr="00ED219C">
        <w:rPr>
          <w:rFonts w:ascii="Cambria" w:hAnsi="Cambria"/>
          <w:color w:val="000000"/>
          <w:sz w:val="24"/>
          <w:szCs w:val="24"/>
        </w:rPr>
        <w:t>odanih vrijednosti, a ne trošak i teret koji opterećuje i koči razvoj.</w:t>
      </w:r>
    </w:p>
    <w:p w14:paraId="1AE21562" w14:textId="3ED785DE" w:rsidR="00A85AB5" w:rsidRPr="00ED219C" w:rsidRDefault="00E27C04" w:rsidP="004E385E">
      <w:pPr>
        <w:ind w:firstLine="567"/>
        <w:jc w:val="both"/>
        <w:rPr>
          <w:rFonts w:ascii="Cambria" w:hAnsi="Cambria"/>
          <w:color w:val="000000"/>
          <w:sz w:val="24"/>
          <w:szCs w:val="24"/>
        </w:rPr>
      </w:pPr>
      <w:r w:rsidRPr="00ED219C">
        <w:rPr>
          <w:rFonts w:ascii="Cambria" w:hAnsi="Cambria" w:cs="Arial"/>
          <w:color w:val="000000"/>
          <w:sz w:val="24"/>
          <w:szCs w:val="24"/>
        </w:rPr>
        <w:t xml:space="preserve">Općina </w:t>
      </w:r>
      <w:r w:rsidR="004F2F66">
        <w:rPr>
          <w:rFonts w:ascii="Cambria" w:hAnsi="Cambria"/>
          <w:color w:val="000000"/>
          <w:sz w:val="24"/>
          <w:szCs w:val="24"/>
        </w:rPr>
        <w:t>Gundinci</w:t>
      </w:r>
      <w:r w:rsidR="00E07851" w:rsidRPr="00ED219C">
        <w:rPr>
          <w:rFonts w:ascii="Cambria" w:hAnsi="Cambria" w:cs="Arial"/>
          <w:color w:val="000000"/>
          <w:sz w:val="24"/>
          <w:szCs w:val="24"/>
        </w:rPr>
        <w:t xml:space="preserve"> </w:t>
      </w:r>
      <w:r w:rsidR="002618C2" w:rsidRPr="00ED219C">
        <w:rPr>
          <w:rFonts w:ascii="Cambria" w:hAnsi="Cambria"/>
          <w:sz w:val="24"/>
          <w:szCs w:val="24"/>
        </w:rPr>
        <w:t>treba</w:t>
      </w:r>
      <w:r w:rsidR="002618C2" w:rsidRPr="00ED219C">
        <w:rPr>
          <w:rFonts w:ascii="Cambria" w:hAnsi="Cambria"/>
          <w:color w:val="000000"/>
          <w:sz w:val="24"/>
          <w:szCs w:val="24"/>
        </w:rPr>
        <w:t xml:space="preserve"> postupati kao dobar gospodar i pratiti preporuke Revizije, a da bi se to ostvarilo, potrebno je osigurati stručne, tehničke, kadrovske i organizacijske uvjete</w:t>
      </w:r>
      <w:r w:rsidR="002618C2" w:rsidRPr="00ED219C">
        <w:rPr>
          <w:rFonts w:ascii="Cambria" w:hAnsi="Cambria"/>
          <w:sz w:val="24"/>
          <w:szCs w:val="24"/>
        </w:rPr>
        <w:t xml:space="preserve">. </w:t>
      </w:r>
      <w:r w:rsidR="001E05C6" w:rsidRPr="00ED219C">
        <w:rPr>
          <w:rFonts w:ascii="Cambria" w:hAnsi="Cambria" w:cs="Arial"/>
          <w:color w:val="000000"/>
          <w:sz w:val="24"/>
          <w:szCs w:val="24"/>
        </w:rPr>
        <w:t xml:space="preserve">Općina </w:t>
      </w:r>
      <w:r w:rsidR="004F2F66">
        <w:rPr>
          <w:rFonts w:ascii="Cambria" w:hAnsi="Cambria"/>
          <w:color w:val="000000"/>
          <w:sz w:val="24"/>
          <w:szCs w:val="24"/>
        </w:rPr>
        <w:t>Gundinci</w:t>
      </w:r>
      <w:r w:rsidR="00E07851" w:rsidRPr="00ED219C">
        <w:rPr>
          <w:rFonts w:ascii="Cambria" w:hAnsi="Cambria" w:cs="Arial"/>
          <w:color w:val="000000"/>
          <w:sz w:val="24"/>
          <w:szCs w:val="24"/>
        </w:rPr>
        <w:t xml:space="preserve"> </w:t>
      </w:r>
      <w:r w:rsidR="002618C2" w:rsidRPr="00ED219C">
        <w:rPr>
          <w:rFonts w:ascii="Cambria" w:hAnsi="Cambria"/>
          <w:sz w:val="24"/>
          <w:szCs w:val="24"/>
        </w:rPr>
        <w:t xml:space="preserve">teži organizirati se na potpuno novi način u upravljanju </w:t>
      </w:r>
      <w:r w:rsidR="001E05C6" w:rsidRPr="00ED219C">
        <w:rPr>
          <w:rFonts w:ascii="Cambria" w:hAnsi="Cambria"/>
          <w:sz w:val="24"/>
          <w:szCs w:val="24"/>
        </w:rPr>
        <w:t>svim oblicima imovine</w:t>
      </w:r>
      <w:r w:rsidR="002618C2" w:rsidRPr="00ED219C">
        <w:rPr>
          <w:rFonts w:ascii="Cambria" w:hAnsi="Cambria"/>
          <w:sz w:val="24"/>
          <w:szCs w:val="24"/>
        </w:rPr>
        <w:t xml:space="preserve"> </w:t>
      </w:r>
      <w:r w:rsidR="002618C2" w:rsidRPr="00ED219C">
        <w:rPr>
          <w:rFonts w:ascii="Cambria" w:hAnsi="Cambria"/>
          <w:color w:val="000000"/>
          <w:sz w:val="24"/>
          <w:szCs w:val="24"/>
        </w:rPr>
        <w:t>te, kao uspješan gospodar, poduzima radnje i poslove u skladu s jasnim nacionalnim i ekonomskim ciljevima.</w:t>
      </w:r>
    </w:p>
    <w:p w14:paraId="6E5B17A2" w14:textId="77777777" w:rsidR="00436F41" w:rsidRPr="00ED219C" w:rsidRDefault="00A85AB5" w:rsidP="004E385E">
      <w:pPr>
        <w:ind w:firstLine="567"/>
        <w:jc w:val="both"/>
        <w:rPr>
          <w:rFonts w:ascii="Cambria" w:hAnsi="Cambria"/>
          <w:sz w:val="24"/>
          <w:szCs w:val="24"/>
        </w:rPr>
      </w:pPr>
      <w:bookmarkStart w:id="32" w:name="_Hlk25084696"/>
      <w:r w:rsidRPr="00ED219C">
        <w:rPr>
          <w:rFonts w:ascii="Cambria" w:hAnsi="Cambria"/>
          <w:sz w:val="24"/>
          <w:szCs w:val="24"/>
        </w:rPr>
        <w:t>Strategija nalaže u svojim smjernicama imatelju imovine posjedovanje vjerodostojnog uvida u opseg i strukturu imovine, što zahtjeva konkretne, točne i redovito ažurirane podatke o svim pojavnim oblicima imovine kojom raspolaže</w:t>
      </w:r>
      <w:bookmarkEnd w:id="32"/>
      <w:r w:rsidR="002618C2" w:rsidRPr="00ED219C">
        <w:rPr>
          <w:rFonts w:ascii="Cambria" w:hAnsi="Cambria"/>
          <w:sz w:val="24"/>
          <w:szCs w:val="24"/>
        </w:rPr>
        <w:t>.</w:t>
      </w:r>
      <w:bookmarkStart w:id="33" w:name="_Toc19433041"/>
      <w:bookmarkStart w:id="34" w:name="_Toc19434415"/>
      <w:bookmarkStart w:id="35" w:name="_Toc19438288"/>
      <w:bookmarkEnd w:id="33"/>
      <w:bookmarkEnd w:id="34"/>
      <w:bookmarkEnd w:id="35"/>
    </w:p>
    <w:p w14:paraId="0A037A1E" w14:textId="77777777" w:rsidR="003E58B4" w:rsidRPr="00ED219C" w:rsidRDefault="003E58B4" w:rsidP="00C47CDC">
      <w:pPr>
        <w:rPr>
          <w:rFonts w:ascii="Cambria" w:hAnsi="Cambria"/>
          <w:sz w:val="24"/>
          <w:szCs w:val="24"/>
          <w:lang w:eastAsia="sl-SI"/>
        </w:rPr>
        <w:sectPr w:rsidR="003E58B4" w:rsidRPr="00ED219C" w:rsidSect="00511C6C">
          <w:footerReference w:type="first" r:id="rId84"/>
          <w:pgSz w:w="11906" w:h="16838"/>
          <w:pgMar w:top="1417" w:right="1417" w:bottom="1417" w:left="1417" w:header="708" w:footer="708" w:gutter="0"/>
          <w:cols w:space="708"/>
          <w:titlePg/>
          <w:docGrid w:linePitch="360"/>
        </w:sectPr>
      </w:pPr>
    </w:p>
    <w:p w14:paraId="427094C9" w14:textId="353F0B1B" w:rsidR="003E5F20" w:rsidRPr="00ED219C" w:rsidRDefault="00EA507F" w:rsidP="00B747D3">
      <w:pPr>
        <w:pStyle w:val="Naslov2"/>
        <w:spacing w:before="0" w:after="240"/>
        <w:ind w:hanging="142"/>
        <w:jc w:val="both"/>
        <w:rPr>
          <w:color w:val="auto"/>
          <w:lang w:val="hr-HR" w:eastAsia="sl-SI"/>
        </w:rPr>
      </w:pPr>
      <w:bookmarkStart w:id="36" w:name="_Toc205905871"/>
      <w:r w:rsidRPr="00ED219C">
        <w:rPr>
          <w:color w:val="auto"/>
          <w:lang w:val="hr-HR" w:eastAsia="sl-SI"/>
        </w:rPr>
        <w:lastRenderedPageBreak/>
        <w:t xml:space="preserve">3. </w:t>
      </w:r>
      <w:r w:rsidR="00EB578C" w:rsidRPr="00ED219C">
        <w:rPr>
          <w:color w:val="auto"/>
          <w:lang w:eastAsia="sl-SI"/>
        </w:rPr>
        <w:t xml:space="preserve">ANALIZA </w:t>
      </w:r>
      <w:r w:rsidR="00F9350A" w:rsidRPr="00ED219C">
        <w:rPr>
          <w:color w:val="auto"/>
          <w:lang w:eastAsia="sl-SI"/>
        </w:rPr>
        <w:t xml:space="preserve">POSTOJEĆEG </w:t>
      </w:r>
      <w:r w:rsidR="00EB578C" w:rsidRPr="00ED219C">
        <w:rPr>
          <w:color w:val="auto"/>
          <w:lang w:eastAsia="sl-SI"/>
        </w:rPr>
        <w:t>STANJA UPRAVLJANJA I RASPOLAGANJA</w:t>
      </w:r>
      <w:r w:rsidR="00A823F5" w:rsidRPr="00ED219C">
        <w:rPr>
          <w:color w:val="auto"/>
          <w:lang w:val="hr-HR" w:eastAsia="sl-SI"/>
        </w:rPr>
        <w:t xml:space="preserve"> </w:t>
      </w:r>
      <w:r w:rsidR="001E05C6" w:rsidRPr="00ED219C">
        <w:rPr>
          <w:color w:val="auto"/>
          <w:lang w:eastAsia="sl-SI"/>
        </w:rPr>
        <w:t xml:space="preserve">SVIM OBLICIMA IMOVINE </w:t>
      </w:r>
      <w:r w:rsidR="00BA4827" w:rsidRPr="00ED219C">
        <w:rPr>
          <w:color w:val="auto"/>
          <w:lang w:eastAsia="sl-SI"/>
        </w:rPr>
        <w:t>U VLASNIŠTVU</w:t>
      </w:r>
      <w:r w:rsidR="002D210C" w:rsidRPr="00ED219C">
        <w:rPr>
          <w:color w:val="auto"/>
          <w:lang w:eastAsia="sl-SI"/>
        </w:rPr>
        <w:t xml:space="preserve"> </w:t>
      </w:r>
      <w:r w:rsidR="0020775C" w:rsidRPr="00ED219C">
        <w:rPr>
          <w:color w:val="auto"/>
          <w:lang w:eastAsia="sl-SI"/>
        </w:rPr>
        <w:t xml:space="preserve">OPĆINE </w:t>
      </w:r>
      <w:r w:rsidR="004F2F66">
        <w:rPr>
          <w:color w:val="auto"/>
          <w:lang w:eastAsia="sl-SI"/>
        </w:rPr>
        <w:t>GUNDINCI</w:t>
      </w:r>
      <w:bookmarkEnd w:id="36"/>
    </w:p>
    <w:p w14:paraId="7408AC39" w14:textId="4E191B16" w:rsidR="00AF1D33" w:rsidRPr="00ED219C" w:rsidRDefault="003E5F20" w:rsidP="00697ED3">
      <w:pPr>
        <w:pStyle w:val="Naslov3"/>
        <w:numPr>
          <w:ilvl w:val="1"/>
          <w:numId w:val="8"/>
        </w:numPr>
        <w:spacing w:before="0"/>
        <w:ind w:left="0" w:firstLine="0"/>
        <w:jc w:val="both"/>
        <w:rPr>
          <w:color w:val="auto"/>
          <w:sz w:val="24"/>
          <w:szCs w:val="24"/>
        </w:rPr>
      </w:pPr>
      <w:bookmarkStart w:id="37" w:name="_Toc205905872"/>
      <w:r w:rsidRPr="00ED219C">
        <w:rPr>
          <w:color w:val="auto"/>
          <w:sz w:val="24"/>
          <w:szCs w:val="24"/>
        </w:rPr>
        <w:t xml:space="preserve">Analiza upravljanja </w:t>
      </w:r>
      <w:r w:rsidR="001E05C6" w:rsidRPr="00ED219C">
        <w:rPr>
          <w:color w:val="auto"/>
          <w:sz w:val="24"/>
          <w:szCs w:val="24"/>
        </w:rPr>
        <w:t>svim oblicima imovine</w:t>
      </w:r>
      <w:r w:rsidRPr="00ED219C">
        <w:rPr>
          <w:color w:val="auto"/>
          <w:sz w:val="24"/>
          <w:szCs w:val="24"/>
        </w:rPr>
        <w:t xml:space="preserve"> u obliku dionica i poslovnih udjela čiji je imatelj </w:t>
      </w:r>
      <w:r w:rsidR="001E05C6" w:rsidRPr="00ED219C">
        <w:rPr>
          <w:color w:val="auto"/>
          <w:sz w:val="24"/>
          <w:szCs w:val="24"/>
        </w:rPr>
        <w:t xml:space="preserve">Općina </w:t>
      </w:r>
      <w:r w:rsidR="004F2F66">
        <w:rPr>
          <w:color w:val="auto"/>
          <w:sz w:val="24"/>
          <w:szCs w:val="24"/>
        </w:rPr>
        <w:t>Gundinci</w:t>
      </w:r>
      <w:bookmarkEnd w:id="37"/>
    </w:p>
    <w:p w14:paraId="0BC3F24F" w14:textId="38C2C596" w:rsidR="003E5F20" w:rsidRPr="00ED219C" w:rsidRDefault="00746669" w:rsidP="004E385E">
      <w:pPr>
        <w:spacing w:before="240" w:after="0"/>
        <w:jc w:val="center"/>
        <w:rPr>
          <w:rFonts w:ascii="Cambria" w:hAnsi="Cambria"/>
          <w:bCs/>
          <w:i/>
          <w:iCs/>
        </w:rPr>
      </w:pPr>
      <w:bookmarkStart w:id="38" w:name="_Toc205906094"/>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w:t>
      </w:r>
      <w:r w:rsidR="00F227DC" w:rsidRPr="00ED219C">
        <w:rPr>
          <w:rFonts w:ascii="Cambria" w:hAnsi="Cambria"/>
          <w:bCs/>
          <w:i/>
          <w:iCs/>
        </w:rPr>
        <w:fldChar w:fldCharType="end"/>
      </w:r>
      <w:r w:rsidRPr="00ED219C">
        <w:rPr>
          <w:rFonts w:ascii="Cambria" w:hAnsi="Cambria"/>
          <w:bCs/>
          <w:i/>
          <w:iCs/>
        </w:rPr>
        <w:t xml:space="preserve">. </w:t>
      </w:r>
      <w:r w:rsidR="00BA0AA9" w:rsidRPr="00ED219C">
        <w:rPr>
          <w:rFonts w:ascii="Cambria" w:hAnsi="Cambria"/>
          <w:bCs/>
          <w:i/>
          <w:iCs/>
        </w:rPr>
        <w:t>Trgovačka društva u (su)vlasništvu</w:t>
      </w:r>
      <w:r w:rsidRPr="00ED219C">
        <w:rPr>
          <w:rFonts w:ascii="Cambria" w:hAnsi="Cambria"/>
          <w:bCs/>
          <w:i/>
          <w:iCs/>
        </w:rPr>
        <w:t xml:space="preserve"> </w:t>
      </w:r>
      <w:r w:rsidR="001E05C6" w:rsidRPr="00ED219C">
        <w:rPr>
          <w:rFonts w:ascii="Cambria" w:hAnsi="Cambria"/>
          <w:bCs/>
          <w:i/>
          <w:iCs/>
        </w:rPr>
        <w:t xml:space="preserve">Općine </w:t>
      </w:r>
      <w:r w:rsidR="004F2F66">
        <w:rPr>
          <w:rFonts w:ascii="Cambria" w:hAnsi="Cambria"/>
          <w:bCs/>
          <w:i/>
          <w:iCs/>
        </w:rPr>
        <w:t>Gundinci</w:t>
      </w:r>
      <w:bookmarkEnd w:id="38"/>
    </w:p>
    <w:tbl>
      <w:tblPr>
        <w:tblW w:w="5000" w:type="pct"/>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563"/>
        <w:gridCol w:w="3554"/>
        <w:gridCol w:w="2768"/>
        <w:gridCol w:w="2177"/>
      </w:tblGrid>
      <w:tr w:rsidR="003F618E" w:rsidRPr="00ED219C" w14:paraId="28FA6B39" w14:textId="77777777" w:rsidTr="00C47CDC">
        <w:trPr>
          <w:trHeight w:val="284"/>
          <w:jc w:val="center"/>
        </w:trPr>
        <w:tc>
          <w:tcPr>
            <w:tcW w:w="311" w:type="pct"/>
            <w:shd w:val="clear" w:color="auto" w:fill="D9E2F3"/>
            <w:vAlign w:val="center"/>
            <w:hideMark/>
          </w:tcPr>
          <w:p w14:paraId="77336DE1" w14:textId="77777777" w:rsidR="003E5F20" w:rsidRPr="00ED219C" w:rsidRDefault="003E5F20" w:rsidP="004E385E">
            <w:pPr>
              <w:spacing w:after="0" w:line="240" w:lineRule="auto"/>
              <w:jc w:val="center"/>
              <w:rPr>
                <w:rFonts w:ascii="Cambria" w:hAnsi="Cambria"/>
              </w:rPr>
            </w:pPr>
            <w:bookmarkStart w:id="39" w:name="_Hlk110930300"/>
            <w:r w:rsidRPr="00ED219C">
              <w:rPr>
                <w:rFonts w:ascii="Cambria" w:hAnsi="Cambria"/>
              </w:rPr>
              <w:t> </w:t>
            </w:r>
          </w:p>
        </w:tc>
        <w:tc>
          <w:tcPr>
            <w:tcW w:w="1961" w:type="pct"/>
            <w:shd w:val="clear" w:color="auto" w:fill="D9E2F3"/>
            <w:vAlign w:val="center"/>
            <w:hideMark/>
          </w:tcPr>
          <w:p w14:paraId="0B0B3EE3" w14:textId="77777777" w:rsidR="003E5F20" w:rsidRPr="002F4B5B" w:rsidRDefault="001B7856"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T</w:t>
            </w:r>
            <w:r w:rsidRPr="002F4B5B" w:rsidDel="008C50D5">
              <w:rPr>
                <w:rFonts w:ascii="Cambria" w:hAnsi="Cambria"/>
                <w:b/>
                <w:bCs/>
                <w:color w:val="002060"/>
                <w:sz w:val="20"/>
                <w:szCs w:val="20"/>
              </w:rPr>
              <w:t xml:space="preserve">rgovačka društva i </w:t>
            </w:r>
            <w:r w:rsidRPr="002F4B5B">
              <w:rPr>
                <w:rFonts w:ascii="Cambria" w:hAnsi="Cambria"/>
                <w:b/>
                <w:bCs/>
                <w:color w:val="002060"/>
                <w:sz w:val="20"/>
                <w:szCs w:val="20"/>
              </w:rPr>
              <w:t xml:space="preserve">pravne osobe od posebnog interesa za </w:t>
            </w:r>
            <w:r w:rsidR="009B588F" w:rsidRPr="002F4B5B">
              <w:rPr>
                <w:rFonts w:ascii="Cambria" w:hAnsi="Cambria"/>
                <w:b/>
                <w:bCs/>
                <w:color w:val="002060"/>
                <w:sz w:val="20"/>
                <w:szCs w:val="20"/>
              </w:rPr>
              <w:t>Općinu</w:t>
            </w:r>
          </w:p>
        </w:tc>
        <w:tc>
          <w:tcPr>
            <w:tcW w:w="1527" w:type="pct"/>
            <w:shd w:val="clear" w:color="auto" w:fill="D9E2F3"/>
            <w:vAlign w:val="center"/>
            <w:hideMark/>
          </w:tcPr>
          <w:p w14:paraId="49783E8A" w14:textId="77777777" w:rsidR="003E5F20" w:rsidRPr="002F4B5B" w:rsidRDefault="003E5F20"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T</w:t>
            </w:r>
            <w:r w:rsidR="001B7856" w:rsidRPr="002F4B5B">
              <w:rPr>
                <w:rFonts w:ascii="Cambria" w:hAnsi="Cambria"/>
                <w:b/>
                <w:bCs/>
                <w:color w:val="002060"/>
                <w:sz w:val="20"/>
                <w:szCs w:val="20"/>
              </w:rPr>
              <w:t xml:space="preserve">emeljni kapital </w:t>
            </w:r>
          </w:p>
        </w:tc>
        <w:tc>
          <w:tcPr>
            <w:tcW w:w="1201" w:type="pct"/>
            <w:shd w:val="clear" w:color="auto" w:fill="D9E2F3"/>
            <w:vAlign w:val="center"/>
            <w:hideMark/>
          </w:tcPr>
          <w:p w14:paraId="25041731" w14:textId="77777777" w:rsidR="003E5F20" w:rsidRPr="002F4B5B" w:rsidRDefault="003E5F20"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 xml:space="preserve">% </w:t>
            </w:r>
            <w:r w:rsidR="001B7856" w:rsidRPr="002F4B5B">
              <w:rPr>
                <w:rFonts w:ascii="Cambria" w:hAnsi="Cambria"/>
                <w:b/>
                <w:bCs/>
                <w:color w:val="002060"/>
                <w:sz w:val="20"/>
                <w:szCs w:val="20"/>
              </w:rPr>
              <w:t xml:space="preserve">vlasništva </w:t>
            </w:r>
            <w:r w:rsidR="006C3B68" w:rsidRPr="002F4B5B">
              <w:rPr>
                <w:rFonts w:ascii="Cambria" w:hAnsi="Cambria"/>
                <w:b/>
                <w:bCs/>
                <w:color w:val="002060"/>
                <w:sz w:val="20"/>
                <w:szCs w:val="20"/>
              </w:rPr>
              <w:t>Općine</w:t>
            </w:r>
          </w:p>
        </w:tc>
      </w:tr>
      <w:tr w:rsidR="00B64E54" w:rsidRPr="00ED219C" w14:paraId="65E81632" w14:textId="77777777" w:rsidTr="00C47CDC">
        <w:trPr>
          <w:trHeight w:val="493"/>
          <w:jc w:val="center"/>
        </w:trPr>
        <w:tc>
          <w:tcPr>
            <w:tcW w:w="311" w:type="pct"/>
            <w:vAlign w:val="center"/>
          </w:tcPr>
          <w:p w14:paraId="29F03AEE" w14:textId="77777777" w:rsidR="00B64E54" w:rsidRPr="00ED219C" w:rsidRDefault="00B64E54" w:rsidP="00B64E54">
            <w:pPr>
              <w:spacing w:after="0" w:line="240" w:lineRule="auto"/>
              <w:jc w:val="center"/>
              <w:rPr>
                <w:rFonts w:ascii="Cambria" w:hAnsi="Cambria"/>
                <w:sz w:val="20"/>
                <w:szCs w:val="20"/>
              </w:rPr>
            </w:pPr>
            <w:r w:rsidRPr="00ED219C">
              <w:rPr>
                <w:rFonts w:ascii="Cambria" w:hAnsi="Cambria"/>
                <w:sz w:val="20"/>
                <w:szCs w:val="20"/>
              </w:rPr>
              <w:t>1.</w:t>
            </w:r>
          </w:p>
        </w:tc>
        <w:tc>
          <w:tcPr>
            <w:tcW w:w="1961" w:type="pct"/>
            <w:vAlign w:val="center"/>
          </w:tcPr>
          <w:p w14:paraId="00119268" w14:textId="37228B92" w:rsidR="00B64E54" w:rsidRPr="00ED219C" w:rsidRDefault="004F2F66" w:rsidP="00B64E54">
            <w:pPr>
              <w:pStyle w:val="Odlomakpopisa"/>
              <w:spacing w:after="0" w:line="240" w:lineRule="auto"/>
              <w:ind w:left="0"/>
              <w:jc w:val="center"/>
              <w:rPr>
                <w:rFonts w:ascii="Cambria" w:hAnsi="Cambria"/>
                <w:bCs/>
                <w:sz w:val="20"/>
                <w:szCs w:val="20"/>
              </w:rPr>
            </w:pPr>
            <w:r w:rsidRPr="004F2F66">
              <w:rPr>
                <w:rFonts w:ascii="Cambria" w:hAnsi="Cambria"/>
                <w:sz w:val="20"/>
                <w:szCs w:val="20"/>
                <w:lang w:val="hr-HR"/>
              </w:rPr>
              <w:t>VODOVOD d.o.o.</w:t>
            </w:r>
          </w:p>
        </w:tc>
        <w:tc>
          <w:tcPr>
            <w:tcW w:w="1527" w:type="pct"/>
            <w:vAlign w:val="center"/>
          </w:tcPr>
          <w:p w14:paraId="3D2A605F" w14:textId="4386582D" w:rsidR="00B64E54" w:rsidRPr="00ED219C" w:rsidRDefault="00D44734" w:rsidP="00B64E54">
            <w:pPr>
              <w:spacing w:after="0" w:line="240" w:lineRule="auto"/>
              <w:jc w:val="center"/>
              <w:rPr>
                <w:rFonts w:ascii="Cambria" w:hAnsi="Cambria"/>
                <w:sz w:val="20"/>
                <w:szCs w:val="20"/>
              </w:rPr>
            </w:pPr>
            <w:r w:rsidRPr="00D44734">
              <w:rPr>
                <w:rFonts w:ascii="Cambria" w:hAnsi="Cambria"/>
                <w:sz w:val="20"/>
                <w:szCs w:val="20"/>
              </w:rPr>
              <w:t>10.572.950,00</w:t>
            </w:r>
            <w:r w:rsidR="00854115" w:rsidRPr="00854115">
              <w:rPr>
                <w:rFonts w:ascii="Cambria" w:hAnsi="Cambria"/>
                <w:sz w:val="20"/>
                <w:szCs w:val="20"/>
              </w:rPr>
              <w:t> </w:t>
            </w:r>
          </w:p>
        </w:tc>
        <w:tc>
          <w:tcPr>
            <w:tcW w:w="1201" w:type="pct"/>
            <w:vAlign w:val="center"/>
          </w:tcPr>
          <w:p w14:paraId="1DBFE605" w14:textId="7874FCF7" w:rsidR="00B64E54" w:rsidRPr="00ED219C" w:rsidRDefault="00D44734" w:rsidP="00B64E54">
            <w:pPr>
              <w:spacing w:after="0" w:line="240" w:lineRule="auto"/>
              <w:jc w:val="center"/>
              <w:rPr>
                <w:rFonts w:ascii="Cambria" w:hAnsi="Cambria"/>
                <w:sz w:val="20"/>
                <w:szCs w:val="20"/>
              </w:rPr>
            </w:pPr>
            <w:r>
              <w:rPr>
                <w:rFonts w:ascii="Cambria" w:hAnsi="Cambria"/>
                <w:sz w:val="20"/>
                <w:szCs w:val="20"/>
              </w:rPr>
              <w:t>0,01</w:t>
            </w:r>
          </w:p>
        </w:tc>
      </w:tr>
      <w:tr w:rsidR="00B64E54" w:rsidRPr="00ED219C" w14:paraId="69852655" w14:textId="77777777" w:rsidTr="00C47CDC">
        <w:trPr>
          <w:trHeight w:val="284"/>
          <w:jc w:val="center"/>
        </w:trPr>
        <w:tc>
          <w:tcPr>
            <w:tcW w:w="311" w:type="pct"/>
            <w:vAlign w:val="center"/>
          </w:tcPr>
          <w:p w14:paraId="13A867D7" w14:textId="77777777" w:rsidR="00B64E54" w:rsidRPr="00ED219C" w:rsidRDefault="00B64E54" w:rsidP="00B64E54">
            <w:pPr>
              <w:spacing w:after="0" w:line="240" w:lineRule="auto"/>
              <w:jc w:val="center"/>
              <w:rPr>
                <w:rFonts w:ascii="Cambria" w:hAnsi="Cambria"/>
                <w:sz w:val="20"/>
                <w:szCs w:val="20"/>
              </w:rPr>
            </w:pPr>
            <w:r w:rsidRPr="00ED219C">
              <w:rPr>
                <w:rFonts w:ascii="Cambria" w:hAnsi="Cambria"/>
                <w:sz w:val="20"/>
                <w:szCs w:val="20"/>
              </w:rPr>
              <w:t>2.</w:t>
            </w:r>
          </w:p>
        </w:tc>
        <w:tc>
          <w:tcPr>
            <w:tcW w:w="1961" w:type="pct"/>
            <w:vAlign w:val="bottom"/>
          </w:tcPr>
          <w:p w14:paraId="0DE0513E" w14:textId="77777777" w:rsidR="00C47CDC" w:rsidRDefault="00C47CDC" w:rsidP="00C47CDC">
            <w:pPr>
              <w:pStyle w:val="Odlomakpopisa"/>
              <w:jc w:val="center"/>
              <w:rPr>
                <w:rFonts w:ascii="Cambria" w:hAnsi="Cambria"/>
                <w:bCs/>
                <w:sz w:val="20"/>
                <w:szCs w:val="20"/>
                <w:lang w:val="hr-HR"/>
              </w:rPr>
            </w:pPr>
          </w:p>
          <w:p w14:paraId="3EA45742" w14:textId="3E2433B4" w:rsidR="00B64E54" w:rsidRPr="00ED219C" w:rsidRDefault="004F2F66" w:rsidP="00C47CDC">
            <w:pPr>
              <w:pStyle w:val="Odlomakpopisa"/>
              <w:jc w:val="center"/>
              <w:rPr>
                <w:rFonts w:ascii="Cambria" w:hAnsi="Cambria"/>
                <w:bCs/>
                <w:sz w:val="20"/>
                <w:szCs w:val="20"/>
                <w:lang w:val="hr-HR"/>
              </w:rPr>
            </w:pPr>
            <w:r w:rsidRPr="004F2F66">
              <w:rPr>
                <w:rFonts w:ascii="Cambria" w:hAnsi="Cambria"/>
                <w:bCs/>
                <w:sz w:val="20"/>
                <w:szCs w:val="20"/>
                <w:lang w:val="hr-HR"/>
              </w:rPr>
              <w:t>POSAVSKA HRVATSKA d.o.o.</w:t>
            </w:r>
          </w:p>
        </w:tc>
        <w:tc>
          <w:tcPr>
            <w:tcW w:w="1527" w:type="pct"/>
            <w:vAlign w:val="center"/>
          </w:tcPr>
          <w:p w14:paraId="41B442A3" w14:textId="11B0320D" w:rsidR="00B64E54" w:rsidRPr="00ED219C" w:rsidRDefault="00D44734" w:rsidP="00B64E54">
            <w:pPr>
              <w:spacing w:after="0" w:line="240" w:lineRule="auto"/>
              <w:jc w:val="center"/>
              <w:rPr>
                <w:rFonts w:ascii="Cambria" w:hAnsi="Cambria"/>
                <w:sz w:val="20"/>
                <w:szCs w:val="20"/>
              </w:rPr>
            </w:pPr>
            <w:r w:rsidRPr="00D44734">
              <w:rPr>
                <w:rFonts w:ascii="Cambria" w:hAnsi="Cambria"/>
                <w:sz w:val="20"/>
                <w:szCs w:val="20"/>
              </w:rPr>
              <w:t>143.685,71</w:t>
            </w:r>
          </w:p>
        </w:tc>
        <w:tc>
          <w:tcPr>
            <w:tcW w:w="1201" w:type="pct"/>
            <w:vAlign w:val="center"/>
          </w:tcPr>
          <w:p w14:paraId="3B6D41E1" w14:textId="75912D6C" w:rsidR="00B64E54" w:rsidRPr="00ED219C" w:rsidRDefault="00D44734" w:rsidP="00B64E54">
            <w:pPr>
              <w:spacing w:after="0" w:line="240" w:lineRule="auto"/>
              <w:jc w:val="center"/>
              <w:rPr>
                <w:rFonts w:ascii="Cambria" w:hAnsi="Cambria"/>
                <w:sz w:val="20"/>
                <w:szCs w:val="20"/>
              </w:rPr>
            </w:pPr>
            <w:r>
              <w:rPr>
                <w:rFonts w:ascii="Cambria" w:hAnsi="Cambria"/>
                <w:sz w:val="20"/>
                <w:szCs w:val="20"/>
              </w:rPr>
              <w:t>1,96</w:t>
            </w:r>
          </w:p>
        </w:tc>
      </w:tr>
    </w:tbl>
    <w:bookmarkEnd w:id="39"/>
    <w:p w14:paraId="08DE3CCF" w14:textId="4AC3DDDD" w:rsidR="00835849" w:rsidRPr="00ED219C" w:rsidRDefault="00835849" w:rsidP="004E385E">
      <w:pPr>
        <w:spacing w:before="240"/>
        <w:ind w:firstLine="567"/>
        <w:jc w:val="both"/>
        <w:rPr>
          <w:rFonts w:ascii="Cambria" w:hAnsi="Cambria"/>
          <w:sz w:val="24"/>
          <w:szCs w:val="24"/>
        </w:rPr>
      </w:pPr>
      <w:r w:rsidRPr="00ED219C">
        <w:rPr>
          <w:rFonts w:ascii="Cambria" w:hAnsi="Cambria"/>
          <w:sz w:val="24"/>
          <w:szCs w:val="24"/>
        </w:rPr>
        <w:t xml:space="preserve">Postupanje </w:t>
      </w:r>
      <w:bookmarkStart w:id="40" w:name="_Hlk72930344"/>
      <w:r w:rsidR="006C3B68" w:rsidRPr="00ED219C">
        <w:rPr>
          <w:rFonts w:ascii="Cambria" w:hAnsi="Cambria"/>
          <w:sz w:val="24"/>
          <w:szCs w:val="24"/>
        </w:rPr>
        <w:t xml:space="preserve">Općine </w:t>
      </w:r>
      <w:bookmarkEnd w:id="40"/>
      <w:r w:rsidR="00D44734">
        <w:rPr>
          <w:rFonts w:ascii="Cambria" w:hAnsi="Cambria"/>
          <w:sz w:val="24"/>
          <w:szCs w:val="24"/>
        </w:rPr>
        <w:t>Gundinci</w:t>
      </w:r>
      <w:r w:rsidR="00D6036F" w:rsidRPr="00ED219C">
        <w:rPr>
          <w:rFonts w:ascii="Cambria" w:hAnsi="Cambria"/>
          <w:sz w:val="24"/>
          <w:szCs w:val="24"/>
        </w:rPr>
        <w:t xml:space="preserve"> </w:t>
      </w:r>
      <w:r w:rsidRPr="00ED219C">
        <w:rPr>
          <w:rFonts w:ascii="Cambria" w:hAnsi="Cambria"/>
          <w:sz w:val="24"/>
          <w:szCs w:val="24"/>
        </w:rPr>
        <w:t>kao (su)vlasnika detaljnije definiraju:</w:t>
      </w:r>
    </w:p>
    <w:bookmarkStart w:id="41" w:name="_Hlk24004529"/>
    <w:p w14:paraId="50CF86EC" w14:textId="77777777" w:rsidR="00835849" w:rsidRPr="00ED219C" w:rsidRDefault="00DC4E7F" w:rsidP="009823CF">
      <w:pPr>
        <w:pStyle w:val="Odlomakpopisa"/>
        <w:numPr>
          <w:ilvl w:val="0"/>
          <w:numId w:val="4"/>
        </w:numPr>
        <w:tabs>
          <w:tab w:val="left" w:pos="284"/>
        </w:tabs>
        <w:spacing w:after="0"/>
        <w:ind w:left="567" w:hanging="284"/>
        <w:jc w:val="both"/>
        <w:rPr>
          <w:rFonts w:ascii="Cambria" w:hAnsi="Cambria"/>
          <w:sz w:val="24"/>
          <w:szCs w:val="24"/>
        </w:rPr>
      </w:pPr>
      <w:r w:rsidRPr="00ED219C">
        <w:fldChar w:fldCharType="begin"/>
      </w:r>
      <w:r w:rsidR="009F522E" w:rsidRPr="00ED219C">
        <w:rPr>
          <w:rFonts w:ascii="Cambria" w:hAnsi="Cambria"/>
        </w:rPr>
        <w:instrText>HYPERLINK "https://www.zakon.hr/z/546/Zakon-o-trgova%C4%8Dkim-dru%C5%A1tvima"</w:instrText>
      </w:r>
      <w:r w:rsidRPr="00ED219C">
        <w:fldChar w:fldCharType="separate"/>
      </w:r>
      <w:r w:rsidR="00835849" w:rsidRPr="00ED219C">
        <w:rPr>
          <w:rStyle w:val="Hiperveza"/>
          <w:rFonts w:ascii="Cambria" w:hAnsi="Cambria"/>
          <w:color w:val="auto"/>
          <w:sz w:val="24"/>
          <w:szCs w:val="24"/>
          <w:u w:val="none"/>
        </w:rPr>
        <w:t xml:space="preserve">Zakon o trgovačkim društvima (»Narodne novine«, broj </w:t>
      </w:r>
      <w:r w:rsidR="00E55193" w:rsidRPr="00ED219C">
        <w:rPr>
          <w:rStyle w:val="Hiperveza"/>
          <w:rFonts w:ascii="Cambria" w:hAnsi="Cambria"/>
          <w:color w:val="auto"/>
          <w:sz w:val="24"/>
          <w:szCs w:val="24"/>
          <w:u w:val="none"/>
        </w:rPr>
        <w:t>111/93, 34/99, 121/99, 52/00, 118/03, 107/07, 146/08, 137/09, 125/11, 152/11, 111/12, 68/13, 110/15, 40/19, 34/22, 114/22, 18/23</w:t>
      </w:r>
      <w:r w:rsidR="0068537B" w:rsidRPr="00ED219C">
        <w:rPr>
          <w:rStyle w:val="Hiperveza"/>
          <w:rFonts w:ascii="Cambria" w:hAnsi="Cambria"/>
          <w:color w:val="auto"/>
          <w:sz w:val="24"/>
          <w:szCs w:val="24"/>
          <w:u w:val="none"/>
          <w:lang w:val="hr-HR"/>
        </w:rPr>
        <w:t>, 130/23</w:t>
      </w:r>
      <w:r w:rsidR="00835849"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rPr>
        <w:fldChar w:fldCharType="end"/>
      </w:r>
    </w:p>
    <w:p w14:paraId="4477EEA4" w14:textId="77777777" w:rsidR="00E5400D" w:rsidRPr="00ED219C" w:rsidRDefault="00835849" w:rsidP="009823CF">
      <w:pPr>
        <w:pStyle w:val="Odlomakpopisa"/>
        <w:numPr>
          <w:ilvl w:val="0"/>
          <w:numId w:val="4"/>
        </w:numPr>
        <w:tabs>
          <w:tab w:val="left" w:pos="284"/>
        </w:tabs>
        <w:spacing w:after="0"/>
        <w:ind w:left="567" w:hanging="284"/>
        <w:jc w:val="both"/>
        <w:rPr>
          <w:rFonts w:ascii="Cambria" w:hAnsi="Cambria"/>
          <w:sz w:val="24"/>
          <w:szCs w:val="24"/>
        </w:rPr>
      </w:pPr>
      <w:hyperlink r:id="rId85" w:history="1">
        <w:r w:rsidRPr="00ED219C">
          <w:rPr>
            <w:rStyle w:val="Hiperveza"/>
            <w:rFonts w:ascii="Cambria" w:hAnsi="Cambria"/>
            <w:color w:val="auto"/>
            <w:sz w:val="24"/>
            <w:szCs w:val="24"/>
            <w:u w:val="none"/>
          </w:rPr>
          <w:t>Zakon o sustavu unutarnjih kontrola u javnom sektoru (»Narodne novine«, broj 78/15</w:t>
        </w:r>
        <w:r w:rsidR="007E7291" w:rsidRPr="00ED219C">
          <w:rPr>
            <w:rStyle w:val="Hiperveza"/>
            <w:rFonts w:ascii="Cambria" w:hAnsi="Cambria"/>
            <w:color w:val="auto"/>
            <w:sz w:val="24"/>
            <w:szCs w:val="24"/>
            <w:u w:val="none"/>
            <w:lang w:val="hr-HR"/>
          </w:rPr>
          <w:t>, 102/19</w:t>
        </w:r>
        <w:r w:rsidRPr="00ED219C">
          <w:rPr>
            <w:rStyle w:val="Hiperveza"/>
            <w:rFonts w:ascii="Cambria" w:hAnsi="Cambria"/>
            <w:color w:val="auto"/>
            <w:sz w:val="24"/>
            <w:szCs w:val="24"/>
            <w:u w:val="none"/>
          </w:rPr>
          <w:t>),</w:t>
        </w:r>
      </w:hyperlink>
      <w:bookmarkEnd w:id="41"/>
    </w:p>
    <w:p w14:paraId="480ADA6D" w14:textId="77777777" w:rsidR="00037D46" w:rsidRPr="00ED219C" w:rsidRDefault="00E5400D" w:rsidP="009823CF">
      <w:pPr>
        <w:pStyle w:val="Odlomakpopisa"/>
        <w:numPr>
          <w:ilvl w:val="0"/>
          <w:numId w:val="4"/>
        </w:numPr>
        <w:tabs>
          <w:tab w:val="left" w:pos="284"/>
        </w:tabs>
        <w:spacing w:after="0"/>
        <w:ind w:left="567" w:hanging="284"/>
        <w:jc w:val="both"/>
        <w:rPr>
          <w:rFonts w:ascii="Cambria" w:hAnsi="Cambria"/>
          <w:sz w:val="24"/>
          <w:szCs w:val="24"/>
        </w:rPr>
      </w:pPr>
      <w:r w:rsidRPr="00ED219C">
        <w:rPr>
          <w:rFonts w:ascii="Cambria" w:hAnsi="Cambria"/>
          <w:sz w:val="24"/>
          <w:szCs w:val="24"/>
        </w:rPr>
        <w:t>Zakon o upravljanju nekretninama i pokretninama u vlasništvu Republike Hrvatske</w:t>
      </w:r>
      <w:r w:rsidRPr="00ED219C">
        <w:rPr>
          <w:rFonts w:ascii="Cambria" w:hAnsi="Cambria"/>
          <w:sz w:val="24"/>
          <w:szCs w:val="24"/>
          <w:lang w:val="hr-HR"/>
        </w:rPr>
        <w:t xml:space="preserve"> (»Narodne novine«, broj 155/23),</w:t>
      </w:r>
    </w:p>
    <w:p w14:paraId="636A610F" w14:textId="116941D1" w:rsidR="00835849" w:rsidRPr="00ED219C" w:rsidRDefault="00835849" w:rsidP="009823CF">
      <w:pPr>
        <w:pStyle w:val="Odlomakpopisa"/>
        <w:numPr>
          <w:ilvl w:val="0"/>
          <w:numId w:val="4"/>
        </w:numPr>
        <w:tabs>
          <w:tab w:val="left" w:pos="284"/>
        </w:tabs>
        <w:spacing w:after="0"/>
        <w:ind w:left="567" w:hanging="284"/>
        <w:jc w:val="both"/>
        <w:rPr>
          <w:rFonts w:ascii="Cambria" w:hAnsi="Cambria"/>
          <w:sz w:val="24"/>
          <w:szCs w:val="24"/>
        </w:rPr>
      </w:pPr>
      <w:r w:rsidRPr="00ED219C">
        <w:rPr>
          <w:rFonts w:ascii="Cambria" w:hAnsi="Cambria"/>
          <w:sz w:val="24"/>
          <w:szCs w:val="24"/>
        </w:rPr>
        <w:t xml:space="preserve">Strategija upravljanja </w:t>
      </w:r>
      <w:r w:rsidR="006C3B68" w:rsidRPr="00ED219C">
        <w:rPr>
          <w:rFonts w:ascii="Cambria" w:hAnsi="Cambria"/>
          <w:sz w:val="24"/>
          <w:szCs w:val="24"/>
        </w:rPr>
        <w:t xml:space="preserve">nekretninama i pokretninama u vlasništvu Općine </w:t>
      </w:r>
      <w:r w:rsidR="00D44734">
        <w:rPr>
          <w:rFonts w:ascii="Cambria" w:hAnsi="Cambria"/>
          <w:sz w:val="24"/>
          <w:szCs w:val="24"/>
        </w:rPr>
        <w:t>Gundinci</w:t>
      </w:r>
      <w:r w:rsidRPr="00ED219C">
        <w:rPr>
          <w:rFonts w:ascii="Cambria" w:hAnsi="Cambria"/>
          <w:sz w:val="24"/>
          <w:szCs w:val="24"/>
        </w:rPr>
        <w:t>,</w:t>
      </w:r>
    </w:p>
    <w:p w14:paraId="031A7803" w14:textId="70B651EA" w:rsidR="00835849" w:rsidRPr="00ED219C" w:rsidRDefault="00835849" w:rsidP="009823CF">
      <w:pPr>
        <w:pStyle w:val="Odlomakpopisa"/>
        <w:numPr>
          <w:ilvl w:val="0"/>
          <w:numId w:val="2"/>
        </w:numPr>
        <w:tabs>
          <w:tab w:val="left" w:pos="284"/>
        </w:tabs>
        <w:ind w:left="567" w:hanging="284"/>
        <w:jc w:val="both"/>
        <w:rPr>
          <w:rFonts w:ascii="Cambria" w:hAnsi="Cambria"/>
          <w:sz w:val="24"/>
          <w:szCs w:val="24"/>
        </w:rPr>
      </w:pPr>
      <w:r w:rsidRPr="00ED219C">
        <w:rPr>
          <w:rFonts w:ascii="Cambria" w:hAnsi="Cambria"/>
          <w:sz w:val="24"/>
          <w:szCs w:val="24"/>
        </w:rPr>
        <w:t xml:space="preserve">Godišnji plan upravljanja </w:t>
      </w:r>
      <w:r w:rsidR="006C3B68" w:rsidRPr="00ED219C">
        <w:rPr>
          <w:rFonts w:ascii="Cambria" w:hAnsi="Cambria"/>
          <w:sz w:val="24"/>
          <w:szCs w:val="24"/>
        </w:rPr>
        <w:t>nekretninama i pokretninama</w:t>
      </w:r>
      <w:r w:rsidRPr="00ED219C">
        <w:rPr>
          <w:rFonts w:ascii="Cambria" w:hAnsi="Cambria"/>
          <w:sz w:val="24"/>
          <w:szCs w:val="24"/>
        </w:rPr>
        <w:t xml:space="preserve"> u vlasništvu </w:t>
      </w:r>
      <w:r w:rsidR="006C3B68" w:rsidRPr="00ED219C">
        <w:rPr>
          <w:rFonts w:ascii="Cambria" w:hAnsi="Cambria"/>
          <w:sz w:val="24"/>
          <w:szCs w:val="24"/>
          <w:lang w:val="hr-HR"/>
        </w:rPr>
        <w:t xml:space="preserve">Općine </w:t>
      </w:r>
      <w:r w:rsidR="00D44734">
        <w:rPr>
          <w:rFonts w:ascii="Cambria" w:hAnsi="Cambria"/>
          <w:sz w:val="24"/>
          <w:szCs w:val="24"/>
        </w:rPr>
        <w:t>Gundinci</w:t>
      </w:r>
      <w:r w:rsidRPr="00ED219C">
        <w:rPr>
          <w:rFonts w:ascii="Cambria" w:hAnsi="Cambria"/>
          <w:sz w:val="24"/>
          <w:szCs w:val="24"/>
        </w:rPr>
        <w:t>.</w:t>
      </w:r>
    </w:p>
    <w:p w14:paraId="297AAC5C" w14:textId="21D06F82" w:rsidR="00835849" w:rsidRPr="00ED219C" w:rsidRDefault="00835849" w:rsidP="004E385E">
      <w:pPr>
        <w:spacing w:after="0"/>
        <w:ind w:firstLine="567"/>
        <w:jc w:val="both"/>
        <w:rPr>
          <w:rFonts w:ascii="Cambria" w:hAnsi="Cambria"/>
          <w:sz w:val="24"/>
          <w:szCs w:val="24"/>
        </w:rPr>
      </w:pPr>
      <w:r w:rsidRPr="00ED219C">
        <w:rPr>
          <w:rFonts w:ascii="Cambria" w:hAnsi="Cambria"/>
          <w:sz w:val="24"/>
          <w:szCs w:val="24"/>
        </w:rPr>
        <w:t xml:space="preserve">Dugoročna očekivanja od trgovačkih društava u (su)vlasništvu </w:t>
      </w:r>
      <w:r w:rsidR="009B588F" w:rsidRPr="00ED219C">
        <w:rPr>
          <w:rFonts w:ascii="Cambria" w:hAnsi="Cambria"/>
          <w:sz w:val="24"/>
          <w:szCs w:val="24"/>
        </w:rPr>
        <w:t xml:space="preserve">Općine </w:t>
      </w:r>
      <w:r w:rsidR="00D44734">
        <w:rPr>
          <w:rFonts w:ascii="Cambria" w:hAnsi="Cambria"/>
          <w:sz w:val="24"/>
          <w:szCs w:val="24"/>
        </w:rPr>
        <w:t>Gundinci</w:t>
      </w:r>
      <w:r w:rsidR="00854115">
        <w:rPr>
          <w:rFonts w:ascii="Cambria" w:hAnsi="Cambria"/>
          <w:sz w:val="24"/>
          <w:szCs w:val="24"/>
        </w:rPr>
        <w:t xml:space="preserve"> </w:t>
      </w:r>
      <w:r w:rsidRPr="00ED219C">
        <w:rPr>
          <w:rFonts w:ascii="Cambria" w:hAnsi="Cambria"/>
          <w:sz w:val="24"/>
          <w:szCs w:val="24"/>
        </w:rPr>
        <w:t>odredit će se planom upravljanja uvažavajući:</w:t>
      </w:r>
    </w:p>
    <w:p w14:paraId="623311C6" w14:textId="77777777" w:rsidR="00835849" w:rsidRPr="00ED219C" w:rsidRDefault="00835849" w:rsidP="009823CF">
      <w:pPr>
        <w:pStyle w:val="Odlomakpopisa"/>
        <w:numPr>
          <w:ilvl w:val="0"/>
          <w:numId w:val="4"/>
        </w:numPr>
        <w:spacing w:before="240" w:after="0"/>
        <w:ind w:left="567" w:hanging="256"/>
        <w:jc w:val="both"/>
        <w:rPr>
          <w:rFonts w:ascii="Cambria" w:hAnsi="Cambria"/>
          <w:sz w:val="24"/>
          <w:szCs w:val="24"/>
        </w:rPr>
      </w:pPr>
      <w:r w:rsidRPr="00ED219C">
        <w:rPr>
          <w:rFonts w:ascii="Cambria" w:hAnsi="Cambria"/>
          <w:sz w:val="24"/>
          <w:szCs w:val="24"/>
        </w:rPr>
        <w:t>strategiju poslovanja i razvoja trgovačkih društava,</w:t>
      </w:r>
    </w:p>
    <w:p w14:paraId="5C3DCD4B" w14:textId="77777777" w:rsidR="00835849" w:rsidRPr="00ED219C" w:rsidRDefault="00835849" w:rsidP="009823CF">
      <w:pPr>
        <w:pStyle w:val="Odlomakpopisa"/>
        <w:numPr>
          <w:ilvl w:val="0"/>
          <w:numId w:val="4"/>
        </w:numPr>
        <w:spacing w:after="0"/>
        <w:ind w:left="567" w:hanging="256"/>
        <w:jc w:val="both"/>
        <w:rPr>
          <w:rFonts w:ascii="Cambria" w:hAnsi="Cambria"/>
          <w:sz w:val="24"/>
          <w:szCs w:val="24"/>
        </w:rPr>
      </w:pPr>
      <w:r w:rsidRPr="00ED219C">
        <w:rPr>
          <w:rFonts w:ascii="Cambria" w:hAnsi="Cambria"/>
          <w:sz w:val="24"/>
          <w:szCs w:val="24"/>
        </w:rPr>
        <w:t>kapitalne strukture trgovačkih društava,</w:t>
      </w:r>
    </w:p>
    <w:p w14:paraId="49F99375" w14:textId="77777777" w:rsidR="00835849" w:rsidRPr="00ED219C" w:rsidRDefault="00835849" w:rsidP="009823CF">
      <w:pPr>
        <w:pStyle w:val="Odlomakpopisa"/>
        <w:numPr>
          <w:ilvl w:val="0"/>
          <w:numId w:val="4"/>
        </w:numPr>
        <w:spacing w:after="0"/>
        <w:ind w:left="567" w:hanging="256"/>
        <w:jc w:val="both"/>
        <w:rPr>
          <w:rFonts w:ascii="Cambria" w:hAnsi="Cambria"/>
          <w:sz w:val="24"/>
          <w:szCs w:val="24"/>
        </w:rPr>
      </w:pPr>
      <w:r w:rsidRPr="00ED219C">
        <w:rPr>
          <w:rFonts w:ascii="Cambria" w:hAnsi="Cambria"/>
          <w:sz w:val="24"/>
          <w:szCs w:val="24"/>
        </w:rPr>
        <w:t>pristup izvoru financiranja,</w:t>
      </w:r>
    </w:p>
    <w:p w14:paraId="069AC7D9" w14:textId="77777777" w:rsidR="00835849" w:rsidRPr="00ED219C" w:rsidRDefault="00835849" w:rsidP="009823CF">
      <w:pPr>
        <w:pStyle w:val="Odlomakpopisa"/>
        <w:numPr>
          <w:ilvl w:val="0"/>
          <w:numId w:val="4"/>
        </w:numPr>
        <w:spacing w:after="300"/>
        <w:ind w:left="567" w:hanging="256"/>
        <w:contextualSpacing w:val="0"/>
        <w:jc w:val="both"/>
        <w:rPr>
          <w:rFonts w:ascii="Cambria" w:hAnsi="Cambria"/>
          <w:sz w:val="24"/>
          <w:szCs w:val="24"/>
        </w:rPr>
      </w:pPr>
      <w:r w:rsidRPr="00ED219C">
        <w:rPr>
          <w:rFonts w:ascii="Cambria" w:hAnsi="Cambria"/>
          <w:sz w:val="24"/>
          <w:szCs w:val="24"/>
        </w:rPr>
        <w:t>izvedena i planirana ulaganja.</w:t>
      </w:r>
    </w:p>
    <w:p w14:paraId="7AF18939" w14:textId="058E0100" w:rsidR="00BC1BA9" w:rsidRPr="00ED219C" w:rsidRDefault="006E23A8" w:rsidP="00F05B3C">
      <w:pPr>
        <w:jc w:val="both"/>
        <w:rPr>
          <w:rFonts w:ascii="Cambria" w:hAnsi="Cambria" w:cs="Calibri"/>
        </w:rPr>
      </w:pPr>
      <w:r w:rsidRPr="00ED219C">
        <w:rPr>
          <w:rFonts w:ascii="Cambria" w:hAnsi="Cambria"/>
          <w:sz w:val="24"/>
          <w:szCs w:val="24"/>
        </w:rPr>
        <w:tab/>
      </w:r>
      <w:r w:rsidR="00FD30F8" w:rsidRPr="00ED219C">
        <w:rPr>
          <w:rFonts w:ascii="Cambria" w:hAnsi="Cambria"/>
          <w:sz w:val="24"/>
          <w:szCs w:val="24"/>
        </w:rPr>
        <w:t xml:space="preserve">Ukupni prihodi za </w:t>
      </w:r>
      <w:r w:rsidR="00E142B9" w:rsidRPr="00ED219C">
        <w:rPr>
          <w:rFonts w:ascii="Cambria" w:hAnsi="Cambria"/>
          <w:sz w:val="24"/>
          <w:szCs w:val="24"/>
        </w:rPr>
        <w:t>sva</w:t>
      </w:r>
      <w:r w:rsidR="00FD30F8" w:rsidRPr="00ED219C">
        <w:rPr>
          <w:rFonts w:ascii="Cambria" w:hAnsi="Cambria"/>
          <w:sz w:val="24"/>
          <w:szCs w:val="24"/>
        </w:rPr>
        <w:t xml:space="preserve"> poduzeća u 20</w:t>
      </w:r>
      <w:r w:rsidR="00831605" w:rsidRPr="00ED219C">
        <w:rPr>
          <w:rFonts w:ascii="Cambria" w:hAnsi="Cambria"/>
          <w:sz w:val="24"/>
          <w:szCs w:val="24"/>
        </w:rPr>
        <w:t>2</w:t>
      </w:r>
      <w:r w:rsidR="00095F18" w:rsidRPr="00ED219C">
        <w:rPr>
          <w:rFonts w:ascii="Cambria" w:hAnsi="Cambria"/>
          <w:sz w:val="24"/>
          <w:szCs w:val="24"/>
        </w:rPr>
        <w:t>3</w:t>
      </w:r>
      <w:r w:rsidR="00E55193" w:rsidRPr="00ED219C">
        <w:rPr>
          <w:rFonts w:ascii="Cambria" w:hAnsi="Cambria"/>
          <w:sz w:val="24"/>
          <w:szCs w:val="24"/>
        </w:rPr>
        <w:t>.</w:t>
      </w:r>
      <w:r w:rsidR="00FD30F8" w:rsidRPr="00ED219C">
        <w:rPr>
          <w:rFonts w:ascii="Cambria" w:hAnsi="Cambria"/>
          <w:sz w:val="24"/>
          <w:szCs w:val="24"/>
        </w:rPr>
        <w:t xml:space="preserve"> godini bil</w:t>
      </w:r>
      <w:r w:rsidR="000B7D6B" w:rsidRPr="00ED219C">
        <w:rPr>
          <w:rFonts w:ascii="Cambria" w:hAnsi="Cambria"/>
          <w:sz w:val="24"/>
          <w:szCs w:val="24"/>
        </w:rPr>
        <w:t>i</w:t>
      </w:r>
      <w:r w:rsidR="00FD30F8" w:rsidRPr="00ED219C">
        <w:rPr>
          <w:rFonts w:ascii="Cambria" w:hAnsi="Cambria"/>
          <w:sz w:val="24"/>
          <w:szCs w:val="24"/>
        </w:rPr>
        <w:t xml:space="preserve"> su</w:t>
      </w:r>
      <w:r w:rsidR="004E3C10" w:rsidRPr="00ED219C">
        <w:rPr>
          <w:rFonts w:ascii="Cambria" w:hAnsi="Cambria"/>
          <w:sz w:val="24"/>
          <w:szCs w:val="24"/>
        </w:rPr>
        <w:t xml:space="preserve"> </w:t>
      </w:r>
      <w:r w:rsidR="00D44734">
        <w:rPr>
          <w:rFonts w:ascii="Cambria" w:hAnsi="Cambria"/>
          <w:sz w:val="24"/>
          <w:szCs w:val="24"/>
        </w:rPr>
        <w:t>9.903.385,48</w:t>
      </w:r>
      <w:r w:rsidR="006845EA" w:rsidRPr="00ED219C">
        <w:rPr>
          <w:rFonts w:ascii="Cambria" w:hAnsi="Cambria"/>
          <w:sz w:val="24"/>
          <w:szCs w:val="24"/>
        </w:rPr>
        <w:t xml:space="preserve"> </w:t>
      </w:r>
      <w:r w:rsidR="00095F18" w:rsidRPr="00ED219C">
        <w:rPr>
          <w:rFonts w:ascii="Cambria" w:hAnsi="Cambria"/>
          <w:sz w:val="24"/>
          <w:szCs w:val="24"/>
        </w:rPr>
        <w:t>eura</w:t>
      </w:r>
      <w:r w:rsidR="004E3C10" w:rsidRPr="00ED219C">
        <w:rPr>
          <w:rFonts w:ascii="Cambria" w:hAnsi="Cambria"/>
          <w:sz w:val="24"/>
          <w:szCs w:val="24"/>
        </w:rPr>
        <w:t xml:space="preserve">, </w:t>
      </w:r>
      <w:r w:rsidR="00FE41EE" w:rsidRPr="00ED219C">
        <w:rPr>
          <w:rFonts w:ascii="Cambria" w:hAnsi="Cambria"/>
          <w:sz w:val="24"/>
          <w:szCs w:val="24"/>
        </w:rPr>
        <w:t xml:space="preserve">najveće prihode ostvarilo je društvo </w:t>
      </w:r>
      <w:r w:rsidR="008670AA">
        <w:rPr>
          <w:rFonts w:ascii="Cambria" w:hAnsi="Cambria"/>
          <w:sz w:val="24"/>
          <w:szCs w:val="24"/>
        </w:rPr>
        <w:t xml:space="preserve">Vodovod </w:t>
      </w:r>
      <w:r w:rsidR="006845EA" w:rsidRPr="00ED219C">
        <w:rPr>
          <w:rFonts w:ascii="Cambria" w:hAnsi="Cambria"/>
          <w:sz w:val="24"/>
          <w:szCs w:val="24"/>
        </w:rPr>
        <w:t>d.o.o</w:t>
      </w:r>
      <w:r w:rsidR="00FE41EE" w:rsidRPr="00ED219C">
        <w:rPr>
          <w:rFonts w:ascii="Cambria" w:hAnsi="Cambria"/>
          <w:sz w:val="24"/>
          <w:szCs w:val="24"/>
        </w:rPr>
        <w:t>.</w:t>
      </w:r>
      <w:r w:rsidR="00D44734">
        <w:rPr>
          <w:rFonts w:ascii="Cambria" w:hAnsi="Cambria"/>
          <w:sz w:val="24"/>
          <w:szCs w:val="24"/>
        </w:rPr>
        <w:t xml:space="preserve"> Slavonski Brod</w:t>
      </w:r>
      <w:r w:rsidR="00FE41EE" w:rsidRPr="00ED219C">
        <w:rPr>
          <w:rFonts w:ascii="Cambria" w:hAnsi="Cambria"/>
          <w:sz w:val="24"/>
          <w:szCs w:val="24"/>
        </w:rPr>
        <w:t xml:space="preserve">, u iznosu od </w:t>
      </w:r>
      <w:r w:rsidR="00D44734">
        <w:rPr>
          <w:rFonts w:ascii="Cambria" w:hAnsi="Cambria"/>
          <w:sz w:val="24"/>
          <w:szCs w:val="24"/>
        </w:rPr>
        <w:t>9.901.427,27</w:t>
      </w:r>
      <w:r w:rsidR="0088600C" w:rsidRPr="00ED219C">
        <w:rPr>
          <w:rFonts w:ascii="Cambria" w:hAnsi="Cambria"/>
          <w:sz w:val="24"/>
          <w:szCs w:val="24"/>
        </w:rPr>
        <w:t xml:space="preserve"> </w:t>
      </w:r>
      <w:r w:rsidR="00E4205B" w:rsidRPr="00ED219C">
        <w:rPr>
          <w:rFonts w:ascii="Cambria" w:hAnsi="Cambria"/>
          <w:sz w:val="24"/>
          <w:szCs w:val="24"/>
        </w:rPr>
        <w:t>eura</w:t>
      </w:r>
      <w:r w:rsidR="00FE41EE" w:rsidRPr="00ED219C">
        <w:rPr>
          <w:rFonts w:ascii="Cambria" w:hAnsi="Cambria"/>
          <w:sz w:val="24"/>
          <w:szCs w:val="24"/>
        </w:rPr>
        <w:t xml:space="preserve">, </w:t>
      </w:r>
      <w:r w:rsidR="00687347">
        <w:rPr>
          <w:rFonts w:ascii="Cambria" w:hAnsi="Cambria"/>
          <w:sz w:val="24"/>
          <w:szCs w:val="24"/>
        </w:rPr>
        <w:t xml:space="preserve">dok je trgovačko </w:t>
      </w:r>
      <w:r w:rsidR="004E3C10" w:rsidRPr="00ED219C">
        <w:rPr>
          <w:rFonts w:ascii="Cambria" w:hAnsi="Cambria"/>
          <w:sz w:val="24"/>
          <w:szCs w:val="24"/>
        </w:rPr>
        <w:t xml:space="preserve">društvo </w:t>
      </w:r>
      <w:r w:rsidR="00D44734">
        <w:rPr>
          <w:rFonts w:ascii="Cambria" w:hAnsi="Cambria"/>
          <w:sz w:val="24"/>
          <w:szCs w:val="24"/>
        </w:rPr>
        <w:t>Posavska Hrvatska</w:t>
      </w:r>
      <w:r w:rsidR="00687347" w:rsidRPr="00687347">
        <w:rPr>
          <w:rFonts w:ascii="Cambria" w:hAnsi="Cambria"/>
          <w:sz w:val="24"/>
          <w:szCs w:val="24"/>
        </w:rPr>
        <w:t xml:space="preserve"> d.o.o.</w:t>
      </w:r>
      <w:r w:rsidR="00687347">
        <w:rPr>
          <w:rFonts w:ascii="Cambria" w:hAnsi="Cambria"/>
          <w:sz w:val="24"/>
          <w:szCs w:val="24"/>
        </w:rPr>
        <w:t xml:space="preserve"> tijekom 2023. godine ostvarilo prihod od </w:t>
      </w:r>
      <w:r w:rsidR="00D44734">
        <w:rPr>
          <w:rFonts w:ascii="Cambria" w:hAnsi="Cambria"/>
          <w:sz w:val="24"/>
          <w:szCs w:val="24"/>
        </w:rPr>
        <w:t>1.958,11</w:t>
      </w:r>
      <w:r w:rsidR="00687347">
        <w:rPr>
          <w:rFonts w:ascii="Cambria" w:hAnsi="Cambria"/>
          <w:sz w:val="24"/>
          <w:szCs w:val="24"/>
        </w:rPr>
        <w:t xml:space="preserve"> eura.</w:t>
      </w:r>
    </w:p>
    <w:p w14:paraId="3611A657" w14:textId="7C49B9B2" w:rsidR="000445D7" w:rsidRPr="00ED219C" w:rsidRDefault="00CB46FC" w:rsidP="00D44734">
      <w:pPr>
        <w:pStyle w:val="Naslov2"/>
        <w:rPr>
          <w:color w:val="auto"/>
          <w:sz w:val="24"/>
          <w:szCs w:val="24"/>
        </w:rPr>
      </w:pPr>
      <w:bookmarkStart w:id="42" w:name="_Toc197948102"/>
      <w:bookmarkStart w:id="43" w:name="_Toc205905873"/>
      <w:r w:rsidRPr="00C47CDC">
        <w:rPr>
          <w:b w:val="0"/>
          <w:bCs w:val="0"/>
          <w:color w:val="auto"/>
          <w:sz w:val="24"/>
          <w:szCs w:val="24"/>
        </w:rPr>
        <w:t xml:space="preserve">Ukupan broj zaposlenika </w:t>
      </w:r>
      <w:r w:rsidR="00C8631C" w:rsidRPr="00C47CDC">
        <w:rPr>
          <w:b w:val="0"/>
          <w:bCs w:val="0"/>
          <w:color w:val="auto"/>
          <w:sz w:val="24"/>
          <w:szCs w:val="24"/>
        </w:rPr>
        <w:t>u 202</w:t>
      </w:r>
      <w:r w:rsidR="000102FC" w:rsidRPr="00C47CDC">
        <w:rPr>
          <w:b w:val="0"/>
          <w:bCs w:val="0"/>
          <w:color w:val="auto"/>
          <w:sz w:val="24"/>
          <w:szCs w:val="24"/>
        </w:rPr>
        <w:t>3</w:t>
      </w:r>
      <w:r w:rsidR="00C8631C" w:rsidRPr="00C47CDC">
        <w:rPr>
          <w:b w:val="0"/>
          <w:bCs w:val="0"/>
          <w:color w:val="auto"/>
          <w:sz w:val="24"/>
          <w:szCs w:val="24"/>
        </w:rPr>
        <w:t xml:space="preserve">. godini bio je </w:t>
      </w:r>
      <w:r w:rsidR="00D44734" w:rsidRPr="00C47CDC">
        <w:rPr>
          <w:b w:val="0"/>
          <w:bCs w:val="0"/>
          <w:color w:val="auto"/>
          <w:sz w:val="24"/>
          <w:szCs w:val="24"/>
        </w:rPr>
        <w:t>176</w:t>
      </w:r>
      <w:r w:rsidR="000A1251" w:rsidRPr="00C47CDC">
        <w:rPr>
          <w:b w:val="0"/>
          <w:bCs w:val="0"/>
          <w:color w:val="auto"/>
          <w:sz w:val="24"/>
          <w:szCs w:val="24"/>
        </w:rPr>
        <w:t xml:space="preserve">, od čega je najviše zaposlenih, njih </w:t>
      </w:r>
      <w:r w:rsidR="00D44734" w:rsidRPr="00C47CDC">
        <w:rPr>
          <w:b w:val="0"/>
          <w:bCs w:val="0"/>
          <w:color w:val="auto"/>
          <w:sz w:val="24"/>
          <w:szCs w:val="24"/>
        </w:rPr>
        <w:t>176</w:t>
      </w:r>
      <w:r w:rsidR="000A1251" w:rsidRPr="00C47CDC">
        <w:rPr>
          <w:b w:val="0"/>
          <w:bCs w:val="0"/>
          <w:color w:val="auto"/>
          <w:sz w:val="24"/>
          <w:szCs w:val="24"/>
        </w:rPr>
        <w:t xml:space="preserve"> bilo u društvu </w:t>
      </w:r>
      <w:r w:rsidR="008670AA" w:rsidRPr="00C47CDC">
        <w:rPr>
          <w:b w:val="0"/>
          <w:bCs w:val="0"/>
          <w:color w:val="auto"/>
          <w:sz w:val="24"/>
          <w:szCs w:val="24"/>
        </w:rPr>
        <w:t xml:space="preserve">Vodovod </w:t>
      </w:r>
      <w:r w:rsidR="00855CCF" w:rsidRPr="00C47CDC">
        <w:rPr>
          <w:b w:val="0"/>
          <w:bCs w:val="0"/>
          <w:color w:val="auto"/>
          <w:sz w:val="24"/>
          <w:szCs w:val="24"/>
        </w:rPr>
        <w:t>d.o.o</w:t>
      </w:r>
      <w:r w:rsidR="00D44734" w:rsidRPr="00C47CDC">
        <w:rPr>
          <w:b w:val="0"/>
          <w:bCs w:val="0"/>
          <w:color w:val="auto"/>
          <w:sz w:val="24"/>
          <w:szCs w:val="24"/>
        </w:rPr>
        <w:t>.</w:t>
      </w:r>
      <w:r w:rsidR="00C37DEC" w:rsidRPr="00ED219C">
        <w:rPr>
          <w:color w:val="auto"/>
          <w:sz w:val="24"/>
          <w:szCs w:val="24"/>
        </w:rPr>
        <w:br w:type="page"/>
      </w:r>
      <w:r w:rsidR="00D44734" w:rsidRPr="00D44734">
        <w:rPr>
          <w:color w:val="auto"/>
          <w:sz w:val="24"/>
          <w:szCs w:val="24"/>
        </w:rPr>
        <w:lastRenderedPageBreak/>
        <w:t>3.2</w:t>
      </w:r>
      <w:r w:rsidR="00D44734" w:rsidRPr="00D44734">
        <w:rPr>
          <w:b w:val="0"/>
          <w:bCs w:val="0"/>
          <w:sz w:val="24"/>
          <w:szCs w:val="24"/>
        </w:rPr>
        <w:t xml:space="preserve">. </w:t>
      </w:r>
      <w:r w:rsidR="000445D7" w:rsidRPr="00D44734">
        <w:rPr>
          <w:color w:val="auto"/>
          <w:sz w:val="24"/>
          <w:szCs w:val="24"/>
        </w:rPr>
        <w:t xml:space="preserve">Analiza upravljanja </w:t>
      </w:r>
      <w:r w:rsidR="00150BA8" w:rsidRPr="00D44734">
        <w:rPr>
          <w:color w:val="auto"/>
          <w:sz w:val="24"/>
          <w:szCs w:val="24"/>
        </w:rPr>
        <w:t>nekretninama</w:t>
      </w:r>
      <w:r w:rsidR="00A74766" w:rsidRPr="00D44734">
        <w:rPr>
          <w:color w:val="auto"/>
          <w:sz w:val="24"/>
          <w:szCs w:val="24"/>
        </w:rPr>
        <w:t xml:space="preserve"> i pokretninama</w:t>
      </w:r>
      <w:r w:rsidR="00150BA8" w:rsidRPr="00D44734">
        <w:rPr>
          <w:color w:val="auto"/>
          <w:sz w:val="24"/>
          <w:szCs w:val="24"/>
        </w:rPr>
        <w:t xml:space="preserve"> u vlasništvu </w:t>
      </w:r>
      <w:r w:rsidR="00A74766" w:rsidRPr="00D44734">
        <w:rPr>
          <w:color w:val="auto"/>
          <w:sz w:val="24"/>
          <w:szCs w:val="24"/>
          <w:lang w:val="hr-HR"/>
        </w:rPr>
        <w:t xml:space="preserve">Općine </w:t>
      </w:r>
      <w:r w:rsidR="00D44734">
        <w:rPr>
          <w:color w:val="auto"/>
          <w:sz w:val="24"/>
          <w:szCs w:val="24"/>
          <w:lang w:val="hr-HR"/>
        </w:rPr>
        <w:t>Gundinci</w:t>
      </w:r>
      <w:bookmarkEnd w:id="42"/>
      <w:bookmarkEnd w:id="43"/>
    </w:p>
    <w:p w14:paraId="5E272408" w14:textId="7DBD670B" w:rsidR="000445D7" w:rsidRPr="00ED219C" w:rsidRDefault="000445D7"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Postojeći model upravljanja </w:t>
      </w:r>
      <w:r w:rsidR="00A74766"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u vlasništvu </w:t>
      </w:r>
      <w:r w:rsidR="00A74766" w:rsidRPr="00ED219C">
        <w:rPr>
          <w:rFonts w:ascii="Cambria" w:hAnsi="Cambria" w:cs="Arial"/>
          <w:color w:val="000000"/>
          <w:sz w:val="24"/>
          <w:szCs w:val="24"/>
        </w:rPr>
        <w:t xml:space="preserve">Općine </w:t>
      </w:r>
      <w:r w:rsidR="00D44734">
        <w:rPr>
          <w:rFonts w:ascii="Cambria" w:hAnsi="Cambria" w:cs="Arial"/>
          <w:color w:val="000000"/>
          <w:sz w:val="24"/>
          <w:szCs w:val="24"/>
        </w:rPr>
        <w:t>Gundinci</w:t>
      </w:r>
      <w:r w:rsidR="002D210C" w:rsidRPr="00ED219C">
        <w:rPr>
          <w:rFonts w:ascii="Cambria" w:hAnsi="Cambria" w:cs="Arial"/>
          <w:color w:val="000000"/>
          <w:sz w:val="24"/>
          <w:szCs w:val="24"/>
        </w:rPr>
        <w:t xml:space="preserve"> </w:t>
      </w:r>
      <w:r w:rsidRPr="00ED219C">
        <w:rPr>
          <w:rFonts w:ascii="Cambria" w:hAnsi="Cambria" w:cs="Arial"/>
          <w:color w:val="000000"/>
          <w:sz w:val="24"/>
          <w:szCs w:val="24"/>
        </w:rPr>
        <w:t xml:space="preserve">opisan je u uvodnom dijelu Strategije, a uočena je težnja da se upravljanje </w:t>
      </w:r>
      <w:r w:rsidR="00EC60FC"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obavlja transparentno i odgovorno, profesionalno i učinkovito, u skladu za zakonskom regulativom.</w:t>
      </w:r>
    </w:p>
    <w:p w14:paraId="1E9E2B3D" w14:textId="72892675" w:rsidR="000445D7" w:rsidRPr="00ED219C" w:rsidRDefault="000445D7" w:rsidP="004E385E">
      <w:pPr>
        <w:ind w:firstLine="567"/>
        <w:jc w:val="both"/>
        <w:rPr>
          <w:rFonts w:ascii="Cambria" w:hAnsi="Cambria" w:cs="Arial"/>
          <w:color w:val="000000"/>
          <w:sz w:val="24"/>
          <w:szCs w:val="24"/>
        </w:rPr>
      </w:pPr>
      <w:r w:rsidRPr="00ED219C">
        <w:rPr>
          <w:rFonts w:ascii="Cambria" w:hAnsi="Cambria"/>
          <w:color w:val="000000"/>
          <w:sz w:val="24"/>
          <w:szCs w:val="24"/>
        </w:rPr>
        <w:t>Ovlasti za raspolaganje, upravljanje i korištenje nekretninama</w:t>
      </w:r>
      <w:r w:rsidR="00EC60FC" w:rsidRPr="00ED219C">
        <w:rPr>
          <w:rFonts w:ascii="Cambria" w:hAnsi="Cambria"/>
          <w:color w:val="000000"/>
          <w:sz w:val="24"/>
          <w:szCs w:val="24"/>
        </w:rPr>
        <w:t xml:space="preserve"> i pokretninama</w:t>
      </w:r>
      <w:r w:rsidRPr="00ED219C">
        <w:rPr>
          <w:rFonts w:ascii="Cambria" w:hAnsi="Cambria"/>
          <w:color w:val="000000"/>
          <w:sz w:val="24"/>
          <w:szCs w:val="24"/>
        </w:rPr>
        <w:t xml:space="preserve"> u vlasništvu </w:t>
      </w:r>
      <w:r w:rsidR="00EC60FC" w:rsidRPr="00ED219C">
        <w:rPr>
          <w:rFonts w:ascii="Cambria" w:hAnsi="Cambria" w:cs="Arial"/>
          <w:color w:val="000000"/>
          <w:sz w:val="24"/>
          <w:szCs w:val="24"/>
        </w:rPr>
        <w:t xml:space="preserve">Općine </w:t>
      </w:r>
      <w:r w:rsidR="00A43883">
        <w:rPr>
          <w:rFonts w:ascii="Cambria" w:hAnsi="Cambria" w:cs="Arial"/>
          <w:color w:val="000000"/>
          <w:sz w:val="24"/>
          <w:szCs w:val="24"/>
        </w:rPr>
        <w:t>Gundinci</w:t>
      </w:r>
      <w:r w:rsidR="006401A5" w:rsidRPr="00ED219C">
        <w:rPr>
          <w:rFonts w:ascii="Cambria" w:hAnsi="Cambria" w:cs="Arial"/>
          <w:color w:val="000000"/>
          <w:sz w:val="24"/>
          <w:szCs w:val="24"/>
        </w:rPr>
        <w:t xml:space="preserve"> </w:t>
      </w:r>
      <w:r w:rsidRPr="00ED219C">
        <w:rPr>
          <w:rFonts w:ascii="Cambria" w:hAnsi="Cambria"/>
          <w:bCs/>
          <w:iCs/>
          <w:sz w:val="24"/>
          <w:szCs w:val="24"/>
        </w:rPr>
        <w:t xml:space="preserve">imaju </w:t>
      </w:r>
      <w:r w:rsidR="00EC60FC" w:rsidRPr="00ED219C">
        <w:rPr>
          <w:rFonts w:ascii="Cambria" w:hAnsi="Cambria"/>
          <w:bCs/>
          <w:iCs/>
          <w:sz w:val="24"/>
          <w:szCs w:val="24"/>
        </w:rPr>
        <w:t>Općinsko</w:t>
      </w:r>
      <w:r w:rsidRPr="00ED219C">
        <w:rPr>
          <w:rFonts w:ascii="Cambria" w:hAnsi="Cambria"/>
          <w:bCs/>
          <w:iCs/>
          <w:sz w:val="24"/>
          <w:szCs w:val="24"/>
        </w:rPr>
        <w:t xml:space="preserve"> vijeće i </w:t>
      </w:r>
      <w:r w:rsidR="00EC60FC" w:rsidRPr="00ED219C">
        <w:rPr>
          <w:rFonts w:ascii="Cambria" w:hAnsi="Cambria"/>
          <w:bCs/>
          <w:iCs/>
          <w:sz w:val="24"/>
          <w:szCs w:val="24"/>
        </w:rPr>
        <w:t>n</w:t>
      </w:r>
      <w:r w:rsidRPr="00ED219C">
        <w:rPr>
          <w:rFonts w:ascii="Cambria" w:hAnsi="Cambria"/>
          <w:bCs/>
          <w:iCs/>
          <w:sz w:val="24"/>
          <w:szCs w:val="24"/>
        </w:rPr>
        <w:t xml:space="preserve">ačelnik, osim ako posebnim zakonom nije drukčije određeno. </w:t>
      </w:r>
      <w:r w:rsidR="00EC60FC" w:rsidRPr="00ED219C">
        <w:rPr>
          <w:rFonts w:ascii="Cambria" w:hAnsi="Cambria"/>
          <w:bCs/>
          <w:iCs/>
          <w:sz w:val="24"/>
          <w:szCs w:val="24"/>
        </w:rPr>
        <w:t>Općinsko</w:t>
      </w:r>
      <w:r w:rsidRPr="00ED219C">
        <w:rPr>
          <w:rFonts w:ascii="Cambria" w:hAnsi="Cambria"/>
          <w:bCs/>
          <w:iCs/>
          <w:sz w:val="24"/>
          <w:szCs w:val="24"/>
        </w:rPr>
        <w:t xml:space="preserve"> vijeće, odnosno načelnik stječu, otuđuju, raspolažu i upravljaju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u vlasništvu </w:t>
      </w:r>
      <w:r w:rsidR="00EC60FC" w:rsidRPr="00ED219C">
        <w:rPr>
          <w:rFonts w:ascii="Cambria" w:hAnsi="Cambria" w:cs="Arial"/>
          <w:color w:val="000000"/>
          <w:sz w:val="24"/>
          <w:szCs w:val="24"/>
        </w:rPr>
        <w:t xml:space="preserve">Općine </w:t>
      </w:r>
      <w:r w:rsidR="00A43883">
        <w:rPr>
          <w:rFonts w:ascii="Cambria" w:hAnsi="Cambria" w:cs="Arial"/>
          <w:color w:val="000000"/>
          <w:sz w:val="24"/>
          <w:szCs w:val="24"/>
        </w:rPr>
        <w:t>Gundinci</w:t>
      </w:r>
      <w:r w:rsidR="00A24936" w:rsidRPr="00ED219C">
        <w:rPr>
          <w:rFonts w:ascii="Cambria" w:hAnsi="Cambria"/>
          <w:bCs/>
          <w:iCs/>
          <w:sz w:val="24"/>
          <w:szCs w:val="24"/>
        </w:rPr>
        <w:t xml:space="preserve"> </w:t>
      </w:r>
      <w:r w:rsidRPr="00ED219C">
        <w:rPr>
          <w:rFonts w:ascii="Cambria" w:hAnsi="Cambria"/>
          <w:bCs/>
          <w:iCs/>
          <w:sz w:val="24"/>
          <w:szCs w:val="24"/>
        </w:rPr>
        <w:t>pažnjom dobrog gospodara u interesu i cilju općeg gospodarskog i socijalnog napretka građana. Postojeći model upravljanja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normiran je putem zakonskih i podzakonskih akata, a normizacija je </w:t>
      </w:r>
      <w:r w:rsidRPr="00ED219C">
        <w:rPr>
          <w:rFonts w:ascii="Cambria" w:hAnsi="Cambria"/>
          <w:color w:val="000000"/>
          <w:sz w:val="24"/>
          <w:szCs w:val="24"/>
        </w:rPr>
        <w:t>sprovedena i internim aktima</w:t>
      </w:r>
      <w:r w:rsidRPr="00ED219C">
        <w:rPr>
          <w:rFonts w:ascii="Cambria" w:hAnsi="Cambria"/>
          <w:sz w:val="24"/>
          <w:szCs w:val="24"/>
        </w:rPr>
        <w:t xml:space="preserve">, tj. </w:t>
      </w:r>
      <w:r w:rsidRPr="00ED219C">
        <w:rPr>
          <w:rFonts w:ascii="Cambria" w:hAnsi="Cambria"/>
          <w:color w:val="000000"/>
          <w:sz w:val="24"/>
          <w:szCs w:val="24"/>
        </w:rPr>
        <w:t xml:space="preserve">donošenjem odluka </w:t>
      </w:r>
      <w:r w:rsidR="00EC60FC" w:rsidRPr="00ED219C">
        <w:rPr>
          <w:rFonts w:ascii="Cambria" w:hAnsi="Cambria" w:cs="Arial"/>
          <w:color w:val="000000"/>
          <w:sz w:val="24"/>
          <w:szCs w:val="24"/>
        </w:rPr>
        <w:t xml:space="preserve">Općine </w:t>
      </w:r>
      <w:r w:rsidR="00A43883">
        <w:rPr>
          <w:rFonts w:ascii="Cambria" w:hAnsi="Cambria" w:cs="Arial"/>
          <w:color w:val="000000"/>
          <w:sz w:val="24"/>
          <w:szCs w:val="24"/>
        </w:rPr>
        <w:t>Gundinci</w:t>
      </w:r>
      <w:r w:rsidR="00180735" w:rsidRPr="00ED219C">
        <w:rPr>
          <w:rFonts w:ascii="Cambria" w:hAnsi="Cambria" w:cs="Arial"/>
          <w:color w:val="000000"/>
          <w:sz w:val="24"/>
          <w:szCs w:val="24"/>
        </w:rPr>
        <w:t xml:space="preserve"> </w:t>
      </w:r>
      <w:r w:rsidRPr="00ED219C">
        <w:rPr>
          <w:rFonts w:ascii="Cambria" w:hAnsi="Cambria"/>
          <w:sz w:val="24"/>
          <w:szCs w:val="24"/>
        </w:rPr>
        <w:t xml:space="preserve">iz </w:t>
      </w:r>
      <w:r w:rsidRPr="00ED219C">
        <w:rPr>
          <w:rFonts w:ascii="Cambria" w:hAnsi="Cambria" w:cs="Arial"/>
          <w:color w:val="000000"/>
          <w:sz w:val="24"/>
          <w:szCs w:val="24"/>
        </w:rPr>
        <w:t xml:space="preserve">područja upravljanja </w:t>
      </w:r>
      <w:r w:rsidR="00EC60FC" w:rsidRPr="00ED219C">
        <w:rPr>
          <w:rFonts w:ascii="Cambria" w:hAnsi="Cambria" w:cs="Arial"/>
          <w:color w:val="000000"/>
          <w:sz w:val="24"/>
          <w:szCs w:val="24"/>
        </w:rPr>
        <w:t>nekretninama i pokretninama</w:t>
      </w:r>
      <w:r w:rsidR="005077C1" w:rsidRPr="00ED219C">
        <w:rPr>
          <w:rFonts w:ascii="Cambria" w:hAnsi="Cambria" w:cs="Arial"/>
          <w:color w:val="000000"/>
          <w:sz w:val="24"/>
          <w:szCs w:val="24"/>
        </w:rPr>
        <w:t>.</w:t>
      </w:r>
    </w:p>
    <w:p w14:paraId="34ED7EF4" w14:textId="428A4245" w:rsidR="000445D7" w:rsidRPr="00C47CDC" w:rsidRDefault="00BC41EA" w:rsidP="00C61182">
      <w:pPr>
        <w:ind w:firstLine="567"/>
        <w:jc w:val="both"/>
        <w:rPr>
          <w:rFonts w:ascii="Cambria" w:hAnsi="Cambria"/>
          <w:bCs/>
          <w:iCs/>
          <w:sz w:val="24"/>
          <w:szCs w:val="24"/>
        </w:rPr>
      </w:pPr>
      <w:r w:rsidRPr="00ED219C">
        <w:rPr>
          <w:rFonts w:ascii="Cambria" w:hAnsi="Cambria"/>
          <w:bCs/>
          <w:iCs/>
          <w:sz w:val="24"/>
          <w:szCs w:val="24"/>
        </w:rPr>
        <w:t xml:space="preserve">Općina </w:t>
      </w:r>
      <w:r w:rsidR="00A43883">
        <w:rPr>
          <w:rFonts w:ascii="Cambria" w:hAnsi="Cambria" w:cs="Arial"/>
          <w:color w:val="000000"/>
          <w:sz w:val="24"/>
          <w:szCs w:val="24"/>
        </w:rPr>
        <w:t>Gundinci</w:t>
      </w:r>
      <w:r w:rsidR="006401A5" w:rsidRPr="00ED219C">
        <w:rPr>
          <w:rFonts w:ascii="Cambria" w:hAnsi="Cambria" w:cs="Arial"/>
          <w:color w:val="000000"/>
          <w:sz w:val="24"/>
          <w:szCs w:val="24"/>
        </w:rPr>
        <w:t xml:space="preserve"> </w:t>
      </w:r>
      <w:r w:rsidR="0015228F" w:rsidRPr="00ED219C">
        <w:rPr>
          <w:rFonts w:ascii="Cambria" w:hAnsi="Cambria"/>
          <w:bCs/>
          <w:iCs/>
          <w:sz w:val="24"/>
          <w:szCs w:val="24"/>
        </w:rPr>
        <w:t>izradila je</w:t>
      </w:r>
      <w:r w:rsidR="00983BC9" w:rsidRPr="00ED219C">
        <w:rPr>
          <w:rFonts w:ascii="Cambria" w:hAnsi="Cambria"/>
          <w:bCs/>
          <w:iCs/>
          <w:sz w:val="24"/>
          <w:szCs w:val="24"/>
        </w:rPr>
        <w:t xml:space="preserve"> Evidencij</w:t>
      </w:r>
      <w:r w:rsidR="0015228F" w:rsidRPr="00ED219C">
        <w:rPr>
          <w:rFonts w:ascii="Cambria" w:hAnsi="Cambria"/>
          <w:bCs/>
          <w:iCs/>
          <w:sz w:val="24"/>
          <w:szCs w:val="24"/>
        </w:rPr>
        <w:t>u</w:t>
      </w:r>
      <w:r w:rsidR="00C709AE" w:rsidRPr="00ED219C">
        <w:rPr>
          <w:rFonts w:ascii="Cambria" w:hAnsi="Cambria"/>
          <w:bCs/>
          <w:iCs/>
          <w:sz w:val="24"/>
          <w:szCs w:val="24"/>
        </w:rPr>
        <w:t xml:space="preserve"> </w:t>
      </w:r>
      <w:r w:rsidR="000445D7" w:rsidRPr="00ED219C">
        <w:rPr>
          <w:rFonts w:ascii="Cambria" w:hAnsi="Cambria"/>
          <w:bCs/>
          <w:iCs/>
          <w:sz w:val="24"/>
          <w:szCs w:val="24"/>
        </w:rPr>
        <w:t xml:space="preserve">imovine </w:t>
      </w:r>
      <w:r w:rsidR="000445D7" w:rsidRPr="00ED219C">
        <w:rPr>
          <w:rFonts w:ascii="Cambria" w:eastAsia="Arial" w:hAnsi="Cambria"/>
          <w:sz w:val="24"/>
          <w:szCs w:val="24"/>
        </w:rPr>
        <w:t xml:space="preserve">kako bi na jednom mjestu </w:t>
      </w:r>
      <w:r w:rsidR="00760A34" w:rsidRPr="00ED219C">
        <w:rPr>
          <w:rFonts w:ascii="Cambria" w:eastAsia="Arial" w:hAnsi="Cambria"/>
          <w:sz w:val="24"/>
          <w:szCs w:val="24"/>
        </w:rPr>
        <w:t>im</w:t>
      </w:r>
      <w:r w:rsidR="00F268F5" w:rsidRPr="00ED219C">
        <w:rPr>
          <w:rFonts w:ascii="Cambria" w:eastAsia="Arial" w:hAnsi="Cambria"/>
          <w:sz w:val="24"/>
          <w:szCs w:val="24"/>
        </w:rPr>
        <w:t>a</w:t>
      </w:r>
      <w:r w:rsidR="000D779B" w:rsidRPr="00ED219C">
        <w:rPr>
          <w:rFonts w:ascii="Cambria" w:eastAsia="Arial" w:hAnsi="Cambria"/>
          <w:sz w:val="24"/>
          <w:szCs w:val="24"/>
        </w:rPr>
        <w:t>la</w:t>
      </w:r>
      <w:r w:rsidR="00760A34" w:rsidRPr="00ED219C">
        <w:rPr>
          <w:rFonts w:ascii="Cambria" w:eastAsia="Arial" w:hAnsi="Cambria"/>
          <w:sz w:val="24"/>
          <w:szCs w:val="24"/>
        </w:rPr>
        <w:t xml:space="preserve"> </w:t>
      </w:r>
      <w:r w:rsidR="000445D7" w:rsidRPr="00ED219C">
        <w:rPr>
          <w:rFonts w:ascii="Cambria" w:eastAsia="Arial" w:hAnsi="Cambria"/>
          <w:sz w:val="24"/>
          <w:szCs w:val="24"/>
        </w:rPr>
        <w:t xml:space="preserve">uvid u nekretnine s kojima upravlja i raspolaže te </w:t>
      </w:r>
      <w:r w:rsidR="000445D7" w:rsidRPr="00ED219C">
        <w:rPr>
          <w:rFonts w:ascii="Cambria" w:hAnsi="Cambria"/>
          <w:bCs/>
          <w:iCs/>
          <w:sz w:val="24"/>
          <w:szCs w:val="24"/>
        </w:rPr>
        <w:t>osigura</w:t>
      </w:r>
      <w:r w:rsidR="000D779B" w:rsidRPr="00ED219C">
        <w:rPr>
          <w:rFonts w:ascii="Cambria" w:hAnsi="Cambria"/>
          <w:bCs/>
          <w:iCs/>
          <w:sz w:val="24"/>
          <w:szCs w:val="24"/>
        </w:rPr>
        <w:t>la</w:t>
      </w:r>
      <w:r w:rsidR="000445D7" w:rsidRPr="00ED219C">
        <w:rPr>
          <w:rFonts w:ascii="Cambria" w:hAnsi="Cambria"/>
          <w:bCs/>
          <w:iCs/>
          <w:sz w:val="24"/>
          <w:szCs w:val="24"/>
        </w:rPr>
        <w:t xml:space="preserve"> funkcionalnost, transparentnost i iskoristivost imovinskih resursa. </w:t>
      </w:r>
      <w:r w:rsidR="005077C1" w:rsidRPr="00ED219C">
        <w:rPr>
          <w:rFonts w:ascii="Cambria" w:hAnsi="Cambria"/>
          <w:bCs/>
          <w:iCs/>
          <w:sz w:val="24"/>
          <w:szCs w:val="24"/>
        </w:rPr>
        <w:t>Evidencija</w:t>
      </w:r>
      <w:r w:rsidR="000445D7" w:rsidRPr="00ED219C">
        <w:rPr>
          <w:rFonts w:ascii="Cambria" w:hAnsi="Cambria"/>
          <w:bCs/>
          <w:iCs/>
          <w:sz w:val="24"/>
          <w:szCs w:val="24"/>
        </w:rPr>
        <w:t xml:space="preserve"> imovine </w:t>
      </w:r>
      <w:r w:rsidR="000D779B" w:rsidRPr="00ED219C">
        <w:rPr>
          <w:rFonts w:ascii="Cambria" w:hAnsi="Cambria"/>
          <w:bCs/>
          <w:iCs/>
          <w:sz w:val="24"/>
          <w:szCs w:val="24"/>
        </w:rPr>
        <w:t xml:space="preserve">Općine </w:t>
      </w:r>
      <w:r w:rsidR="00A43883">
        <w:rPr>
          <w:rFonts w:ascii="Cambria" w:hAnsi="Cambria" w:cs="Arial"/>
          <w:color w:val="000000"/>
          <w:sz w:val="24"/>
          <w:szCs w:val="24"/>
        </w:rPr>
        <w:t>Gundinci</w:t>
      </w:r>
      <w:r w:rsidR="00F01F53" w:rsidRPr="00ED219C">
        <w:rPr>
          <w:rFonts w:ascii="Cambria" w:hAnsi="Cambria" w:cs="Arial"/>
          <w:color w:val="000000"/>
          <w:sz w:val="24"/>
          <w:szCs w:val="24"/>
        </w:rPr>
        <w:t xml:space="preserve"> </w:t>
      </w:r>
      <w:r w:rsidR="00E63FB0" w:rsidRPr="00ED219C">
        <w:rPr>
          <w:rFonts w:ascii="Cambria" w:hAnsi="Cambria"/>
          <w:color w:val="000000"/>
          <w:sz w:val="24"/>
          <w:szCs w:val="24"/>
          <w:lang w:eastAsia="sl-SI"/>
        </w:rPr>
        <w:t>uskla</w:t>
      </w:r>
      <w:r w:rsidR="00A43883">
        <w:rPr>
          <w:rFonts w:ascii="Cambria" w:hAnsi="Cambria"/>
          <w:color w:val="000000"/>
          <w:sz w:val="24"/>
          <w:szCs w:val="24"/>
          <w:lang w:eastAsia="sl-SI"/>
        </w:rPr>
        <w:t>đena</w:t>
      </w:r>
      <w:r w:rsidR="00C61182" w:rsidRPr="00ED219C">
        <w:rPr>
          <w:rFonts w:ascii="Cambria" w:hAnsi="Cambria"/>
          <w:color w:val="000000"/>
          <w:sz w:val="24"/>
          <w:szCs w:val="24"/>
          <w:lang w:eastAsia="sl-SI"/>
        </w:rPr>
        <w:t xml:space="preserve"> </w:t>
      </w:r>
      <w:r w:rsidR="00B95A2F" w:rsidRPr="00ED219C">
        <w:rPr>
          <w:rFonts w:ascii="Cambria" w:hAnsi="Cambria"/>
          <w:color w:val="000000"/>
          <w:sz w:val="24"/>
          <w:szCs w:val="24"/>
          <w:lang w:eastAsia="sl-SI"/>
        </w:rPr>
        <w:t>je</w:t>
      </w:r>
      <w:r w:rsidR="00E63FB0" w:rsidRPr="00ED219C">
        <w:rPr>
          <w:rFonts w:ascii="Cambria" w:hAnsi="Cambria"/>
          <w:bCs/>
          <w:iCs/>
          <w:sz w:val="24"/>
          <w:szCs w:val="24"/>
        </w:rPr>
        <w:t xml:space="preserve"> sa</w:t>
      </w:r>
      <w:r w:rsidR="000445D7" w:rsidRPr="00ED219C">
        <w:rPr>
          <w:rFonts w:ascii="Cambria" w:hAnsi="Cambria"/>
          <w:bCs/>
          <w:iCs/>
          <w:sz w:val="24"/>
          <w:szCs w:val="24"/>
        </w:rPr>
        <w:t xml:space="preserve"> </w:t>
      </w:r>
      <w:r w:rsidR="00A927AC" w:rsidRPr="00C47CDC">
        <w:rPr>
          <w:rFonts w:ascii="Cambria" w:hAnsi="Cambria"/>
          <w:sz w:val="24"/>
          <w:szCs w:val="24"/>
        </w:rPr>
        <w:t>Uredbom o Središnjem registru državne imovine (»Narodne novine«, broj 03/20)</w:t>
      </w:r>
      <w:r w:rsidR="000445D7" w:rsidRPr="00C47CDC">
        <w:rPr>
          <w:rFonts w:ascii="Cambria" w:hAnsi="Cambria"/>
          <w:bCs/>
          <w:iCs/>
          <w:sz w:val="24"/>
          <w:szCs w:val="24"/>
        </w:rPr>
        <w:t>.</w:t>
      </w:r>
    </w:p>
    <w:p w14:paraId="52D2F205" w14:textId="365A3D24" w:rsidR="00A43883" w:rsidRPr="00A43883" w:rsidRDefault="00A43883" w:rsidP="00C61182">
      <w:pPr>
        <w:ind w:firstLine="567"/>
        <w:jc w:val="both"/>
        <w:rPr>
          <w:rFonts w:ascii="Cambria" w:hAnsi="Cambria" w:cs="Arial"/>
          <w:b/>
          <w:bCs/>
          <w:color w:val="000000"/>
          <w:sz w:val="24"/>
          <w:szCs w:val="24"/>
        </w:rPr>
      </w:pPr>
      <w:r w:rsidRPr="00C47CDC">
        <w:rPr>
          <w:rFonts w:ascii="Cambria" w:hAnsi="Cambria" w:cs="Arial"/>
          <w:color w:val="000000"/>
          <w:sz w:val="24"/>
          <w:szCs w:val="24"/>
        </w:rPr>
        <w:t>Imovinom u općinskom vlasništvu trenutačno upravlja Općina Gundinci koja se nalazi na adresi Stjepana Radića 4, Gundinci, površine cca 160,15 m</w:t>
      </w:r>
      <w:r w:rsidR="00A63188" w:rsidRPr="00C47CDC">
        <w:rPr>
          <w:rFonts w:ascii="Cambria" w:hAnsi="Cambria" w:cs="Arial"/>
          <w:color w:val="000000"/>
          <w:sz w:val="24"/>
          <w:szCs w:val="24"/>
          <w:vertAlign w:val="superscript"/>
        </w:rPr>
        <w:t>2</w:t>
      </w:r>
      <w:r w:rsidRPr="00C47CDC">
        <w:rPr>
          <w:rFonts w:ascii="Cambria" w:hAnsi="Cambria" w:cs="Arial"/>
          <w:color w:val="000000"/>
          <w:sz w:val="24"/>
          <w:szCs w:val="24"/>
        </w:rPr>
        <w:t xml:space="preserve"> na </w:t>
      </w:r>
      <w:proofErr w:type="spellStart"/>
      <w:r w:rsidRPr="00C47CDC">
        <w:rPr>
          <w:rFonts w:ascii="Cambria" w:hAnsi="Cambria" w:cs="Arial"/>
          <w:color w:val="000000"/>
          <w:sz w:val="24"/>
          <w:szCs w:val="24"/>
        </w:rPr>
        <w:t>k.č</w:t>
      </w:r>
      <w:proofErr w:type="spellEnd"/>
      <w:r w:rsidRPr="00C47CDC">
        <w:rPr>
          <w:rFonts w:ascii="Cambria" w:hAnsi="Cambria" w:cs="Arial"/>
          <w:color w:val="000000"/>
          <w:sz w:val="24"/>
          <w:szCs w:val="24"/>
        </w:rPr>
        <w:t>. br. 1445, k.o. Gundinci.</w:t>
      </w:r>
    </w:p>
    <w:p w14:paraId="162C2E89" w14:textId="70C211F2" w:rsidR="005A6E8E" w:rsidRPr="00ED219C" w:rsidRDefault="00A85AB5" w:rsidP="005A6E8E">
      <w:pPr>
        <w:jc w:val="both"/>
        <w:rPr>
          <w:rFonts w:ascii="Cambria" w:hAnsi="Cambria"/>
          <w:bCs/>
          <w:iCs/>
          <w:sz w:val="24"/>
          <w:szCs w:val="24"/>
        </w:rPr>
      </w:pPr>
      <w:r w:rsidRPr="00ED219C">
        <w:rPr>
          <w:rFonts w:ascii="Cambria" w:hAnsi="Cambria"/>
          <w:bCs/>
          <w:iCs/>
          <w:sz w:val="24"/>
          <w:szCs w:val="24"/>
        </w:rPr>
        <w:t xml:space="preserve">Akti kojima je uređeno </w:t>
      </w:r>
      <w:r w:rsidR="00BA0AA9" w:rsidRPr="00ED219C">
        <w:rPr>
          <w:rFonts w:ascii="Cambria" w:hAnsi="Cambria"/>
          <w:bCs/>
          <w:iCs/>
          <w:sz w:val="24"/>
          <w:szCs w:val="24"/>
        </w:rPr>
        <w:t>upravljanje nekretninama</w:t>
      </w:r>
      <w:r w:rsidR="000D779B" w:rsidRPr="00ED219C">
        <w:rPr>
          <w:rFonts w:ascii="Cambria" w:hAnsi="Cambria"/>
          <w:bCs/>
          <w:iCs/>
          <w:sz w:val="24"/>
          <w:szCs w:val="24"/>
        </w:rPr>
        <w:t xml:space="preserve"> i pokretninama</w:t>
      </w:r>
      <w:r w:rsidR="00BA0AA9" w:rsidRPr="00ED219C">
        <w:rPr>
          <w:rFonts w:ascii="Cambria" w:hAnsi="Cambria"/>
          <w:bCs/>
          <w:iCs/>
          <w:sz w:val="24"/>
          <w:szCs w:val="24"/>
        </w:rPr>
        <w:t xml:space="preserve"> u vlasništvu</w:t>
      </w:r>
      <w:r w:rsidRPr="00ED219C">
        <w:rPr>
          <w:rFonts w:ascii="Cambria" w:hAnsi="Cambria"/>
          <w:bCs/>
          <w:iCs/>
          <w:sz w:val="24"/>
          <w:szCs w:val="24"/>
        </w:rPr>
        <w:t xml:space="preserve"> </w:t>
      </w:r>
      <w:r w:rsidR="000D779B" w:rsidRPr="00ED219C">
        <w:rPr>
          <w:rFonts w:ascii="Cambria" w:hAnsi="Cambria"/>
          <w:bCs/>
          <w:iCs/>
          <w:sz w:val="24"/>
          <w:szCs w:val="24"/>
        </w:rPr>
        <w:t xml:space="preserve">Općine </w:t>
      </w:r>
      <w:r w:rsidR="00A43883">
        <w:rPr>
          <w:rFonts w:ascii="Cambria" w:hAnsi="Cambria" w:cs="Arial"/>
          <w:color w:val="000000"/>
          <w:sz w:val="24"/>
          <w:szCs w:val="24"/>
        </w:rPr>
        <w:t>Gundinci</w:t>
      </w:r>
      <w:r w:rsidRPr="00ED219C">
        <w:rPr>
          <w:rFonts w:ascii="Cambria" w:hAnsi="Cambria"/>
          <w:bCs/>
          <w:iCs/>
          <w:sz w:val="24"/>
          <w:szCs w:val="24"/>
        </w:rPr>
        <w:t>:</w:t>
      </w:r>
      <w:bookmarkStart w:id="44" w:name="_Hlk21938161"/>
    </w:p>
    <w:p w14:paraId="002B631E" w14:textId="3A16F2F0" w:rsidR="00A43883" w:rsidRPr="00A43883" w:rsidRDefault="00A43883" w:rsidP="00A43883">
      <w:pPr>
        <w:pStyle w:val="Odlomakpopisa"/>
        <w:numPr>
          <w:ilvl w:val="0"/>
          <w:numId w:val="27"/>
        </w:numPr>
        <w:spacing w:after="0" w:line="278" w:lineRule="auto"/>
        <w:jc w:val="both"/>
        <w:rPr>
          <w:rFonts w:ascii="Cambria" w:hAnsi="Cambria"/>
          <w:sz w:val="24"/>
          <w:szCs w:val="24"/>
        </w:rPr>
      </w:pPr>
      <w:r w:rsidRPr="00A43883">
        <w:rPr>
          <w:rFonts w:ascii="Cambria" w:hAnsi="Cambria"/>
          <w:sz w:val="24"/>
          <w:szCs w:val="24"/>
        </w:rPr>
        <w:t>Statut Općine Gundinci</w:t>
      </w:r>
      <w:r>
        <w:rPr>
          <w:rFonts w:ascii="Cambria" w:hAnsi="Cambria"/>
          <w:sz w:val="24"/>
          <w:szCs w:val="24"/>
        </w:rPr>
        <w:t xml:space="preserve"> </w:t>
      </w:r>
      <w:r w:rsidRPr="00A43883">
        <w:rPr>
          <w:rFonts w:ascii="Cambria" w:hAnsi="Cambria"/>
          <w:sz w:val="24"/>
          <w:szCs w:val="24"/>
        </w:rPr>
        <w:t>(»Službeni vjesnik Brodsko-posavske županije«, broj 14/21)</w:t>
      </w:r>
      <w:r w:rsidR="00120CCC" w:rsidRPr="00A43883">
        <w:rPr>
          <w:rFonts w:ascii="Cambria" w:hAnsi="Cambria"/>
          <w:sz w:val="24"/>
          <w:szCs w:val="24"/>
        </w:rPr>
        <w:t>,</w:t>
      </w:r>
    </w:p>
    <w:p w14:paraId="1B8616A5" w14:textId="77777777"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Odluka o određivanju visine zakupa poslovnog prostora u vlasništvu općine Gundinci za telekomunikacijsku djelatnost (»Službeni vjesnik Brodsko-posavske županije«, broj 19/15), </w:t>
      </w:r>
    </w:p>
    <w:p w14:paraId="2B3EE5D4" w14:textId="7717B497" w:rsidR="00A43883" w:rsidRPr="00A43883" w:rsidRDefault="00A43883" w:rsidP="00A43883">
      <w:pPr>
        <w:pStyle w:val="Odlomakpopisa"/>
        <w:numPr>
          <w:ilvl w:val="0"/>
          <w:numId w:val="27"/>
        </w:numPr>
        <w:spacing w:line="278" w:lineRule="auto"/>
        <w:jc w:val="both"/>
        <w:rPr>
          <w:rFonts w:ascii="Cambria" w:hAnsi="Cambria"/>
          <w:sz w:val="24"/>
          <w:szCs w:val="24"/>
          <w:lang w:val="hr-HR"/>
        </w:rPr>
      </w:pPr>
      <w:r w:rsidRPr="00A43883">
        <w:rPr>
          <w:rFonts w:ascii="Cambria" w:hAnsi="Cambria"/>
          <w:sz w:val="24"/>
          <w:szCs w:val="24"/>
          <w:lang w:val="hr-HR"/>
        </w:rPr>
        <w:t xml:space="preserve"> Odluka o gospodarenju nekretninama u vlasništvu općine Gundinci (»Službeni vjesnik Brodsko-posavske županije«, broj 07/12), </w:t>
      </w:r>
    </w:p>
    <w:p w14:paraId="2703AF86" w14:textId="51C797DF"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Odluka o uvjetima i postupku zakupa i kupoprodaje poslovnog prostora u vlasništvu općine Gundinci (»Službeni vjesnik Brodsko-posavske županije«, broj 07/12), </w:t>
      </w:r>
    </w:p>
    <w:p w14:paraId="53717E09" w14:textId="13F6CC58"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Odluka o poništenju natječaja za prodaju nekretnina u vlasništvu općine Gundinci (»Službeni vjesnik Brodsko-posavske županije«, broj 11/08), </w:t>
      </w:r>
    </w:p>
    <w:p w14:paraId="43FCF301" w14:textId="7E09F699"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 Odluka o prodaji nekretnina u vlasništvu općine Gundinci (»Službeni vjesnik Brodsko-posavske županije«, broj 12/06), </w:t>
      </w:r>
    </w:p>
    <w:p w14:paraId="5A033358" w14:textId="5561733A"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 Odluka o izboru najpovoljnijih ponuda za prodaju nekretnina u vlasništvu općine Gundinci (»Službeni vjesnik Brodsko-posavske županije«, broj 16/06), </w:t>
      </w:r>
    </w:p>
    <w:p w14:paraId="47D5A9D5" w14:textId="1965367C"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lastRenderedPageBreak/>
        <w:t xml:space="preserve">Odluka o davanju u zalog općinske nekretnine - Društveni dom (»Službeni vjesnik Brodsko-posavske županije«, broj 16/06), </w:t>
      </w:r>
    </w:p>
    <w:p w14:paraId="6AE13BAD" w14:textId="0E6F29C0"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Odluka o pokretanju postupka prodaje stanova u vlasništvu općine Gundinci, koji su samostojeći objekti (»Službeni vjesnik Brodsko-posavske županije«, broj 18/05), </w:t>
      </w:r>
    </w:p>
    <w:p w14:paraId="5DBB39E2" w14:textId="1FB11CD9" w:rsidR="00A43883" w:rsidRPr="00A43883" w:rsidRDefault="00A43883" w:rsidP="00A43883">
      <w:pPr>
        <w:pStyle w:val="Odlomakpopisa"/>
        <w:numPr>
          <w:ilvl w:val="0"/>
          <w:numId w:val="27"/>
        </w:numPr>
        <w:spacing w:after="0" w:line="278" w:lineRule="auto"/>
        <w:jc w:val="both"/>
        <w:rPr>
          <w:rFonts w:ascii="Cambria" w:hAnsi="Cambria"/>
          <w:sz w:val="24"/>
          <w:szCs w:val="24"/>
          <w:lang w:val="hr-HR"/>
        </w:rPr>
      </w:pPr>
      <w:r w:rsidRPr="00A43883">
        <w:rPr>
          <w:rFonts w:ascii="Cambria" w:hAnsi="Cambria"/>
          <w:sz w:val="24"/>
          <w:szCs w:val="24"/>
          <w:lang w:val="hr-HR"/>
        </w:rPr>
        <w:t xml:space="preserve">Odluka o odabiru najpovoljnije ponude za davanje u zakup poslovnog prostora za telekomunikacijsku djelatnost (»Službeni vjesnik Brodsko-posavske županije«, broj 18/05), </w:t>
      </w:r>
    </w:p>
    <w:p w14:paraId="72A86B70" w14:textId="392C3563" w:rsidR="00A43883" w:rsidRPr="00A43883" w:rsidRDefault="00A43883" w:rsidP="00A43883">
      <w:pPr>
        <w:pStyle w:val="Odlomakpopisa"/>
        <w:numPr>
          <w:ilvl w:val="0"/>
          <w:numId w:val="27"/>
        </w:numPr>
        <w:spacing w:line="278" w:lineRule="auto"/>
        <w:jc w:val="both"/>
        <w:rPr>
          <w:rFonts w:ascii="Cambria" w:hAnsi="Cambria"/>
          <w:sz w:val="24"/>
          <w:szCs w:val="24"/>
          <w:lang w:val="hr-HR"/>
        </w:rPr>
      </w:pPr>
      <w:r w:rsidRPr="00A43883">
        <w:rPr>
          <w:rFonts w:ascii="Cambria" w:hAnsi="Cambria"/>
          <w:sz w:val="24"/>
          <w:szCs w:val="24"/>
          <w:lang w:val="hr-HR"/>
        </w:rPr>
        <w:t xml:space="preserve">Odluka o odabiru najpovoljnije ponude za davanje u zakup javne površine za postavljanje cisterni za prodaju plavog dizela i lož ulja (»Službeni vjesnik Brodsko-posavske županije«, broj 18/05). </w:t>
      </w:r>
    </w:p>
    <w:p w14:paraId="20AB43F2" w14:textId="3111F20D" w:rsidR="00A43883" w:rsidRPr="00904992" w:rsidRDefault="00904992" w:rsidP="00A43883">
      <w:pPr>
        <w:pStyle w:val="Odlomakpopisa"/>
        <w:numPr>
          <w:ilvl w:val="0"/>
          <w:numId w:val="27"/>
        </w:numPr>
        <w:spacing w:after="0" w:line="278" w:lineRule="auto"/>
        <w:jc w:val="both"/>
        <w:rPr>
          <w:rFonts w:ascii="Cambria" w:hAnsi="Cambria"/>
          <w:sz w:val="24"/>
          <w:szCs w:val="24"/>
        </w:rPr>
      </w:pPr>
      <w:r w:rsidRPr="00904992">
        <w:rPr>
          <w:rFonts w:ascii="Cambria" w:hAnsi="Cambria"/>
          <w:sz w:val="24"/>
          <w:szCs w:val="24"/>
          <w:lang w:val="hr-HR"/>
        </w:rPr>
        <w:t>Odluka o usvajanju Godišnjeg plana upravljanja imovinom u vlasništvu općine Gundinci za 2021. godinu</w:t>
      </w:r>
      <w:r w:rsidR="001B56F7" w:rsidRPr="00A43883">
        <w:rPr>
          <w:rFonts w:ascii="Cambria" w:hAnsi="Cambria"/>
          <w:sz w:val="24"/>
          <w:szCs w:val="24"/>
          <w:lang w:val="hr-HR"/>
        </w:rPr>
        <w:t>(»Službeni vjesnik Brodsko-posavske županije«, broj</w:t>
      </w:r>
      <w:r>
        <w:rPr>
          <w:rFonts w:ascii="Cambria" w:hAnsi="Cambria"/>
          <w:sz w:val="24"/>
          <w:szCs w:val="24"/>
          <w:lang w:val="hr-HR"/>
        </w:rPr>
        <w:t xml:space="preserve">  34/20</w:t>
      </w:r>
      <w:r w:rsidR="001B56F7">
        <w:rPr>
          <w:rFonts w:ascii="Cambria" w:hAnsi="Cambria"/>
          <w:sz w:val="24"/>
          <w:szCs w:val="24"/>
          <w:lang w:val="hr-HR"/>
        </w:rPr>
        <w:t>),</w:t>
      </w:r>
    </w:p>
    <w:p w14:paraId="2B49AF36" w14:textId="282B2BCC" w:rsidR="00904992" w:rsidRPr="001B56F7" w:rsidRDefault="001B56F7" w:rsidP="00A43883">
      <w:pPr>
        <w:pStyle w:val="Odlomakpopisa"/>
        <w:numPr>
          <w:ilvl w:val="0"/>
          <w:numId w:val="27"/>
        </w:numPr>
        <w:spacing w:after="0" w:line="278" w:lineRule="auto"/>
        <w:jc w:val="both"/>
        <w:rPr>
          <w:rFonts w:ascii="Cambria" w:hAnsi="Cambria"/>
          <w:sz w:val="24"/>
          <w:szCs w:val="24"/>
        </w:rPr>
      </w:pPr>
      <w:r w:rsidRPr="001B56F7">
        <w:rPr>
          <w:rFonts w:ascii="Cambria" w:hAnsi="Cambria"/>
          <w:sz w:val="24"/>
          <w:szCs w:val="24"/>
          <w:lang w:val="hr-HR"/>
        </w:rPr>
        <w:t>Odluka o zakupu i kupoprodaji poslovnog prostora u vlasništvu općine Gundinci</w:t>
      </w:r>
      <w:r>
        <w:rPr>
          <w:rFonts w:ascii="Cambria" w:hAnsi="Cambria"/>
          <w:sz w:val="24"/>
          <w:szCs w:val="24"/>
          <w:lang w:val="hr-HR"/>
        </w:rPr>
        <w:t xml:space="preserve"> </w:t>
      </w:r>
      <w:r w:rsidRPr="00A43883">
        <w:rPr>
          <w:rFonts w:ascii="Cambria" w:hAnsi="Cambria"/>
          <w:sz w:val="24"/>
          <w:szCs w:val="24"/>
          <w:lang w:val="hr-HR"/>
        </w:rPr>
        <w:t>(»Službeni vjesnik Brodsko-posavske županije«, broj</w:t>
      </w:r>
      <w:r>
        <w:rPr>
          <w:rFonts w:ascii="Cambria" w:hAnsi="Cambria"/>
          <w:sz w:val="24"/>
          <w:szCs w:val="24"/>
          <w:lang w:val="hr-HR"/>
        </w:rPr>
        <w:t xml:space="preserve"> 46/20),</w:t>
      </w:r>
    </w:p>
    <w:p w14:paraId="78C436A7" w14:textId="5EE63F50" w:rsidR="006D679E" w:rsidRPr="001B56F7" w:rsidRDefault="006D679E" w:rsidP="006D679E">
      <w:pPr>
        <w:pStyle w:val="Odlomakpopisa"/>
        <w:numPr>
          <w:ilvl w:val="0"/>
          <w:numId w:val="27"/>
        </w:numPr>
        <w:spacing w:after="0"/>
        <w:ind w:left="709" w:hanging="283"/>
        <w:contextualSpacing w:val="0"/>
        <w:jc w:val="both"/>
        <w:rPr>
          <w:rFonts w:ascii="Cambria" w:hAnsi="Cambria" w:cs="Arial"/>
          <w:sz w:val="24"/>
          <w:szCs w:val="24"/>
        </w:rPr>
      </w:pPr>
      <w:r w:rsidRPr="001B56F7">
        <w:rPr>
          <w:rFonts w:ascii="Cambria" w:hAnsi="Cambria" w:cs="Arial"/>
          <w:sz w:val="24"/>
          <w:szCs w:val="24"/>
          <w:lang w:val="hr-HR"/>
        </w:rPr>
        <w:t>Odluka o parcelaciji i prodaji zemljišta u vlasništvu općine Gundinci</w:t>
      </w:r>
      <w:r>
        <w:rPr>
          <w:rFonts w:ascii="Cambria" w:hAnsi="Cambria" w:cs="Arial"/>
          <w:sz w:val="24"/>
          <w:szCs w:val="24"/>
          <w:lang w:val="hr-HR"/>
        </w:rPr>
        <w:t xml:space="preserve"> </w:t>
      </w:r>
      <w:r w:rsidRPr="00A43883">
        <w:rPr>
          <w:rFonts w:ascii="Cambria" w:hAnsi="Cambria"/>
          <w:sz w:val="24"/>
          <w:szCs w:val="24"/>
          <w:lang w:val="hr-HR"/>
        </w:rPr>
        <w:t>(»Službeni vjesnik Brodsko-posavske županije«, broj</w:t>
      </w:r>
      <w:r>
        <w:rPr>
          <w:rFonts w:ascii="Cambria" w:hAnsi="Cambria"/>
          <w:sz w:val="24"/>
          <w:szCs w:val="24"/>
          <w:lang w:val="hr-HR"/>
        </w:rPr>
        <w:t xml:space="preserve"> </w:t>
      </w:r>
      <w:r>
        <w:rPr>
          <w:rFonts w:ascii="Cambria" w:hAnsi="Cambria" w:cs="Arial"/>
          <w:sz w:val="24"/>
          <w:szCs w:val="24"/>
          <w:lang w:val="hr-HR"/>
        </w:rPr>
        <w:t>14/21),</w:t>
      </w:r>
    </w:p>
    <w:p w14:paraId="1A71924A" w14:textId="5974AC7F" w:rsidR="006D679E" w:rsidRPr="001B56F7" w:rsidRDefault="006D679E" w:rsidP="006D679E">
      <w:pPr>
        <w:pStyle w:val="Odlomakpopisa"/>
        <w:numPr>
          <w:ilvl w:val="0"/>
          <w:numId w:val="27"/>
        </w:numPr>
        <w:spacing w:after="0"/>
        <w:ind w:left="709" w:hanging="283"/>
        <w:contextualSpacing w:val="0"/>
        <w:jc w:val="both"/>
        <w:rPr>
          <w:rFonts w:ascii="Cambria" w:hAnsi="Cambria" w:cs="Arial"/>
          <w:sz w:val="24"/>
          <w:szCs w:val="24"/>
        </w:rPr>
      </w:pPr>
      <w:r w:rsidRPr="001B56F7">
        <w:rPr>
          <w:rFonts w:ascii="Cambria" w:hAnsi="Cambria" w:cs="Arial"/>
          <w:sz w:val="24"/>
          <w:szCs w:val="24"/>
          <w:lang w:val="hr-HR"/>
        </w:rPr>
        <w:t>Odluka o parcelaciji i prodaji zemljišta u vlasništvu općine Gundinci</w:t>
      </w:r>
      <w:r w:rsidRPr="00A43883">
        <w:rPr>
          <w:rFonts w:ascii="Cambria" w:hAnsi="Cambria"/>
          <w:sz w:val="24"/>
          <w:szCs w:val="24"/>
          <w:lang w:val="hr-HR"/>
        </w:rPr>
        <w:t>(»Službeni vjesnik Brodsko-posavske županije«, broj</w:t>
      </w:r>
      <w:r>
        <w:rPr>
          <w:rFonts w:ascii="Cambria" w:hAnsi="Cambria"/>
          <w:sz w:val="24"/>
          <w:szCs w:val="24"/>
          <w:lang w:val="hr-HR"/>
        </w:rPr>
        <w:t xml:space="preserve"> </w:t>
      </w:r>
      <w:r>
        <w:rPr>
          <w:rFonts w:ascii="Cambria" w:hAnsi="Cambria" w:cs="Arial"/>
          <w:sz w:val="24"/>
          <w:szCs w:val="24"/>
          <w:lang w:val="hr-HR"/>
        </w:rPr>
        <w:t>16/21),</w:t>
      </w:r>
    </w:p>
    <w:p w14:paraId="492F525C" w14:textId="6C0A585B" w:rsidR="006D679E" w:rsidRPr="006D679E" w:rsidRDefault="006D679E" w:rsidP="006D679E">
      <w:pPr>
        <w:pStyle w:val="Odlomakpopisa"/>
        <w:numPr>
          <w:ilvl w:val="0"/>
          <w:numId w:val="27"/>
        </w:numPr>
        <w:spacing w:after="0"/>
        <w:ind w:left="709" w:hanging="283"/>
        <w:contextualSpacing w:val="0"/>
        <w:jc w:val="both"/>
        <w:rPr>
          <w:rFonts w:ascii="Cambria" w:hAnsi="Cambria" w:cs="Arial"/>
          <w:sz w:val="24"/>
          <w:szCs w:val="24"/>
        </w:rPr>
      </w:pPr>
      <w:r w:rsidRPr="001B56F7">
        <w:rPr>
          <w:rFonts w:ascii="Cambria" w:hAnsi="Cambria" w:cs="Arial"/>
          <w:sz w:val="24"/>
          <w:szCs w:val="24"/>
          <w:lang w:val="hr-HR"/>
        </w:rPr>
        <w:t>Pravilnik o unutarnjem redu Jedinstvenog upravnog odjela općine Gundinci</w:t>
      </w:r>
      <w:r w:rsidRPr="00A43883">
        <w:rPr>
          <w:rFonts w:ascii="Cambria" w:hAnsi="Cambria"/>
          <w:sz w:val="24"/>
          <w:szCs w:val="24"/>
          <w:lang w:val="hr-HR"/>
        </w:rPr>
        <w:t>(»Službeni vjesnik Brodsko-posavske županije«, broj</w:t>
      </w:r>
      <w:r>
        <w:rPr>
          <w:rFonts w:ascii="Cambria" w:hAnsi="Cambria" w:cs="Arial"/>
          <w:sz w:val="24"/>
          <w:szCs w:val="24"/>
          <w:lang w:val="hr-HR"/>
        </w:rPr>
        <w:t xml:space="preserve">  22/21),</w:t>
      </w:r>
    </w:p>
    <w:p w14:paraId="68C2065A" w14:textId="51B8D7B7" w:rsidR="001B56F7" w:rsidRPr="006D679E" w:rsidRDefault="006D679E" w:rsidP="00A43883">
      <w:pPr>
        <w:pStyle w:val="Odlomakpopisa"/>
        <w:numPr>
          <w:ilvl w:val="0"/>
          <w:numId w:val="27"/>
        </w:numPr>
        <w:spacing w:after="0" w:line="278" w:lineRule="auto"/>
        <w:jc w:val="both"/>
        <w:rPr>
          <w:rFonts w:ascii="Cambria" w:hAnsi="Cambria"/>
          <w:sz w:val="24"/>
          <w:szCs w:val="24"/>
        </w:rPr>
      </w:pPr>
      <w:r w:rsidRPr="006D679E">
        <w:rPr>
          <w:rFonts w:ascii="Cambria" w:hAnsi="Cambria"/>
          <w:sz w:val="24"/>
          <w:szCs w:val="24"/>
          <w:lang w:val="hr-HR"/>
        </w:rPr>
        <w:t>Odluka o usvajanju Godišnjeg plana upravljanja imovinom u vlasništvu općine Gundinci za 2022. godinu</w:t>
      </w:r>
      <w:r w:rsidRPr="00A43883">
        <w:rPr>
          <w:rFonts w:ascii="Cambria" w:hAnsi="Cambria"/>
          <w:sz w:val="24"/>
          <w:szCs w:val="24"/>
          <w:lang w:val="hr-HR"/>
        </w:rPr>
        <w:t>(»Službeni vjesnik Brodsko-posavske županije«, broj</w:t>
      </w:r>
      <w:r>
        <w:rPr>
          <w:rFonts w:ascii="Cambria" w:hAnsi="Cambria"/>
          <w:sz w:val="24"/>
          <w:szCs w:val="24"/>
          <w:lang w:val="hr-HR"/>
        </w:rPr>
        <w:t xml:space="preserve"> 38/21),</w:t>
      </w:r>
    </w:p>
    <w:p w14:paraId="1122E808" w14:textId="28FD125B" w:rsidR="006D679E" w:rsidRPr="006D679E" w:rsidRDefault="006D679E" w:rsidP="00A43883">
      <w:pPr>
        <w:pStyle w:val="Odlomakpopisa"/>
        <w:numPr>
          <w:ilvl w:val="0"/>
          <w:numId w:val="27"/>
        </w:numPr>
        <w:spacing w:after="0" w:line="278" w:lineRule="auto"/>
        <w:jc w:val="both"/>
        <w:rPr>
          <w:rFonts w:ascii="Cambria" w:hAnsi="Cambria"/>
          <w:sz w:val="24"/>
          <w:szCs w:val="24"/>
        </w:rPr>
      </w:pPr>
      <w:r w:rsidRPr="006D679E">
        <w:rPr>
          <w:rFonts w:ascii="Cambria" w:hAnsi="Cambria"/>
          <w:sz w:val="24"/>
          <w:szCs w:val="24"/>
          <w:lang w:val="hr-HR"/>
        </w:rPr>
        <w:t>Odluka o usvajanju Plana davanja koncesija na području općine Gundinci za 2022. godinu</w:t>
      </w:r>
      <w:r>
        <w:rPr>
          <w:rFonts w:ascii="Cambria" w:hAnsi="Cambria"/>
          <w:sz w:val="24"/>
          <w:szCs w:val="24"/>
          <w:lang w:val="hr-HR"/>
        </w:rPr>
        <w:t xml:space="preserve"> </w:t>
      </w:r>
      <w:r w:rsidR="00423EE1" w:rsidRPr="00A43883">
        <w:rPr>
          <w:rFonts w:ascii="Cambria" w:hAnsi="Cambria"/>
          <w:sz w:val="24"/>
          <w:szCs w:val="24"/>
          <w:lang w:val="hr-HR"/>
        </w:rPr>
        <w:t>(»Službeni vjesnik Brodsko-posavske županije«, broj</w:t>
      </w:r>
      <w:r w:rsidR="00423EE1">
        <w:rPr>
          <w:rFonts w:ascii="Cambria" w:hAnsi="Cambria"/>
          <w:sz w:val="24"/>
          <w:szCs w:val="24"/>
          <w:lang w:val="hr-HR"/>
        </w:rPr>
        <w:t xml:space="preserve"> </w:t>
      </w:r>
      <w:r>
        <w:rPr>
          <w:rFonts w:ascii="Cambria" w:hAnsi="Cambria"/>
          <w:sz w:val="24"/>
          <w:szCs w:val="24"/>
          <w:lang w:val="hr-HR"/>
        </w:rPr>
        <w:t>11/22),</w:t>
      </w:r>
    </w:p>
    <w:p w14:paraId="77EE8C50" w14:textId="7B2DA311" w:rsidR="006D679E" w:rsidRPr="006D679E" w:rsidRDefault="006D679E" w:rsidP="00A43883">
      <w:pPr>
        <w:pStyle w:val="Odlomakpopisa"/>
        <w:numPr>
          <w:ilvl w:val="0"/>
          <w:numId w:val="27"/>
        </w:numPr>
        <w:spacing w:after="0" w:line="278" w:lineRule="auto"/>
        <w:jc w:val="both"/>
        <w:rPr>
          <w:rFonts w:ascii="Cambria" w:hAnsi="Cambria"/>
          <w:sz w:val="24"/>
          <w:szCs w:val="24"/>
        </w:rPr>
      </w:pPr>
      <w:r w:rsidRPr="006D679E">
        <w:rPr>
          <w:rFonts w:ascii="Cambria" w:hAnsi="Cambria"/>
          <w:sz w:val="24"/>
          <w:szCs w:val="24"/>
          <w:lang w:val="hr-HR"/>
        </w:rPr>
        <w:t>Odluka o davanju na korištenje i u zakup javnih površina i zemljišta u vlasništvu općine Gundinci</w:t>
      </w:r>
      <w:r>
        <w:rPr>
          <w:rFonts w:ascii="Cambria" w:hAnsi="Cambria"/>
          <w:sz w:val="24"/>
          <w:szCs w:val="24"/>
          <w:lang w:val="hr-HR"/>
        </w:rPr>
        <w:t xml:space="preserve"> </w:t>
      </w:r>
      <w:r w:rsidR="00423EE1" w:rsidRPr="00A43883">
        <w:rPr>
          <w:rFonts w:ascii="Cambria" w:hAnsi="Cambria"/>
          <w:sz w:val="24"/>
          <w:szCs w:val="24"/>
          <w:lang w:val="hr-HR"/>
        </w:rPr>
        <w:t>(»Službeni vjesnik Brodsko-posavske županije«, broj</w:t>
      </w:r>
      <w:r w:rsidR="00423EE1">
        <w:rPr>
          <w:rFonts w:ascii="Cambria" w:hAnsi="Cambria"/>
          <w:sz w:val="24"/>
          <w:szCs w:val="24"/>
          <w:lang w:val="hr-HR"/>
        </w:rPr>
        <w:t xml:space="preserve"> </w:t>
      </w:r>
      <w:r>
        <w:rPr>
          <w:rFonts w:ascii="Cambria" w:hAnsi="Cambria"/>
          <w:sz w:val="24"/>
          <w:szCs w:val="24"/>
          <w:lang w:val="hr-HR"/>
        </w:rPr>
        <w:t>17/22),</w:t>
      </w:r>
    </w:p>
    <w:p w14:paraId="049AF1A1" w14:textId="554E67D7" w:rsidR="006D679E" w:rsidRPr="00423EE1" w:rsidRDefault="00423EE1" w:rsidP="00A43883">
      <w:pPr>
        <w:pStyle w:val="Odlomakpopisa"/>
        <w:numPr>
          <w:ilvl w:val="0"/>
          <w:numId w:val="27"/>
        </w:numPr>
        <w:spacing w:after="0" w:line="278" w:lineRule="auto"/>
        <w:jc w:val="both"/>
        <w:rPr>
          <w:rFonts w:ascii="Cambria" w:hAnsi="Cambria"/>
          <w:sz w:val="24"/>
          <w:szCs w:val="24"/>
        </w:rPr>
      </w:pPr>
      <w:r w:rsidRPr="00423EE1">
        <w:rPr>
          <w:rFonts w:ascii="Cambria" w:hAnsi="Cambria"/>
          <w:sz w:val="24"/>
          <w:szCs w:val="24"/>
          <w:lang w:val="hr-HR"/>
        </w:rPr>
        <w:t xml:space="preserve">Odluka o usvajanju Analize upravljanja komunalnom </w:t>
      </w:r>
      <w:r w:rsidR="00C61677" w:rsidRPr="00423EE1">
        <w:rPr>
          <w:rFonts w:ascii="Cambria" w:hAnsi="Cambria"/>
          <w:sz w:val="24"/>
          <w:szCs w:val="24"/>
          <w:lang w:val="hr-HR"/>
        </w:rPr>
        <w:t>infrastrukturom</w:t>
      </w:r>
      <w:r w:rsidRPr="00423EE1">
        <w:rPr>
          <w:rFonts w:ascii="Cambria" w:hAnsi="Cambria"/>
          <w:sz w:val="24"/>
          <w:szCs w:val="24"/>
          <w:lang w:val="hr-HR"/>
        </w:rPr>
        <w:t xml:space="preserve"> općine Gundinci</w:t>
      </w:r>
      <w:r>
        <w:rPr>
          <w:rFonts w:ascii="Cambria" w:hAnsi="Cambria"/>
          <w:sz w:val="24"/>
          <w:szCs w:val="24"/>
          <w:lang w:val="hr-HR"/>
        </w:rPr>
        <w:t xml:space="preserve"> </w:t>
      </w:r>
      <w:r w:rsidRPr="00A43883">
        <w:rPr>
          <w:rFonts w:ascii="Cambria" w:hAnsi="Cambria"/>
          <w:sz w:val="24"/>
          <w:szCs w:val="24"/>
          <w:lang w:val="hr-HR"/>
        </w:rPr>
        <w:t>(»Službeni vjesnik Brodsko-posavske županije«, broj</w:t>
      </w:r>
      <w:r>
        <w:rPr>
          <w:rFonts w:ascii="Cambria" w:hAnsi="Cambria"/>
          <w:sz w:val="24"/>
          <w:szCs w:val="24"/>
          <w:lang w:val="hr-HR"/>
        </w:rPr>
        <w:t xml:space="preserve"> 39/22),</w:t>
      </w:r>
    </w:p>
    <w:p w14:paraId="77B97FE2" w14:textId="68741B40" w:rsidR="00423EE1" w:rsidRPr="00C61677" w:rsidRDefault="00C61677" w:rsidP="00A43883">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Godišnji plan davanja koncesija na području općine Gundinci za 2023. godinu</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1/23),</w:t>
      </w:r>
    </w:p>
    <w:p w14:paraId="333B42BE" w14:textId="0AC11536" w:rsidR="00C61677" w:rsidRPr="00C61677" w:rsidRDefault="00C61677" w:rsidP="00A43883">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Statutarna odluka o izmjenama Statuta Općine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3/23),</w:t>
      </w:r>
    </w:p>
    <w:p w14:paraId="20E58AAD" w14:textId="2C2FC7A6"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rPr>
        <w:t>Odluka o neusvajanju Odluke o poništenju Javnog natječaja za prodaju poljoprivrednog</w:t>
      </w:r>
      <w:r>
        <w:rPr>
          <w:rFonts w:ascii="Cambria" w:hAnsi="Cambria"/>
          <w:sz w:val="24"/>
          <w:szCs w:val="24"/>
        </w:rPr>
        <w:t xml:space="preserve"> </w:t>
      </w:r>
      <w:r w:rsidRPr="00C61677">
        <w:rPr>
          <w:rFonts w:ascii="Cambria" w:hAnsi="Cambria"/>
          <w:sz w:val="24"/>
          <w:szCs w:val="24"/>
        </w:rPr>
        <w:t>zemljišta u vlasništvu države na području Općine Gundinci u dijelu koji se odnosi na</w:t>
      </w:r>
      <w:r>
        <w:rPr>
          <w:rFonts w:ascii="Cambria" w:hAnsi="Cambria"/>
          <w:sz w:val="24"/>
          <w:szCs w:val="24"/>
        </w:rPr>
        <w:t xml:space="preserve"> </w:t>
      </w:r>
      <w:r w:rsidRPr="00C61677">
        <w:rPr>
          <w:rFonts w:ascii="Cambria" w:hAnsi="Cambria"/>
          <w:sz w:val="24"/>
          <w:szCs w:val="24"/>
        </w:rPr>
        <w:t xml:space="preserve">poljoprivredno zemljište označeno kao </w:t>
      </w:r>
      <w:proofErr w:type="spellStart"/>
      <w:r w:rsidRPr="00C61677">
        <w:rPr>
          <w:rFonts w:ascii="Cambria" w:hAnsi="Cambria"/>
          <w:sz w:val="24"/>
          <w:szCs w:val="24"/>
        </w:rPr>
        <w:t>kč</w:t>
      </w:r>
      <w:proofErr w:type="spellEnd"/>
      <w:r w:rsidRPr="00C61677">
        <w:rPr>
          <w:rFonts w:ascii="Cambria" w:hAnsi="Cambria"/>
          <w:sz w:val="24"/>
          <w:szCs w:val="24"/>
        </w:rPr>
        <w:t>. br. 2763 i 2765 k.o.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w:t>
      </w:r>
      <w:r>
        <w:rPr>
          <w:rFonts w:ascii="Cambria" w:hAnsi="Cambria"/>
          <w:sz w:val="24"/>
          <w:szCs w:val="24"/>
        </w:rPr>
        <w:t xml:space="preserve"> 4/23),</w:t>
      </w:r>
    </w:p>
    <w:p w14:paraId="6FDD662B" w14:textId="3E59635E" w:rsid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rPr>
        <w:t xml:space="preserve"> Odluka o neusvajanju Odluke o poništenju Odluke o izboru najpovoljnijih ponuda na</w:t>
      </w:r>
      <w:r>
        <w:rPr>
          <w:rFonts w:ascii="Cambria" w:hAnsi="Cambria"/>
          <w:sz w:val="24"/>
          <w:szCs w:val="24"/>
        </w:rPr>
        <w:t xml:space="preserve"> </w:t>
      </w:r>
      <w:r w:rsidRPr="00C61677">
        <w:rPr>
          <w:rFonts w:ascii="Cambria" w:hAnsi="Cambria"/>
          <w:sz w:val="24"/>
          <w:szCs w:val="24"/>
        </w:rPr>
        <w:t>natječaju za prodaju poljoprivrednog zemljišta u vlasništvu države na području Općine</w:t>
      </w:r>
      <w:r>
        <w:rPr>
          <w:rFonts w:ascii="Cambria" w:hAnsi="Cambria"/>
          <w:sz w:val="24"/>
          <w:szCs w:val="24"/>
        </w:rPr>
        <w:t xml:space="preserve"> </w:t>
      </w:r>
      <w:r w:rsidRPr="00C61677">
        <w:rPr>
          <w:rFonts w:ascii="Cambria" w:hAnsi="Cambria"/>
          <w:sz w:val="24"/>
          <w:szCs w:val="24"/>
        </w:rPr>
        <w:t xml:space="preserve">Gundinci u dijelu koji se odnosi na izbor najpovoljnije ponude za </w:t>
      </w:r>
      <w:r w:rsidRPr="00C61677">
        <w:rPr>
          <w:rFonts w:ascii="Cambria" w:hAnsi="Cambria"/>
          <w:sz w:val="24"/>
          <w:szCs w:val="24"/>
        </w:rPr>
        <w:lastRenderedPageBreak/>
        <w:t>poljoprivredno</w:t>
      </w:r>
      <w:r>
        <w:rPr>
          <w:rFonts w:ascii="Cambria" w:hAnsi="Cambria"/>
          <w:sz w:val="24"/>
          <w:szCs w:val="24"/>
        </w:rPr>
        <w:t xml:space="preserve"> </w:t>
      </w:r>
      <w:r w:rsidRPr="00C61677">
        <w:rPr>
          <w:rFonts w:ascii="Cambria" w:hAnsi="Cambria"/>
          <w:sz w:val="24"/>
          <w:szCs w:val="24"/>
        </w:rPr>
        <w:t xml:space="preserve">zemljište označeno kao </w:t>
      </w:r>
      <w:proofErr w:type="spellStart"/>
      <w:r w:rsidRPr="00C61677">
        <w:rPr>
          <w:rFonts w:ascii="Cambria" w:hAnsi="Cambria"/>
          <w:sz w:val="24"/>
          <w:szCs w:val="24"/>
        </w:rPr>
        <w:t>kč</w:t>
      </w:r>
      <w:proofErr w:type="spellEnd"/>
      <w:r w:rsidRPr="00C61677">
        <w:rPr>
          <w:rFonts w:ascii="Cambria" w:hAnsi="Cambria"/>
          <w:sz w:val="24"/>
          <w:szCs w:val="24"/>
        </w:rPr>
        <w:t>. br. 2763 i 2765 k.o.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w:t>
      </w:r>
      <w:r>
        <w:rPr>
          <w:rFonts w:ascii="Cambria" w:hAnsi="Cambria"/>
          <w:sz w:val="24"/>
          <w:szCs w:val="24"/>
        </w:rPr>
        <w:t xml:space="preserve"> 4/23),</w:t>
      </w:r>
    </w:p>
    <w:p w14:paraId="5A14FE09" w14:textId="2851459D"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Odluka o zakupu i kupoprodaji poslovnih prostora u vlasništvu Općine Gundinci</w:t>
      </w:r>
      <w:r>
        <w:rPr>
          <w:rFonts w:ascii="Cambria" w:hAnsi="Cambria"/>
          <w:sz w:val="24"/>
          <w:szCs w:val="24"/>
          <w:lang w:val="hr-HR"/>
        </w:rPr>
        <w:t xml:space="preserve"> (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4/23),</w:t>
      </w:r>
    </w:p>
    <w:p w14:paraId="7396EEC0" w14:textId="17B739B7"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 xml:space="preserve">Odluka o utvrđivanju statusa nerazvrstanih cesta – javnog dobra u općoj uporabi za nerazvrstane ceste: Zagrebačka ulica, ulica Đure </w:t>
      </w:r>
      <w:proofErr w:type="spellStart"/>
      <w:r w:rsidRPr="00C61677">
        <w:rPr>
          <w:rFonts w:ascii="Cambria" w:hAnsi="Cambria"/>
          <w:sz w:val="24"/>
          <w:szCs w:val="24"/>
          <w:lang w:val="hr-HR"/>
        </w:rPr>
        <w:t>Varzića</w:t>
      </w:r>
      <w:proofErr w:type="spellEnd"/>
      <w:r w:rsidRPr="00C61677">
        <w:rPr>
          <w:rFonts w:ascii="Cambria" w:hAnsi="Cambria"/>
          <w:sz w:val="24"/>
          <w:szCs w:val="24"/>
          <w:lang w:val="hr-HR"/>
        </w:rPr>
        <w:t>, Sajmišna ulica, ulica Matije Gupca, Đakovačka ulica</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7/23),</w:t>
      </w:r>
    </w:p>
    <w:p w14:paraId="401D0828" w14:textId="2A220B02"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 xml:space="preserve">Odluka o skidanju statusa javnog dobra sa </w:t>
      </w:r>
      <w:proofErr w:type="spellStart"/>
      <w:r w:rsidRPr="00C61677">
        <w:rPr>
          <w:rFonts w:ascii="Cambria" w:hAnsi="Cambria"/>
          <w:sz w:val="24"/>
          <w:szCs w:val="24"/>
          <w:lang w:val="hr-HR"/>
        </w:rPr>
        <w:t>k.č</w:t>
      </w:r>
      <w:proofErr w:type="spellEnd"/>
      <w:r w:rsidRPr="00C61677">
        <w:rPr>
          <w:rFonts w:ascii="Cambria" w:hAnsi="Cambria"/>
          <w:sz w:val="24"/>
          <w:szCs w:val="24"/>
          <w:lang w:val="hr-HR"/>
        </w:rPr>
        <w:t>. br. 943 k.o.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sidR="00F209F1">
        <w:rPr>
          <w:rFonts w:ascii="Cambria" w:hAnsi="Cambria"/>
          <w:sz w:val="24"/>
          <w:szCs w:val="24"/>
          <w:lang w:val="hr-HR"/>
        </w:rPr>
        <w:t xml:space="preserve"> </w:t>
      </w:r>
      <w:r>
        <w:rPr>
          <w:rFonts w:ascii="Cambria" w:hAnsi="Cambria"/>
          <w:sz w:val="24"/>
          <w:szCs w:val="24"/>
          <w:lang w:val="hr-HR"/>
        </w:rPr>
        <w:t>,</w:t>
      </w:r>
      <w:r w:rsidR="00F209F1">
        <w:rPr>
          <w:rFonts w:ascii="Cambria" w:hAnsi="Cambria"/>
          <w:sz w:val="24"/>
          <w:szCs w:val="24"/>
          <w:lang w:val="hr-HR"/>
        </w:rPr>
        <w:t xml:space="preserve"> </w:t>
      </w:r>
      <w:r>
        <w:rPr>
          <w:rFonts w:ascii="Cambria" w:hAnsi="Cambria"/>
          <w:sz w:val="24"/>
          <w:szCs w:val="24"/>
          <w:lang w:val="hr-HR"/>
        </w:rPr>
        <w:t>broj 7/23),</w:t>
      </w:r>
    </w:p>
    <w:p w14:paraId="1124A68A" w14:textId="03A9AFE0"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Odluka o usvajanju Izvješća o provedbi Plana upravljanja imovinom u vlasništvu Općine Gundinci za 2022. godinu</w:t>
      </w:r>
      <w:r>
        <w:rPr>
          <w:rFonts w:ascii="Cambria" w:hAnsi="Cambria"/>
          <w:sz w:val="24"/>
          <w:szCs w:val="24"/>
          <w:lang w:val="hr-HR"/>
        </w:rPr>
        <w:t xml:space="preserve"> (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7/23,</w:t>
      </w:r>
    </w:p>
    <w:p w14:paraId="5104CECC" w14:textId="10EED2F5" w:rsidR="00C61677" w:rsidRPr="00C61677" w:rsidRDefault="00C61677" w:rsidP="00C61677">
      <w:pPr>
        <w:pStyle w:val="Odlomakpopisa"/>
        <w:numPr>
          <w:ilvl w:val="0"/>
          <w:numId w:val="27"/>
        </w:numPr>
        <w:spacing w:after="0" w:line="278" w:lineRule="auto"/>
        <w:jc w:val="both"/>
        <w:rPr>
          <w:rFonts w:ascii="Cambria" w:hAnsi="Cambria"/>
          <w:sz w:val="24"/>
          <w:szCs w:val="24"/>
        </w:rPr>
      </w:pPr>
      <w:r w:rsidRPr="00C61677">
        <w:rPr>
          <w:rFonts w:ascii="Cambria" w:hAnsi="Cambria"/>
          <w:sz w:val="24"/>
          <w:szCs w:val="24"/>
          <w:lang w:val="hr-HR"/>
        </w:rPr>
        <w:t>Odluka o usvajanju godišnjeg Plana upravljanja imovinom u vlasništvu općine Gundinci za 2024. godinu</w:t>
      </w:r>
      <w:r>
        <w:rPr>
          <w:rFonts w:ascii="Cambria" w:hAnsi="Cambria"/>
          <w:sz w:val="24"/>
          <w:szCs w:val="24"/>
          <w:lang w:val="hr-HR"/>
        </w:rPr>
        <w:t xml:space="preserve"> (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broj 7/23),</w:t>
      </w:r>
    </w:p>
    <w:p w14:paraId="3CD03A84" w14:textId="709F797B" w:rsidR="00C61677" w:rsidRPr="003218AE" w:rsidRDefault="003218AE" w:rsidP="00C61677">
      <w:pPr>
        <w:pStyle w:val="Odlomakpopisa"/>
        <w:numPr>
          <w:ilvl w:val="0"/>
          <w:numId w:val="27"/>
        </w:numPr>
        <w:spacing w:after="0" w:line="278" w:lineRule="auto"/>
        <w:jc w:val="both"/>
        <w:rPr>
          <w:rFonts w:ascii="Cambria" w:hAnsi="Cambria"/>
          <w:sz w:val="24"/>
          <w:szCs w:val="24"/>
        </w:rPr>
      </w:pPr>
      <w:r w:rsidRPr="003218AE">
        <w:rPr>
          <w:rFonts w:ascii="Cambria" w:hAnsi="Cambria"/>
          <w:sz w:val="24"/>
          <w:szCs w:val="24"/>
          <w:lang w:val="hr-HR"/>
        </w:rPr>
        <w:t>Odluka o pokretanju izrade Strategije razvoja Općine Gundinci za razdoblje od 2024. - 2027. godine</w:t>
      </w:r>
      <w:r>
        <w:rPr>
          <w:rFonts w:ascii="Cambria" w:hAnsi="Cambria"/>
          <w:sz w:val="24"/>
          <w:szCs w:val="24"/>
          <w:lang w:val="hr-HR"/>
        </w:rPr>
        <w:t xml:space="preserve"> </w:t>
      </w:r>
      <w:r w:rsidR="00F209F1">
        <w:rPr>
          <w:rFonts w:ascii="Cambria" w:hAnsi="Cambria"/>
          <w:sz w:val="24"/>
          <w:szCs w:val="24"/>
          <w:lang w:val="hr-HR"/>
        </w:rPr>
        <w:t>(</w:t>
      </w:r>
      <w:r w:rsidR="00F209F1" w:rsidRPr="00A43883">
        <w:rPr>
          <w:rFonts w:ascii="Cambria" w:hAnsi="Cambria"/>
          <w:sz w:val="24"/>
          <w:szCs w:val="24"/>
          <w:lang w:val="hr-HR"/>
        </w:rPr>
        <w:t>»</w:t>
      </w:r>
      <w:r w:rsidR="00F209F1">
        <w:rPr>
          <w:rFonts w:ascii="Cambria" w:hAnsi="Cambria"/>
          <w:sz w:val="24"/>
          <w:szCs w:val="24"/>
          <w:lang w:val="hr-HR"/>
        </w:rPr>
        <w:t>Službeni glasnik Općine Gundinci</w:t>
      </w:r>
      <w:r w:rsidR="00F209F1" w:rsidRPr="00A43883">
        <w:rPr>
          <w:rFonts w:ascii="Cambria" w:hAnsi="Cambria"/>
          <w:sz w:val="24"/>
          <w:szCs w:val="24"/>
          <w:lang w:val="hr-HR"/>
        </w:rPr>
        <w:t>«</w:t>
      </w:r>
      <w:r w:rsidR="00F209F1">
        <w:rPr>
          <w:rFonts w:ascii="Cambria" w:hAnsi="Cambria"/>
          <w:sz w:val="24"/>
          <w:szCs w:val="24"/>
          <w:lang w:val="hr-HR"/>
        </w:rPr>
        <w:t xml:space="preserve"> , broj </w:t>
      </w:r>
      <w:r>
        <w:rPr>
          <w:rFonts w:ascii="Cambria" w:hAnsi="Cambria"/>
          <w:sz w:val="24"/>
          <w:szCs w:val="24"/>
          <w:lang w:val="hr-HR"/>
        </w:rPr>
        <w:t>1/24),</w:t>
      </w:r>
    </w:p>
    <w:p w14:paraId="76EA49AC" w14:textId="6C12C30F" w:rsidR="003218AE" w:rsidRPr="003218AE" w:rsidRDefault="003218AE" w:rsidP="00C61677">
      <w:pPr>
        <w:pStyle w:val="Odlomakpopisa"/>
        <w:numPr>
          <w:ilvl w:val="0"/>
          <w:numId w:val="27"/>
        </w:numPr>
        <w:spacing w:after="0" w:line="278" w:lineRule="auto"/>
        <w:jc w:val="both"/>
        <w:rPr>
          <w:rFonts w:ascii="Cambria" w:hAnsi="Cambria"/>
          <w:sz w:val="24"/>
          <w:szCs w:val="24"/>
        </w:rPr>
      </w:pPr>
      <w:r w:rsidRPr="003218AE">
        <w:rPr>
          <w:rFonts w:ascii="Cambria" w:hAnsi="Cambria"/>
          <w:sz w:val="24"/>
          <w:szCs w:val="24"/>
          <w:lang w:val="hr-HR"/>
        </w:rPr>
        <w:t xml:space="preserve"> Odluka o usvajanju Strategije razvoja Općine Gundinci od 2024. do 2028. godine</w:t>
      </w:r>
      <w:r w:rsidR="00F209F1">
        <w:rPr>
          <w:rFonts w:ascii="Cambria" w:hAnsi="Cambria"/>
          <w:sz w:val="24"/>
          <w:szCs w:val="24"/>
          <w:lang w:val="hr-HR"/>
        </w:rPr>
        <w:t>(</w:t>
      </w:r>
      <w:r w:rsidR="00F209F1" w:rsidRPr="00A43883">
        <w:rPr>
          <w:rFonts w:ascii="Cambria" w:hAnsi="Cambria"/>
          <w:sz w:val="24"/>
          <w:szCs w:val="24"/>
          <w:lang w:val="hr-HR"/>
        </w:rPr>
        <w:t>»</w:t>
      </w:r>
      <w:r w:rsidR="00F209F1">
        <w:rPr>
          <w:rFonts w:ascii="Cambria" w:hAnsi="Cambria"/>
          <w:sz w:val="24"/>
          <w:szCs w:val="24"/>
          <w:lang w:val="hr-HR"/>
        </w:rPr>
        <w:t>Službeni glasnik Općine Gundinci</w:t>
      </w:r>
      <w:r w:rsidR="00F209F1" w:rsidRPr="00A43883">
        <w:rPr>
          <w:rFonts w:ascii="Cambria" w:hAnsi="Cambria"/>
          <w:sz w:val="24"/>
          <w:szCs w:val="24"/>
          <w:lang w:val="hr-HR"/>
        </w:rPr>
        <w:t>«</w:t>
      </w:r>
      <w:r w:rsidR="00F209F1">
        <w:rPr>
          <w:rFonts w:ascii="Cambria" w:hAnsi="Cambria"/>
          <w:sz w:val="24"/>
          <w:szCs w:val="24"/>
          <w:lang w:val="hr-HR"/>
        </w:rPr>
        <w:t xml:space="preserve"> , broj</w:t>
      </w:r>
      <w:r>
        <w:rPr>
          <w:rFonts w:ascii="Cambria" w:hAnsi="Cambria"/>
          <w:sz w:val="24"/>
          <w:szCs w:val="24"/>
          <w:lang w:val="hr-HR"/>
        </w:rPr>
        <w:t xml:space="preserve"> 2/24),</w:t>
      </w:r>
    </w:p>
    <w:p w14:paraId="5EA3C215" w14:textId="0E9AB5EE" w:rsidR="003218AE" w:rsidRPr="00F209F1" w:rsidRDefault="00F209F1" w:rsidP="00C61677">
      <w:pPr>
        <w:pStyle w:val="Odlomakpopisa"/>
        <w:numPr>
          <w:ilvl w:val="0"/>
          <w:numId w:val="27"/>
        </w:numPr>
        <w:spacing w:after="0" w:line="278" w:lineRule="auto"/>
        <w:jc w:val="both"/>
        <w:rPr>
          <w:rFonts w:ascii="Cambria" w:hAnsi="Cambria"/>
          <w:sz w:val="24"/>
          <w:szCs w:val="24"/>
        </w:rPr>
      </w:pPr>
      <w:r w:rsidRPr="00F209F1">
        <w:rPr>
          <w:rFonts w:ascii="Cambria" w:hAnsi="Cambria"/>
          <w:sz w:val="24"/>
          <w:szCs w:val="24"/>
          <w:lang w:val="hr-HR"/>
        </w:rPr>
        <w:t>Odluka o izmjeni odluke o zakupu i kupoprodaji poslovnih prostora u vlasništvu Općine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4/24),</w:t>
      </w:r>
    </w:p>
    <w:p w14:paraId="53340D09" w14:textId="27C57018" w:rsidR="00F209F1" w:rsidRPr="00F209F1" w:rsidRDefault="00F209F1" w:rsidP="00C61677">
      <w:pPr>
        <w:pStyle w:val="Odlomakpopisa"/>
        <w:numPr>
          <w:ilvl w:val="0"/>
          <w:numId w:val="27"/>
        </w:numPr>
        <w:spacing w:after="0" w:line="278" w:lineRule="auto"/>
        <w:jc w:val="both"/>
        <w:rPr>
          <w:rFonts w:ascii="Cambria" w:hAnsi="Cambria"/>
          <w:sz w:val="24"/>
          <w:szCs w:val="24"/>
        </w:rPr>
      </w:pPr>
      <w:r w:rsidRPr="00F209F1">
        <w:rPr>
          <w:rFonts w:ascii="Cambria" w:hAnsi="Cambria"/>
          <w:sz w:val="24"/>
          <w:szCs w:val="24"/>
          <w:lang w:val="hr-HR"/>
        </w:rPr>
        <w:t>Godišnji plan upravljanja nekretninama i pokretninama u vlasništvu Općine Gundinci za 2025.godinu</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5/24),</w:t>
      </w:r>
    </w:p>
    <w:p w14:paraId="25B1FFFD" w14:textId="775E9EEE" w:rsidR="00F209F1" w:rsidRPr="00F209F1" w:rsidRDefault="00F209F1" w:rsidP="00C61677">
      <w:pPr>
        <w:pStyle w:val="Odlomakpopisa"/>
        <w:numPr>
          <w:ilvl w:val="0"/>
          <w:numId w:val="27"/>
        </w:numPr>
        <w:spacing w:after="0" w:line="278" w:lineRule="auto"/>
        <w:jc w:val="both"/>
        <w:rPr>
          <w:rFonts w:ascii="Cambria" w:hAnsi="Cambria"/>
          <w:sz w:val="24"/>
          <w:szCs w:val="24"/>
        </w:rPr>
      </w:pPr>
      <w:r w:rsidRPr="00F209F1">
        <w:rPr>
          <w:rFonts w:ascii="Cambria" w:hAnsi="Cambria"/>
          <w:sz w:val="24"/>
          <w:szCs w:val="24"/>
          <w:lang w:val="hr-HR"/>
        </w:rPr>
        <w:t>Odluka o donošenju godišnjeg plana upravljanja nekretninama i pokretninama u vlasništvu Općine Gundinci za 2025. godinu</w:t>
      </w:r>
      <w:r>
        <w:rPr>
          <w:rFonts w:ascii="Cambria" w:hAnsi="Cambria"/>
          <w:sz w:val="24"/>
          <w:szCs w:val="24"/>
          <w:lang w:val="hr-HR"/>
        </w:rPr>
        <w:t>(</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5/24),</w:t>
      </w:r>
    </w:p>
    <w:p w14:paraId="614DBFFC" w14:textId="31CCCEB3" w:rsidR="00F209F1" w:rsidRPr="00F209F1" w:rsidRDefault="00F209F1" w:rsidP="00C61677">
      <w:pPr>
        <w:pStyle w:val="Odlomakpopisa"/>
        <w:numPr>
          <w:ilvl w:val="0"/>
          <w:numId w:val="27"/>
        </w:numPr>
        <w:spacing w:after="0" w:line="278" w:lineRule="auto"/>
        <w:jc w:val="both"/>
        <w:rPr>
          <w:rFonts w:ascii="Cambria" w:hAnsi="Cambria"/>
          <w:sz w:val="24"/>
          <w:szCs w:val="24"/>
        </w:rPr>
      </w:pPr>
      <w:r w:rsidRPr="00F209F1">
        <w:rPr>
          <w:rFonts w:ascii="Cambria" w:hAnsi="Cambria"/>
          <w:sz w:val="24"/>
          <w:szCs w:val="24"/>
          <w:lang w:val="hr-HR"/>
        </w:rPr>
        <w:t>Odluka o usvajanju izvješća o provedbi plana upravljanja imovinom u vlasništvu Općine Gundinci za 2023. godinu</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5/24),</w:t>
      </w:r>
    </w:p>
    <w:p w14:paraId="033618BD" w14:textId="37F70D81" w:rsidR="00F209F1" w:rsidRPr="00F209F1" w:rsidRDefault="00F209F1" w:rsidP="00C61677">
      <w:pPr>
        <w:pStyle w:val="Odlomakpopisa"/>
        <w:numPr>
          <w:ilvl w:val="0"/>
          <w:numId w:val="27"/>
        </w:numPr>
        <w:spacing w:after="0" w:line="278" w:lineRule="auto"/>
        <w:jc w:val="both"/>
        <w:rPr>
          <w:rFonts w:ascii="Cambria" w:hAnsi="Cambria"/>
          <w:sz w:val="24"/>
          <w:szCs w:val="24"/>
        </w:rPr>
      </w:pPr>
      <w:r w:rsidRPr="00F209F1">
        <w:rPr>
          <w:rFonts w:ascii="Cambria" w:hAnsi="Cambria"/>
          <w:sz w:val="24"/>
          <w:szCs w:val="24"/>
          <w:lang w:val="hr-HR"/>
        </w:rPr>
        <w:t>Odluka o davanju suglasnosti općinskom načelniku za potpisivanje Ugovora o zakupu poslovnog prostora u vlasništvu Općine Gundinci</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2/25),</w:t>
      </w:r>
    </w:p>
    <w:p w14:paraId="6FFA037C" w14:textId="74D5D46B" w:rsidR="007B2896" w:rsidRPr="00F209F1" w:rsidRDefault="00F209F1" w:rsidP="00C47CDC">
      <w:pPr>
        <w:pStyle w:val="Odlomakpopisa"/>
        <w:numPr>
          <w:ilvl w:val="0"/>
          <w:numId w:val="27"/>
        </w:numPr>
        <w:spacing w:line="278" w:lineRule="auto"/>
        <w:jc w:val="both"/>
        <w:rPr>
          <w:rFonts w:ascii="Cambria" w:hAnsi="Cambria"/>
          <w:sz w:val="24"/>
          <w:szCs w:val="24"/>
        </w:rPr>
      </w:pPr>
      <w:r w:rsidRPr="00F209F1">
        <w:rPr>
          <w:rFonts w:ascii="Cambria" w:hAnsi="Cambria"/>
          <w:sz w:val="24"/>
          <w:szCs w:val="24"/>
          <w:lang w:val="hr-HR"/>
        </w:rPr>
        <w:t>Odluka o utvrđivanju statusa nerazvrstane ceste - javnog dobra u općoj uporabi nerazvrstanu cestu – Ulica Sajmišna</w:t>
      </w:r>
      <w:r>
        <w:rPr>
          <w:rFonts w:ascii="Cambria" w:hAnsi="Cambria"/>
          <w:sz w:val="24"/>
          <w:szCs w:val="24"/>
          <w:lang w:val="hr-HR"/>
        </w:rPr>
        <w:t xml:space="preserve"> (</w:t>
      </w:r>
      <w:r w:rsidRPr="00A43883">
        <w:rPr>
          <w:rFonts w:ascii="Cambria" w:hAnsi="Cambria"/>
          <w:sz w:val="24"/>
          <w:szCs w:val="24"/>
          <w:lang w:val="hr-HR"/>
        </w:rPr>
        <w:t>»</w:t>
      </w:r>
      <w:r>
        <w:rPr>
          <w:rFonts w:ascii="Cambria" w:hAnsi="Cambria"/>
          <w:sz w:val="24"/>
          <w:szCs w:val="24"/>
          <w:lang w:val="hr-HR"/>
        </w:rPr>
        <w:t>Službeni glasnik Općine Gundinci</w:t>
      </w:r>
      <w:r w:rsidRPr="00A43883">
        <w:rPr>
          <w:rFonts w:ascii="Cambria" w:hAnsi="Cambria"/>
          <w:sz w:val="24"/>
          <w:szCs w:val="24"/>
          <w:lang w:val="hr-HR"/>
        </w:rPr>
        <w:t>«</w:t>
      </w:r>
      <w:r>
        <w:rPr>
          <w:rFonts w:ascii="Cambria" w:hAnsi="Cambria"/>
          <w:sz w:val="24"/>
          <w:szCs w:val="24"/>
          <w:lang w:val="hr-HR"/>
        </w:rPr>
        <w:t xml:space="preserve"> , broj 2/25)</w:t>
      </w:r>
      <w:r w:rsidR="007B2896" w:rsidRPr="00F209F1">
        <w:rPr>
          <w:rFonts w:ascii="Cambria" w:hAnsi="Cambria"/>
          <w:sz w:val="24"/>
          <w:szCs w:val="24"/>
        </w:rPr>
        <w:t>.</w:t>
      </w:r>
    </w:p>
    <w:p w14:paraId="0812E41B" w14:textId="7C123B2F" w:rsidR="00E25EDD" w:rsidRPr="00ED219C" w:rsidRDefault="00F64CAE" w:rsidP="00387555">
      <w:pPr>
        <w:pStyle w:val="Naslov3"/>
        <w:spacing w:before="0" w:after="200"/>
        <w:ind w:left="567" w:hanging="567"/>
        <w:jc w:val="both"/>
        <w:rPr>
          <w:color w:val="auto"/>
          <w:sz w:val="24"/>
          <w:szCs w:val="24"/>
          <w:lang w:val="hr-HR"/>
        </w:rPr>
      </w:pPr>
      <w:bookmarkStart w:id="45" w:name="_Toc205905874"/>
      <w:r w:rsidRPr="00ED219C">
        <w:rPr>
          <w:color w:val="auto"/>
          <w:sz w:val="24"/>
          <w:szCs w:val="24"/>
        </w:rPr>
        <w:t>3.2.1.</w:t>
      </w:r>
      <w:bookmarkEnd w:id="44"/>
      <w:r w:rsidR="006E1551" w:rsidRPr="00ED219C">
        <w:rPr>
          <w:color w:val="auto"/>
          <w:sz w:val="24"/>
          <w:szCs w:val="24"/>
          <w:lang w:val="hr-HR"/>
        </w:rPr>
        <w:t xml:space="preserve"> </w:t>
      </w:r>
      <w:r w:rsidR="00852D17" w:rsidRPr="00ED219C">
        <w:rPr>
          <w:color w:val="auto"/>
          <w:sz w:val="24"/>
          <w:szCs w:val="24"/>
        </w:rPr>
        <w:t>Analiza upravljanja poslovnim prostorima</w:t>
      </w:r>
      <w:r w:rsidR="00802093" w:rsidRPr="00ED219C">
        <w:rPr>
          <w:color w:val="auto"/>
          <w:sz w:val="24"/>
          <w:szCs w:val="24"/>
        </w:rPr>
        <w:t xml:space="preserve"> i stanovima</w:t>
      </w:r>
      <w:r w:rsidR="00852D17" w:rsidRPr="00ED219C">
        <w:rPr>
          <w:color w:val="auto"/>
          <w:sz w:val="24"/>
          <w:szCs w:val="24"/>
        </w:rPr>
        <w:t xml:space="preserve"> u vlasništvu </w:t>
      </w:r>
      <w:r w:rsidR="00625489" w:rsidRPr="00ED219C">
        <w:rPr>
          <w:color w:val="auto"/>
          <w:sz w:val="24"/>
          <w:szCs w:val="24"/>
          <w:lang w:val="hr-HR"/>
        </w:rPr>
        <w:t xml:space="preserve">Općine </w:t>
      </w:r>
      <w:r w:rsidR="006F566A">
        <w:rPr>
          <w:color w:val="auto"/>
          <w:sz w:val="24"/>
          <w:szCs w:val="24"/>
          <w:lang w:val="hr-HR"/>
        </w:rPr>
        <w:t>Gundinci</w:t>
      </w:r>
      <w:bookmarkEnd w:id="45"/>
    </w:p>
    <w:p w14:paraId="57C58C64" w14:textId="4A922A26" w:rsidR="00707AE0" w:rsidRPr="00ED219C" w:rsidRDefault="00625489" w:rsidP="004E385E">
      <w:pPr>
        <w:ind w:firstLine="567"/>
        <w:jc w:val="both"/>
        <w:rPr>
          <w:rFonts w:ascii="Cambria" w:hAnsi="Cambria"/>
          <w:bCs/>
          <w:iCs/>
          <w:sz w:val="24"/>
          <w:szCs w:val="24"/>
        </w:rPr>
      </w:pPr>
      <w:r w:rsidRPr="00ED219C">
        <w:rPr>
          <w:rFonts w:ascii="Cambria" w:hAnsi="Cambria"/>
          <w:bCs/>
          <w:iCs/>
          <w:sz w:val="24"/>
          <w:szCs w:val="24"/>
        </w:rPr>
        <w:t xml:space="preserve">Općina </w:t>
      </w:r>
      <w:r w:rsidR="00250341">
        <w:rPr>
          <w:rFonts w:ascii="Cambria" w:hAnsi="Cambria"/>
          <w:bCs/>
          <w:iCs/>
          <w:sz w:val="24"/>
          <w:szCs w:val="24"/>
        </w:rPr>
        <w:t>Gundinci</w:t>
      </w:r>
      <w:r w:rsidR="00A4603D" w:rsidRPr="00ED219C">
        <w:rPr>
          <w:rFonts w:ascii="Cambria" w:hAnsi="Cambria" w:cs="Arial"/>
          <w:color w:val="000000"/>
          <w:sz w:val="24"/>
          <w:szCs w:val="24"/>
        </w:rPr>
        <w:t xml:space="preserve"> </w:t>
      </w:r>
      <w:r w:rsidR="00ED22E6" w:rsidRPr="00ED219C">
        <w:rPr>
          <w:rFonts w:ascii="Cambria" w:hAnsi="Cambria"/>
          <w:bCs/>
          <w:iCs/>
          <w:sz w:val="24"/>
          <w:szCs w:val="24"/>
        </w:rPr>
        <w:t>u vlasništvu, kao dio portfelja nekretnina, ima poslovne prostore</w:t>
      </w:r>
      <w:r w:rsidR="00802093" w:rsidRPr="00ED219C">
        <w:rPr>
          <w:rFonts w:ascii="Cambria" w:hAnsi="Cambria"/>
          <w:bCs/>
          <w:iCs/>
          <w:sz w:val="24"/>
          <w:szCs w:val="24"/>
        </w:rPr>
        <w:t xml:space="preserve"> i stanove</w:t>
      </w:r>
      <w:r w:rsidR="00ED22E6" w:rsidRPr="00ED219C">
        <w:rPr>
          <w:rFonts w:ascii="Cambria" w:hAnsi="Cambria"/>
          <w:bCs/>
          <w:iCs/>
          <w:sz w:val="24"/>
          <w:szCs w:val="24"/>
        </w:rPr>
        <w:t xml:space="preserve">. Strategijom i Planom upravljanja </w:t>
      </w:r>
      <w:r w:rsidR="00CF0467" w:rsidRPr="00ED219C">
        <w:rPr>
          <w:rFonts w:ascii="Cambria" w:hAnsi="Cambria"/>
          <w:bCs/>
          <w:iCs/>
          <w:sz w:val="24"/>
          <w:szCs w:val="24"/>
        </w:rPr>
        <w:t>nekretninama i pokretninama</w:t>
      </w:r>
      <w:r w:rsidR="00ED22E6" w:rsidRPr="00ED219C">
        <w:rPr>
          <w:rFonts w:ascii="Cambria" w:hAnsi="Cambria"/>
          <w:bCs/>
          <w:iCs/>
          <w:sz w:val="24"/>
          <w:szCs w:val="24"/>
        </w:rPr>
        <w:t xml:space="preserve"> u vlasništvu </w:t>
      </w:r>
      <w:r w:rsidR="00CF0467" w:rsidRPr="00ED219C">
        <w:rPr>
          <w:rFonts w:ascii="Cambria" w:hAnsi="Cambria"/>
          <w:bCs/>
          <w:iCs/>
          <w:sz w:val="24"/>
          <w:szCs w:val="24"/>
        </w:rPr>
        <w:t xml:space="preserve">Općine </w:t>
      </w:r>
      <w:r w:rsidR="00250341">
        <w:rPr>
          <w:rFonts w:ascii="Cambria" w:hAnsi="Cambria"/>
          <w:bCs/>
          <w:iCs/>
          <w:sz w:val="24"/>
          <w:szCs w:val="24"/>
        </w:rPr>
        <w:t>Gundinc</w:t>
      </w:r>
      <w:r w:rsidR="00C47CDC">
        <w:rPr>
          <w:rFonts w:ascii="Cambria" w:hAnsi="Cambria"/>
          <w:bCs/>
          <w:iCs/>
          <w:sz w:val="24"/>
          <w:szCs w:val="24"/>
        </w:rPr>
        <w:t>i</w:t>
      </w:r>
      <w:r w:rsidR="00E25EDD" w:rsidRPr="00ED219C">
        <w:rPr>
          <w:rFonts w:ascii="Cambria" w:hAnsi="Cambria"/>
          <w:bCs/>
          <w:iCs/>
          <w:sz w:val="24"/>
          <w:szCs w:val="24"/>
        </w:rPr>
        <w:t xml:space="preserve"> </w:t>
      </w:r>
      <w:r w:rsidR="00ED22E6" w:rsidRPr="00ED219C">
        <w:rPr>
          <w:rFonts w:ascii="Cambria" w:hAnsi="Cambria"/>
          <w:bCs/>
          <w:iCs/>
          <w:sz w:val="24"/>
          <w:szCs w:val="24"/>
        </w:rPr>
        <w:t>svakako treba predvidjeti i povećanje postotka iskorištenosti poslovnih prostora</w:t>
      </w:r>
      <w:r w:rsidR="00802093" w:rsidRPr="00ED219C">
        <w:rPr>
          <w:rFonts w:ascii="Cambria" w:hAnsi="Cambria"/>
          <w:bCs/>
          <w:iCs/>
          <w:sz w:val="24"/>
          <w:szCs w:val="24"/>
        </w:rPr>
        <w:t xml:space="preserve"> i stanova</w:t>
      </w:r>
      <w:r w:rsidR="00ED22E6" w:rsidRPr="00ED219C">
        <w:rPr>
          <w:rFonts w:ascii="Cambria" w:hAnsi="Cambria"/>
          <w:bCs/>
          <w:iCs/>
          <w:sz w:val="24"/>
          <w:szCs w:val="24"/>
        </w:rPr>
        <w:t>. Ovim aktivnostima je ključno postići maksimalnu racionalnost i kontrolu troškova s jedne strane, a s druge strane pomnim planiranjem tekućega održavanja i investicija od strane korisnika postići dugoročno zadržavanje vrijednosti nekretnina.</w:t>
      </w:r>
    </w:p>
    <w:p w14:paraId="50A7B517" w14:textId="6467C09B" w:rsidR="000B7D6B" w:rsidRPr="00ED219C" w:rsidRDefault="00CF0467" w:rsidP="005B75C2">
      <w:pPr>
        <w:ind w:firstLine="567"/>
        <w:jc w:val="both"/>
        <w:rPr>
          <w:rFonts w:ascii="Cambria" w:hAnsi="Cambria"/>
          <w:bCs/>
          <w:iCs/>
          <w:sz w:val="24"/>
          <w:szCs w:val="24"/>
        </w:rPr>
      </w:pPr>
      <w:r w:rsidRPr="00ED219C">
        <w:rPr>
          <w:rFonts w:ascii="Cambria" w:hAnsi="Cambria"/>
          <w:bCs/>
          <w:iCs/>
          <w:sz w:val="24"/>
          <w:szCs w:val="24"/>
        </w:rPr>
        <w:lastRenderedPageBreak/>
        <w:t xml:space="preserve">Općina </w:t>
      </w:r>
      <w:r w:rsidR="00250341">
        <w:rPr>
          <w:rFonts w:ascii="Cambria" w:hAnsi="Cambria"/>
          <w:bCs/>
          <w:iCs/>
          <w:sz w:val="24"/>
          <w:szCs w:val="24"/>
        </w:rPr>
        <w:t>Gundinc</w:t>
      </w:r>
      <w:r w:rsidR="00C47CDC">
        <w:rPr>
          <w:rFonts w:ascii="Cambria" w:hAnsi="Cambria"/>
          <w:bCs/>
          <w:iCs/>
          <w:sz w:val="24"/>
          <w:szCs w:val="24"/>
        </w:rPr>
        <w:t>i</w:t>
      </w:r>
      <w:r w:rsidR="005D29E7" w:rsidRPr="00ED219C">
        <w:rPr>
          <w:rFonts w:ascii="Cambria" w:hAnsi="Cambria" w:cs="Arial"/>
          <w:color w:val="000000"/>
          <w:sz w:val="24"/>
          <w:szCs w:val="24"/>
        </w:rPr>
        <w:t xml:space="preserve"> </w:t>
      </w:r>
      <w:r w:rsidR="00A60BA9" w:rsidRPr="00ED219C">
        <w:rPr>
          <w:rFonts w:ascii="Cambria" w:hAnsi="Cambria"/>
          <w:bCs/>
          <w:iCs/>
          <w:sz w:val="24"/>
          <w:szCs w:val="24"/>
        </w:rPr>
        <w:t xml:space="preserve">trenutno upravlja i raspolaže s </w:t>
      </w:r>
      <w:bookmarkStart w:id="46" w:name="_Hlk45710628"/>
      <w:r w:rsidR="00E25EDD" w:rsidRPr="00ED219C">
        <w:rPr>
          <w:rFonts w:ascii="Cambria" w:hAnsi="Cambria"/>
          <w:bCs/>
          <w:iCs/>
          <w:sz w:val="24"/>
          <w:szCs w:val="24"/>
        </w:rPr>
        <w:t>poslovnim prostorima</w:t>
      </w:r>
      <w:r w:rsidR="00802093" w:rsidRPr="00ED219C">
        <w:rPr>
          <w:rFonts w:ascii="Cambria" w:hAnsi="Cambria"/>
          <w:bCs/>
          <w:iCs/>
          <w:sz w:val="24"/>
          <w:szCs w:val="24"/>
        </w:rPr>
        <w:t xml:space="preserve"> i stanovima</w:t>
      </w:r>
      <w:r w:rsidR="00E25EDD" w:rsidRPr="00ED219C">
        <w:rPr>
          <w:rFonts w:ascii="Cambria" w:hAnsi="Cambria"/>
          <w:bCs/>
          <w:iCs/>
          <w:sz w:val="24"/>
          <w:szCs w:val="24"/>
        </w:rPr>
        <w:t xml:space="preserve"> </w:t>
      </w:r>
      <w:r w:rsidR="003241BB" w:rsidRPr="00ED219C">
        <w:rPr>
          <w:rFonts w:ascii="Cambria" w:hAnsi="Cambria"/>
          <w:bCs/>
          <w:iCs/>
          <w:sz w:val="24"/>
          <w:szCs w:val="24"/>
        </w:rPr>
        <w:t>u svom vlasništvu</w:t>
      </w:r>
      <w:r w:rsidR="00E25EDD" w:rsidRPr="00ED219C">
        <w:rPr>
          <w:rFonts w:ascii="Cambria" w:hAnsi="Cambria"/>
          <w:bCs/>
          <w:iCs/>
          <w:sz w:val="24"/>
          <w:szCs w:val="24"/>
        </w:rPr>
        <w:t>.</w:t>
      </w:r>
      <w:r w:rsidR="005B75C2" w:rsidRPr="00ED219C">
        <w:rPr>
          <w:rFonts w:ascii="Cambria" w:hAnsi="Cambria"/>
          <w:bCs/>
          <w:iCs/>
          <w:sz w:val="24"/>
          <w:szCs w:val="24"/>
        </w:rPr>
        <w:t xml:space="preserve"> </w:t>
      </w:r>
      <w:r w:rsidR="00CD0756" w:rsidRPr="00ED219C">
        <w:rPr>
          <w:rFonts w:ascii="Cambria" w:hAnsi="Cambria"/>
          <w:bCs/>
          <w:iCs/>
          <w:sz w:val="24"/>
          <w:szCs w:val="24"/>
        </w:rPr>
        <w:t>Poslovni prostori</w:t>
      </w:r>
      <w:r w:rsidR="00802093" w:rsidRPr="00ED219C">
        <w:rPr>
          <w:rFonts w:ascii="Cambria" w:hAnsi="Cambria"/>
          <w:bCs/>
          <w:iCs/>
          <w:sz w:val="24"/>
          <w:szCs w:val="24"/>
        </w:rPr>
        <w:t xml:space="preserve"> i stanovi</w:t>
      </w:r>
      <w:r w:rsidR="00CD0756" w:rsidRPr="00ED219C">
        <w:rPr>
          <w:rFonts w:ascii="Cambria" w:hAnsi="Cambria"/>
          <w:bCs/>
          <w:iCs/>
          <w:sz w:val="24"/>
          <w:szCs w:val="24"/>
        </w:rPr>
        <w:t xml:space="preserve"> su dani u zakup</w:t>
      </w:r>
      <w:r w:rsidR="00A63188">
        <w:rPr>
          <w:rFonts w:ascii="Cambria" w:hAnsi="Cambria"/>
          <w:bCs/>
          <w:iCs/>
          <w:sz w:val="24"/>
          <w:szCs w:val="24"/>
        </w:rPr>
        <w:t>,</w:t>
      </w:r>
      <w:r w:rsidR="00CD0756" w:rsidRPr="00ED219C">
        <w:rPr>
          <w:rFonts w:ascii="Cambria" w:hAnsi="Cambria"/>
          <w:bCs/>
          <w:iCs/>
          <w:sz w:val="24"/>
          <w:szCs w:val="24"/>
        </w:rPr>
        <w:t xml:space="preserve"> odnosno na korištenje. Za poslovne prostore </w:t>
      </w:r>
      <w:r w:rsidR="007E0F6D" w:rsidRPr="00ED219C">
        <w:rPr>
          <w:rFonts w:ascii="Cambria" w:hAnsi="Cambria"/>
          <w:bCs/>
          <w:iCs/>
          <w:sz w:val="24"/>
          <w:szCs w:val="24"/>
        </w:rPr>
        <w:t xml:space="preserve">i stanove </w:t>
      </w:r>
      <w:r w:rsidR="00CD0756" w:rsidRPr="00ED219C">
        <w:rPr>
          <w:rFonts w:ascii="Cambria" w:hAnsi="Cambria"/>
          <w:bCs/>
          <w:iCs/>
          <w:sz w:val="24"/>
          <w:szCs w:val="24"/>
        </w:rPr>
        <w:t>kojima nije raspolagano poduzet će se mjere za njihovu namjensku uporabu.</w:t>
      </w:r>
    </w:p>
    <w:p w14:paraId="6447E561" w14:textId="77777777" w:rsidR="00250341" w:rsidRDefault="00250341" w:rsidP="003961C0">
      <w:pPr>
        <w:spacing w:after="0" w:line="240" w:lineRule="auto"/>
        <w:jc w:val="center"/>
        <w:rPr>
          <w:rFonts w:ascii="Cambria" w:hAnsi="Cambria"/>
          <w:bCs/>
          <w:i/>
        </w:rPr>
      </w:pPr>
      <w:bookmarkStart w:id="47" w:name="_Toc26738521"/>
      <w:bookmarkStart w:id="48" w:name="_Toc181276286"/>
      <w:bookmarkEnd w:id="46"/>
    </w:p>
    <w:p w14:paraId="39BED13D" w14:textId="3D50975B" w:rsidR="003961C0" w:rsidRDefault="003961C0" w:rsidP="003961C0">
      <w:pPr>
        <w:spacing w:after="0" w:line="240" w:lineRule="auto"/>
        <w:jc w:val="center"/>
        <w:rPr>
          <w:rFonts w:ascii="Cambria" w:hAnsi="Cambria"/>
          <w:bCs/>
          <w:i/>
          <w:iCs/>
        </w:rPr>
      </w:pPr>
      <w:bookmarkStart w:id="49" w:name="_Toc205906095"/>
      <w:r w:rsidRPr="003961C0">
        <w:rPr>
          <w:rFonts w:ascii="Cambria" w:hAnsi="Cambria"/>
          <w:bCs/>
          <w:i/>
        </w:rPr>
        <w:t xml:space="preserve">Tablica </w:t>
      </w:r>
      <w:r w:rsidRPr="003961C0">
        <w:rPr>
          <w:rFonts w:ascii="Cambria" w:hAnsi="Cambria"/>
          <w:bCs/>
          <w:i/>
        </w:rPr>
        <w:fldChar w:fldCharType="begin"/>
      </w:r>
      <w:r w:rsidRPr="003961C0">
        <w:rPr>
          <w:rFonts w:ascii="Cambria" w:hAnsi="Cambria"/>
          <w:bCs/>
          <w:i/>
        </w:rPr>
        <w:instrText xml:space="preserve"> SEQ Tablica \* ARABIC </w:instrText>
      </w:r>
      <w:r w:rsidRPr="003961C0">
        <w:rPr>
          <w:rFonts w:ascii="Cambria" w:hAnsi="Cambria"/>
          <w:bCs/>
          <w:i/>
        </w:rPr>
        <w:fldChar w:fldCharType="separate"/>
      </w:r>
      <w:r w:rsidR="00075FDC">
        <w:rPr>
          <w:rFonts w:ascii="Cambria" w:hAnsi="Cambria"/>
          <w:bCs/>
          <w:i/>
          <w:noProof/>
        </w:rPr>
        <w:t>2</w:t>
      </w:r>
      <w:r w:rsidRPr="003961C0">
        <w:rPr>
          <w:rFonts w:ascii="Cambria" w:hAnsi="Cambria"/>
          <w:bCs/>
          <w:i/>
        </w:rPr>
        <w:fldChar w:fldCharType="end"/>
      </w:r>
      <w:r w:rsidRPr="003961C0">
        <w:rPr>
          <w:rFonts w:ascii="Cambria" w:hAnsi="Cambria"/>
          <w:bCs/>
          <w:i/>
        </w:rPr>
        <w:t xml:space="preserve">. Podaci o poslovnim prostorima u zakupu u vlasništvu </w:t>
      </w:r>
      <w:bookmarkEnd w:id="47"/>
      <w:r w:rsidRPr="003961C0">
        <w:rPr>
          <w:rFonts w:ascii="Cambria" w:hAnsi="Cambria"/>
          <w:bCs/>
          <w:i/>
        </w:rPr>
        <w:t xml:space="preserve">Općine </w:t>
      </w:r>
      <w:bookmarkEnd w:id="48"/>
      <w:r w:rsidR="00250341" w:rsidRPr="00250341">
        <w:rPr>
          <w:rFonts w:ascii="Cambria" w:hAnsi="Cambria"/>
          <w:bCs/>
          <w:i/>
          <w:iCs/>
        </w:rPr>
        <w:t>Gundinc</w:t>
      </w:r>
      <w:r w:rsidR="00250341">
        <w:rPr>
          <w:rFonts w:ascii="Cambria" w:hAnsi="Cambria"/>
          <w:bCs/>
          <w:i/>
          <w:iCs/>
        </w:rPr>
        <w:t>i</w:t>
      </w:r>
      <w:bookmarkEnd w:id="49"/>
    </w:p>
    <w:tbl>
      <w:tblPr>
        <w:tblStyle w:val="Reetkatablice5"/>
        <w:tblW w:w="5000" w:type="pct"/>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561"/>
        <w:gridCol w:w="1036"/>
        <w:gridCol w:w="1329"/>
        <w:gridCol w:w="811"/>
        <w:gridCol w:w="868"/>
        <w:gridCol w:w="983"/>
        <w:gridCol w:w="1225"/>
        <w:gridCol w:w="1249"/>
      </w:tblGrid>
      <w:tr w:rsidR="00A63188" w:rsidRPr="00250341" w14:paraId="14CD584A" w14:textId="77777777" w:rsidTr="00EC2163">
        <w:trPr>
          <w:trHeight w:val="328"/>
          <w:jc w:val="center"/>
        </w:trPr>
        <w:tc>
          <w:tcPr>
            <w:tcW w:w="5000" w:type="pct"/>
            <w:gridSpan w:val="8"/>
            <w:shd w:val="clear" w:color="auto" w:fill="DBE5F1"/>
            <w:vAlign w:val="center"/>
          </w:tcPr>
          <w:p w14:paraId="312C8A96"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Ostali poslovni prostori</w:t>
            </w:r>
          </w:p>
        </w:tc>
      </w:tr>
      <w:tr w:rsidR="00A63188" w:rsidRPr="00250341" w14:paraId="6BCF498A" w14:textId="77777777" w:rsidTr="00EC2163">
        <w:trPr>
          <w:jc w:val="center"/>
        </w:trPr>
        <w:tc>
          <w:tcPr>
            <w:tcW w:w="802" w:type="pct"/>
            <w:shd w:val="clear" w:color="auto" w:fill="DBE5F1"/>
            <w:vAlign w:val="center"/>
          </w:tcPr>
          <w:p w14:paraId="24C0C06A"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Zakupoprimac</w:t>
            </w:r>
          </w:p>
        </w:tc>
        <w:tc>
          <w:tcPr>
            <w:tcW w:w="766" w:type="pct"/>
            <w:shd w:val="clear" w:color="auto" w:fill="DBE5F1"/>
            <w:vAlign w:val="center"/>
          </w:tcPr>
          <w:p w14:paraId="11A25876"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Adresa</w:t>
            </w:r>
          </w:p>
        </w:tc>
        <w:tc>
          <w:tcPr>
            <w:tcW w:w="759" w:type="pct"/>
            <w:shd w:val="clear" w:color="auto" w:fill="DBE5F1"/>
            <w:vAlign w:val="center"/>
          </w:tcPr>
          <w:p w14:paraId="1C2851F4"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Namjena</w:t>
            </w:r>
          </w:p>
        </w:tc>
        <w:tc>
          <w:tcPr>
            <w:tcW w:w="411" w:type="pct"/>
            <w:shd w:val="clear" w:color="auto" w:fill="DBE5F1"/>
            <w:vAlign w:val="center"/>
          </w:tcPr>
          <w:p w14:paraId="51DCC220"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m²</w:t>
            </w:r>
          </w:p>
        </w:tc>
        <w:tc>
          <w:tcPr>
            <w:tcW w:w="461" w:type="pct"/>
            <w:shd w:val="clear" w:color="auto" w:fill="DBE5F1"/>
            <w:vAlign w:val="center"/>
          </w:tcPr>
          <w:p w14:paraId="1D102037"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 xml:space="preserve">Kč.br. </w:t>
            </w:r>
          </w:p>
        </w:tc>
        <w:tc>
          <w:tcPr>
            <w:tcW w:w="602" w:type="pct"/>
            <w:shd w:val="clear" w:color="auto" w:fill="DBE5F1"/>
            <w:vAlign w:val="center"/>
          </w:tcPr>
          <w:p w14:paraId="0EB0A89D"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k.o.</w:t>
            </w:r>
          </w:p>
        </w:tc>
        <w:tc>
          <w:tcPr>
            <w:tcW w:w="598" w:type="pct"/>
            <w:shd w:val="clear" w:color="auto" w:fill="DBE5F1"/>
            <w:vAlign w:val="center"/>
          </w:tcPr>
          <w:p w14:paraId="2A413F37"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Datum sklapanja ugovora</w:t>
            </w:r>
          </w:p>
        </w:tc>
        <w:tc>
          <w:tcPr>
            <w:tcW w:w="601" w:type="pct"/>
            <w:shd w:val="clear" w:color="auto" w:fill="DBE5F1"/>
            <w:vAlign w:val="center"/>
          </w:tcPr>
          <w:p w14:paraId="2422F2F4"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Datum isteka ugovora</w:t>
            </w:r>
          </w:p>
        </w:tc>
      </w:tr>
      <w:tr w:rsidR="00A63188" w:rsidRPr="00250341" w14:paraId="0CCAEF81" w14:textId="77777777" w:rsidTr="00EC2163">
        <w:trPr>
          <w:trHeight w:val="714"/>
          <w:jc w:val="center"/>
        </w:trPr>
        <w:tc>
          <w:tcPr>
            <w:tcW w:w="802" w:type="pct"/>
            <w:vAlign w:val="center"/>
          </w:tcPr>
          <w:p w14:paraId="0A45173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Poljoprivredno savjetodavna služba</w:t>
            </w:r>
          </w:p>
        </w:tc>
        <w:tc>
          <w:tcPr>
            <w:tcW w:w="766" w:type="pct"/>
            <w:vAlign w:val="center"/>
          </w:tcPr>
          <w:p w14:paraId="17994C6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Stjepana Radića 2, </w:t>
            </w:r>
            <w:proofErr w:type="spellStart"/>
            <w:r w:rsidRPr="00250341">
              <w:rPr>
                <w:rFonts w:ascii="Cambria" w:eastAsia="Verdana" w:hAnsi="Cambria"/>
                <w:bCs/>
                <w:sz w:val="20"/>
                <w:szCs w:val="20"/>
              </w:rPr>
              <w:t>Gundinc</w:t>
            </w:r>
            <w:proofErr w:type="spellEnd"/>
            <w:r w:rsidRPr="00250341">
              <w:rPr>
                <w:rFonts w:ascii="Cambria" w:eastAsia="Verdana" w:hAnsi="Cambria"/>
                <w:bCs/>
                <w:sz w:val="20"/>
                <w:szCs w:val="20"/>
              </w:rPr>
              <w:t xml:space="preserve"> i</w:t>
            </w:r>
          </w:p>
        </w:tc>
        <w:tc>
          <w:tcPr>
            <w:tcW w:w="759" w:type="pct"/>
            <w:vAlign w:val="center"/>
          </w:tcPr>
          <w:p w14:paraId="6F153C65"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Prostor za rad</w:t>
            </w:r>
          </w:p>
        </w:tc>
        <w:tc>
          <w:tcPr>
            <w:tcW w:w="411" w:type="pct"/>
            <w:vAlign w:val="center"/>
          </w:tcPr>
          <w:p w14:paraId="1CBAF03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11</w:t>
            </w:r>
          </w:p>
        </w:tc>
        <w:tc>
          <w:tcPr>
            <w:tcW w:w="461" w:type="pct"/>
            <w:vAlign w:val="center"/>
          </w:tcPr>
          <w:p w14:paraId="4A9F569C"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1446/1</w:t>
            </w:r>
          </w:p>
        </w:tc>
        <w:tc>
          <w:tcPr>
            <w:tcW w:w="602" w:type="pct"/>
            <w:vAlign w:val="center"/>
          </w:tcPr>
          <w:p w14:paraId="5DCA8193"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1199" w:type="pct"/>
            <w:gridSpan w:val="2"/>
            <w:vAlign w:val="center"/>
          </w:tcPr>
          <w:p w14:paraId="3CD9DB9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U postupku je sklapanje ugovora</w:t>
            </w:r>
          </w:p>
        </w:tc>
      </w:tr>
      <w:tr w:rsidR="00A63188" w:rsidRPr="00250341" w14:paraId="069090AF" w14:textId="77777777" w:rsidTr="00EC2163">
        <w:trPr>
          <w:trHeight w:val="714"/>
          <w:jc w:val="center"/>
        </w:trPr>
        <w:tc>
          <w:tcPr>
            <w:tcW w:w="802" w:type="pct"/>
            <w:vAlign w:val="center"/>
          </w:tcPr>
          <w:p w14:paraId="6052D6B1" w14:textId="78BE49C1" w:rsidR="00A63188" w:rsidRPr="00250341" w:rsidRDefault="00A63188" w:rsidP="00EC2163">
            <w:pPr>
              <w:spacing w:after="0" w:line="240" w:lineRule="auto"/>
              <w:jc w:val="center"/>
              <w:rPr>
                <w:rFonts w:ascii="Cambria" w:eastAsia="Verdana" w:hAnsi="Cambria"/>
                <w:bCs/>
                <w:sz w:val="20"/>
                <w:szCs w:val="20"/>
              </w:rPr>
            </w:pPr>
            <w:r>
              <w:rPr>
                <w:rFonts w:ascii="Cambria" w:eastAsia="Verdana" w:hAnsi="Cambria"/>
                <w:bCs/>
                <w:sz w:val="20"/>
                <w:szCs w:val="20"/>
              </w:rPr>
              <w:t xml:space="preserve">Ljekarne </w:t>
            </w:r>
            <w:proofErr w:type="spellStart"/>
            <w:r w:rsidRPr="00250341">
              <w:rPr>
                <w:rFonts w:ascii="Cambria" w:eastAsia="Verdana" w:hAnsi="Cambria"/>
                <w:bCs/>
                <w:sz w:val="20"/>
                <w:szCs w:val="20"/>
              </w:rPr>
              <w:t>F</w:t>
            </w:r>
            <w:r>
              <w:rPr>
                <w:rFonts w:ascii="Cambria" w:eastAsia="Verdana" w:hAnsi="Cambria"/>
                <w:bCs/>
                <w:sz w:val="20"/>
                <w:szCs w:val="20"/>
              </w:rPr>
              <w:t>urić</w:t>
            </w:r>
            <w:proofErr w:type="spellEnd"/>
          </w:p>
        </w:tc>
        <w:tc>
          <w:tcPr>
            <w:tcW w:w="766" w:type="pct"/>
            <w:vAlign w:val="center"/>
          </w:tcPr>
          <w:p w14:paraId="6503324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Stjepana Radića 2, Gundinci </w:t>
            </w:r>
          </w:p>
        </w:tc>
        <w:tc>
          <w:tcPr>
            <w:tcW w:w="759" w:type="pct"/>
            <w:vAlign w:val="center"/>
          </w:tcPr>
          <w:p w14:paraId="46AD59F6"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Poslovni prostor </w:t>
            </w:r>
          </w:p>
          <w:p w14:paraId="03610FB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(PP-1)</w:t>
            </w:r>
          </w:p>
        </w:tc>
        <w:tc>
          <w:tcPr>
            <w:tcW w:w="411" w:type="pct"/>
            <w:vAlign w:val="center"/>
          </w:tcPr>
          <w:p w14:paraId="3DA538D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81,90</w:t>
            </w:r>
          </w:p>
        </w:tc>
        <w:tc>
          <w:tcPr>
            <w:tcW w:w="461" w:type="pct"/>
            <w:vAlign w:val="center"/>
          </w:tcPr>
          <w:p w14:paraId="0682B45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1446/1</w:t>
            </w:r>
          </w:p>
        </w:tc>
        <w:tc>
          <w:tcPr>
            <w:tcW w:w="602" w:type="pct"/>
            <w:vAlign w:val="center"/>
          </w:tcPr>
          <w:p w14:paraId="5F4D9A2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598" w:type="pct"/>
            <w:vAlign w:val="center"/>
          </w:tcPr>
          <w:p w14:paraId="3F20234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05.09.2016.</w:t>
            </w:r>
          </w:p>
        </w:tc>
        <w:tc>
          <w:tcPr>
            <w:tcW w:w="601" w:type="pct"/>
            <w:vAlign w:val="center"/>
          </w:tcPr>
          <w:p w14:paraId="4EF776AC"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10 godina</w:t>
            </w:r>
          </w:p>
        </w:tc>
      </w:tr>
      <w:tr w:rsidR="00A63188" w:rsidRPr="00250341" w14:paraId="1C027BFD" w14:textId="77777777" w:rsidTr="00EC2163">
        <w:trPr>
          <w:trHeight w:val="714"/>
          <w:jc w:val="center"/>
        </w:trPr>
        <w:tc>
          <w:tcPr>
            <w:tcW w:w="802" w:type="pct"/>
            <w:vAlign w:val="center"/>
          </w:tcPr>
          <w:p w14:paraId="730B4823" w14:textId="500508A9" w:rsidR="00A63188" w:rsidRPr="00250341" w:rsidRDefault="00A63188" w:rsidP="00EC2163">
            <w:pPr>
              <w:spacing w:after="0" w:line="240" w:lineRule="auto"/>
              <w:jc w:val="center"/>
              <w:rPr>
                <w:rFonts w:ascii="Cambria" w:eastAsia="Verdana" w:hAnsi="Cambria"/>
                <w:bCs/>
                <w:sz w:val="20"/>
                <w:szCs w:val="20"/>
              </w:rPr>
            </w:pPr>
            <w:r>
              <w:rPr>
                <w:rFonts w:ascii="Cambria" w:eastAsia="Verdana" w:hAnsi="Cambria"/>
                <w:bCs/>
                <w:sz w:val="20"/>
                <w:szCs w:val="20"/>
              </w:rPr>
              <w:t>Dječji vrtić</w:t>
            </w:r>
            <w:r w:rsidRPr="00250341">
              <w:rPr>
                <w:rFonts w:ascii="Cambria" w:eastAsia="Verdana" w:hAnsi="Cambria"/>
                <w:bCs/>
                <w:sz w:val="20"/>
                <w:szCs w:val="20"/>
              </w:rPr>
              <w:t xml:space="preserve"> </w:t>
            </w:r>
            <w:r>
              <w:rPr>
                <w:rFonts w:ascii="Cambria" w:eastAsia="Verdana" w:hAnsi="Cambria"/>
                <w:bCs/>
                <w:sz w:val="20"/>
                <w:szCs w:val="20"/>
              </w:rPr>
              <w:t>Zvrk</w:t>
            </w:r>
          </w:p>
        </w:tc>
        <w:tc>
          <w:tcPr>
            <w:tcW w:w="766" w:type="pct"/>
            <w:vAlign w:val="center"/>
          </w:tcPr>
          <w:p w14:paraId="12DB5A4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Stjepana Radića 2, Gundinci</w:t>
            </w:r>
          </w:p>
        </w:tc>
        <w:tc>
          <w:tcPr>
            <w:tcW w:w="759" w:type="pct"/>
            <w:vAlign w:val="center"/>
          </w:tcPr>
          <w:p w14:paraId="04224D0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Prostor za redovnu djelatnost dječjeg vrtića (PP-2)</w:t>
            </w:r>
          </w:p>
        </w:tc>
        <w:tc>
          <w:tcPr>
            <w:tcW w:w="411" w:type="pct"/>
            <w:vAlign w:val="center"/>
          </w:tcPr>
          <w:p w14:paraId="32F2B29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108,05</w:t>
            </w:r>
          </w:p>
        </w:tc>
        <w:tc>
          <w:tcPr>
            <w:tcW w:w="461" w:type="pct"/>
            <w:vAlign w:val="center"/>
          </w:tcPr>
          <w:p w14:paraId="23BAB7B5"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1446/1</w:t>
            </w:r>
          </w:p>
        </w:tc>
        <w:tc>
          <w:tcPr>
            <w:tcW w:w="602" w:type="pct"/>
            <w:vAlign w:val="center"/>
          </w:tcPr>
          <w:p w14:paraId="4D26549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598" w:type="pct"/>
            <w:vAlign w:val="center"/>
          </w:tcPr>
          <w:p w14:paraId="5288541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04.09.2017.</w:t>
            </w:r>
          </w:p>
        </w:tc>
        <w:tc>
          <w:tcPr>
            <w:tcW w:w="601" w:type="pct"/>
            <w:vAlign w:val="center"/>
          </w:tcPr>
          <w:p w14:paraId="530FB0E7"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10 godina</w:t>
            </w:r>
          </w:p>
        </w:tc>
      </w:tr>
      <w:tr w:rsidR="00A63188" w:rsidRPr="00272872" w14:paraId="138DD6C5" w14:textId="77777777" w:rsidTr="00EC2163">
        <w:trPr>
          <w:trHeight w:val="714"/>
          <w:jc w:val="center"/>
        </w:trPr>
        <w:tc>
          <w:tcPr>
            <w:tcW w:w="802" w:type="pct"/>
            <w:vAlign w:val="center"/>
          </w:tcPr>
          <w:p w14:paraId="265B6C3B"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 xml:space="preserve">Marko, obrt brze prehrane, </w:t>
            </w:r>
            <w:proofErr w:type="spellStart"/>
            <w:r w:rsidRPr="00A63188">
              <w:rPr>
                <w:rFonts w:ascii="Cambria" w:eastAsia="Verdana" w:hAnsi="Cambria"/>
                <w:bCs/>
                <w:sz w:val="20"/>
                <w:szCs w:val="20"/>
              </w:rPr>
              <w:t>vl</w:t>
            </w:r>
            <w:proofErr w:type="spellEnd"/>
            <w:r w:rsidRPr="00A63188">
              <w:rPr>
                <w:rFonts w:ascii="Cambria" w:eastAsia="Verdana" w:hAnsi="Cambria"/>
                <w:bCs/>
                <w:sz w:val="20"/>
                <w:szCs w:val="20"/>
              </w:rPr>
              <w:t xml:space="preserve">. Silvija </w:t>
            </w:r>
            <w:proofErr w:type="spellStart"/>
            <w:r w:rsidRPr="00A63188">
              <w:rPr>
                <w:rFonts w:ascii="Cambria" w:eastAsia="Verdana" w:hAnsi="Cambria"/>
                <w:bCs/>
                <w:sz w:val="20"/>
                <w:szCs w:val="20"/>
              </w:rPr>
              <w:t>Stažić</w:t>
            </w:r>
            <w:proofErr w:type="spellEnd"/>
          </w:p>
        </w:tc>
        <w:tc>
          <w:tcPr>
            <w:tcW w:w="766" w:type="pct"/>
            <w:vAlign w:val="center"/>
          </w:tcPr>
          <w:p w14:paraId="1C53ECAD"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 xml:space="preserve">Stjepana Radića 2, Gundinci </w:t>
            </w:r>
          </w:p>
        </w:tc>
        <w:tc>
          <w:tcPr>
            <w:tcW w:w="759" w:type="pct"/>
            <w:vAlign w:val="center"/>
          </w:tcPr>
          <w:p w14:paraId="5AAB6923"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 xml:space="preserve">Poslovni prostor </w:t>
            </w:r>
          </w:p>
          <w:p w14:paraId="7CED37B5"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(PP-3)</w:t>
            </w:r>
          </w:p>
        </w:tc>
        <w:tc>
          <w:tcPr>
            <w:tcW w:w="411" w:type="pct"/>
            <w:vAlign w:val="center"/>
          </w:tcPr>
          <w:p w14:paraId="337F0C59"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50</w:t>
            </w:r>
          </w:p>
        </w:tc>
        <w:tc>
          <w:tcPr>
            <w:tcW w:w="461" w:type="pct"/>
            <w:vAlign w:val="center"/>
          </w:tcPr>
          <w:p w14:paraId="2C0973E5"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1446/1</w:t>
            </w:r>
          </w:p>
        </w:tc>
        <w:tc>
          <w:tcPr>
            <w:tcW w:w="602" w:type="pct"/>
            <w:vAlign w:val="center"/>
          </w:tcPr>
          <w:p w14:paraId="01AFEF90"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Gundinci</w:t>
            </w:r>
          </w:p>
        </w:tc>
        <w:tc>
          <w:tcPr>
            <w:tcW w:w="1199" w:type="pct"/>
            <w:gridSpan w:val="2"/>
            <w:vAlign w:val="center"/>
          </w:tcPr>
          <w:p w14:paraId="558612D8" w14:textId="77777777" w:rsidR="00A63188" w:rsidRPr="00A63188" w:rsidRDefault="00A63188" w:rsidP="00C47CDC">
            <w:pPr>
              <w:spacing w:after="0" w:line="240" w:lineRule="auto"/>
              <w:jc w:val="center"/>
              <w:rPr>
                <w:rFonts w:ascii="Cambria" w:eastAsia="Verdana" w:hAnsi="Cambria"/>
                <w:bCs/>
                <w:sz w:val="20"/>
                <w:szCs w:val="20"/>
              </w:rPr>
            </w:pPr>
            <w:r w:rsidRPr="00A63188">
              <w:rPr>
                <w:rFonts w:ascii="Cambria" w:eastAsia="Verdana" w:hAnsi="Cambria"/>
                <w:bCs/>
                <w:sz w:val="20"/>
                <w:szCs w:val="20"/>
              </w:rPr>
              <w:t>04.11.2024. 5 godina</w:t>
            </w:r>
          </w:p>
        </w:tc>
      </w:tr>
      <w:tr w:rsidR="00A63188" w:rsidRPr="00250341" w14:paraId="24BAC99B" w14:textId="77777777" w:rsidTr="00EC2163">
        <w:trPr>
          <w:trHeight w:val="714"/>
          <w:jc w:val="center"/>
        </w:trPr>
        <w:tc>
          <w:tcPr>
            <w:tcW w:w="802" w:type="pct"/>
            <w:vAlign w:val="center"/>
          </w:tcPr>
          <w:p w14:paraId="4374F611" w14:textId="272C9D12"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Braniteljsko-socijalna zadruga</w:t>
            </w:r>
          </w:p>
        </w:tc>
        <w:tc>
          <w:tcPr>
            <w:tcW w:w="766" w:type="pct"/>
            <w:vAlign w:val="center"/>
          </w:tcPr>
          <w:p w14:paraId="7910D45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Stjepana Radića 2, Gundinci </w:t>
            </w:r>
          </w:p>
        </w:tc>
        <w:tc>
          <w:tcPr>
            <w:tcW w:w="759" w:type="pct"/>
            <w:vAlign w:val="center"/>
          </w:tcPr>
          <w:p w14:paraId="15AF42E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Poslovni prostor </w:t>
            </w:r>
          </w:p>
          <w:p w14:paraId="7FA7942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(PP-4)</w:t>
            </w:r>
          </w:p>
        </w:tc>
        <w:tc>
          <w:tcPr>
            <w:tcW w:w="411" w:type="pct"/>
            <w:vAlign w:val="center"/>
          </w:tcPr>
          <w:p w14:paraId="5AEC7BE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43</w:t>
            </w:r>
          </w:p>
        </w:tc>
        <w:tc>
          <w:tcPr>
            <w:tcW w:w="461" w:type="pct"/>
            <w:vAlign w:val="center"/>
          </w:tcPr>
          <w:p w14:paraId="3D59588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1446/1</w:t>
            </w:r>
          </w:p>
        </w:tc>
        <w:tc>
          <w:tcPr>
            <w:tcW w:w="602" w:type="pct"/>
            <w:vAlign w:val="center"/>
          </w:tcPr>
          <w:p w14:paraId="27A7160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598" w:type="pct"/>
            <w:vAlign w:val="center"/>
          </w:tcPr>
          <w:p w14:paraId="5005E217"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14.08.2019.</w:t>
            </w:r>
          </w:p>
        </w:tc>
        <w:tc>
          <w:tcPr>
            <w:tcW w:w="601" w:type="pct"/>
            <w:vAlign w:val="center"/>
          </w:tcPr>
          <w:p w14:paraId="0CBF5F6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10 godina</w:t>
            </w:r>
          </w:p>
        </w:tc>
      </w:tr>
      <w:tr w:rsidR="00A63188" w:rsidRPr="00250341" w14:paraId="78C53BD3" w14:textId="77777777" w:rsidTr="00EC2163">
        <w:trPr>
          <w:trHeight w:val="714"/>
          <w:jc w:val="center"/>
        </w:trPr>
        <w:tc>
          <w:tcPr>
            <w:tcW w:w="802" w:type="pct"/>
            <w:vAlign w:val="center"/>
          </w:tcPr>
          <w:p w14:paraId="2CD51015"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Dom zdravlja</w:t>
            </w:r>
          </w:p>
        </w:tc>
        <w:tc>
          <w:tcPr>
            <w:tcW w:w="766" w:type="pct"/>
            <w:vAlign w:val="center"/>
          </w:tcPr>
          <w:p w14:paraId="04D6C82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Stjepana Radića 29 Gundinci</w:t>
            </w:r>
          </w:p>
        </w:tc>
        <w:tc>
          <w:tcPr>
            <w:tcW w:w="759" w:type="pct"/>
            <w:vAlign w:val="center"/>
          </w:tcPr>
          <w:p w14:paraId="3EC84CF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Prostor općine namijenjen za pružanje zdravstvenih usluga </w:t>
            </w:r>
          </w:p>
        </w:tc>
        <w:tc>
          <w:tcPr>
            <w:tcW w:w="411" w:type="pct"/>
            <w:vAlign w:val="center"/>
          </w:tcPr>
          <w:p w14:paraId="253C80C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143</w:t>
            </w:r>
          </w:p>
        </w:tc>
        <w:tc>
          <w:tcPr>
            <w:tcW w:w="461" w:type="pct"/>
            <w:vAlign w:val="center"/>
          </w:tcPr>
          <w:p w14:paraId="1D265513"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1587</w:t>
            </w:r>
          </w:p>
        </w:tc>
        <w:tc>
          <w:tcPr>
            <w:tcW w:w="602" w:type="pct"/>
            <w:vAlign w:val="center"/>
          </w:tcPr>
          <w:p w14:paraId="629A858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1199" w:type="pct"/>
            <w:gridSpan w:val="2"/>
            <w:vAlign w:val="center"/>
          </w:tcPr>
          <w:p w14:paraId="5D008A44"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Trajno</w:t>
            </w:r>
          </w:p>
        </w:tc>
      </w:tr>
      <w:tr w:rsidR="00A63188" w:rsidRPr="00250341" w14:paraId="7124AEE8" w14:textId="77777777" w:rsidTr="00EC2163">
        <w:trPr>
          <w:jc w:val="center"/>
        </w:trPr>
        <w:tc>
          <w:tcPr>
            <w:tcW w:w="802" w:type="pct"/>
            <w:vAlign w:val="center"/>
          </w:tcPr>
          <w:p w14:paraId="419507C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DVD</w:t>
            </w:r>
          </w:p>
        </w:tc>
        <w:tc>
          <w:tcPr>
            <w:tcW w:w="766" w:type="pct"/>
            <w:vAlign w:val="center"/>
          </w:tcPr>
          <w:p w14:paraId="0D5886DC"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Stjepana Radića 4, Gundinci </w:t>
            </w:r>
          </w:p>
        </w:tc>
        <w:tc>
          <w:tcPr>
            <w:tcW w:w="759" w:type="pct"/>
            <w:vAlign w:val="center"/>
          </w:tcPr>
          <w:p w14:paraId="183A5B6C"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Skladište (PP-1) koje koristi DVD</w:t>
            </w:r>
          </w:p>
        </w:tc>
        <w:tc>
          <w:tcPr>
            <w:tcW w:w="411" w:type="pct"/>
            <w:vAlign w:val="center"/>
          </w:tcPr>
          <w:p w14:paraId="11D20C3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230</w:t>
            </w:r>
          </w:p>
        </w:tc>
        <w:tc>
          <w:tcPr>
            <w:tcW w:w="461" w:type="pct"/>
            <w:vAlign w:val="center"/>
          </w:tcPr>
          <w:p w14:paraId="422C370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1446/2</w:t>
            </w:r>
          </w:p>
        </w:tc>
        <w:tc>
          <w:tcPr>
            <w:tcW w:w="602" w:type="pct"/>
            <w:vAlign w:val="center"/>
          </w:tcPr>
          <w:p w14:paraId="3547201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1199" w:type="pct"/>
            <w:gridSpan w:val="2"/>
            <w:vAlign w:val="center"/>
          </w:tcPr>
          <w:p w14:paraId="04A60BF0"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Trajno</w:t>
            </w:r>
          </w:p>
        </w:tc>
      </w:tr>
      <w:tr w:rsidR="00A63188" w:rsidRPr="00250341" w14:paraId="63AA05F6" w14:textId="77777777" w:rsidTr="00EC2163">
        <w:trPr>
          <w:jc w:val="center"/>
        </w:trPr>
        <w:tc>
          <w:tcPr>
            <w:tcW w:w="802" w:type="pct"/>
            <w:vAlign w:val="center"/>
          </w:tcPr>
          <w:p w14:paraId="2756E761" w14:textId="7EA2A141" w:rsidR="00A63188" w:rsidRPr="00250341" w:rsidRDefault="00A63188" w:rsidP="00EC2163">
            <w:pPr>
              <w:spacing w:after="0" w:line="240" w:lineRule="auto"/>
              <w:jc w:val="center"/>
              <w:rPr>
                <w:rFonts w:ascii="Cambria" w:eastAsia="Verdana" w:hAnsi="Cambria"/>
                <w:bCs/>
                <w:sz w:val="20"/>
                <w:szCs w:val="20"/>
              </w:rPr>
            </w:pPr>
            <w:proofErr w:type="spellStart"/>
            <w:r w:rsidRPr="00250341">
              <w:rPr>
                <w:rFonts w:ascii="Cambria" w:eastAsia="Verdana" w:hAnsi="Cambria"/>
                <w:bCs/>
                <w:sz w:val="20"/>
                <w:szCs w:val="20"/>
              </w:rPr>
              <w:t>Levis</w:t>
            </w:r>
            <w:proofErr w:type="spellEnd"/>
            <w:r w:rsidRPr="00250341">
              <w:rPr>
                <w:rFonts w:ascii="Cambria" w:eastAsia="Verdana" w:hAnsi="Cambria"/>
                <w:bCs/>
                <w:sz w:val="20"/>
                <w:szCs w:val="20"/>
              </w:rPr>
              <w:t xml:space="preserve"> </w:t>
            </w:r>
            <w:r>
              <w:rPr>
                <w:rFonts w:ascii="Cambria" w:eastAsia="Verdana" w:hAnsi="Cambria"/>
                <w:bCs/>
                <w:sz w:val="20"/>
                <w:szCs w:val="20"/>
              </w:rPr>
              <w:t>M</w:t>
            </w:r>
            <w:r w:rsidRPr="00250341">
              <w:rPr>
                <w:rFonts w:ascii="Cambria" w:eastAsia="Verdana" w:hAnsi="Cambria"/>
                <w:bCs/>
                <w:sz w:val="20"/>
                <w:szCs w:val="20"/>
              </w:rPr>
              <w:t>ont d.o.o.</w:t>
            </w:r>
          </w:p>
        </w:tc>
        <w:tc>
          <w:tcPr>
            <w:tcW w:w="766" w:type="pct"/>
            <w:vAlign w:val="center"/>
          </w:tcPr>
          <w:p w14:paraId="4BF739B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Stjepana Radića 4, Gundinci</w:t>
            </w:r>
          </w:p>
        </w:tc>
        <w:tc>
          <w:tcPr>
            <w:tcW w:w="759" w:type="pct"/>
            <w:vAlign w:val="center"/>
          </w:tcPr>
          <w:p w14:paraId="666D4A1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Skladište (PP-2)</w:t>
            </w:r>
          </w:p>
        </w:tc>
        <w:tc>
          <w:tcPr>
            <w:tcW w:w="411" w:type="pct"/>
            <w:vMerge w:val="restart"/>
            <w:vAlign w:val="center"/>
          </w:tcPr>
          <w:p w14:paraId="09C11C5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555</w:t>
            </w:r>
          </w:p>
        </w:tc>
        <w:tc>
          <w:tcPr>
            <w:tcW w:w="461" w:type="pct"/>
            <w:vMerge w:val="restart"/>
            <w:vAlign w:val="center"/>
          </w:tcPr>
          <w:p w14:paraId="50682AD6"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1446/2</w:t>
            </w:r>
          </w:p>
        </w:tc>
        <w:tc>
          <w:tcPr>
            <w:tcW w:w="602" w:type="pct"/>
            <w:vMerge w:val="restart"/>
            <w:vAlign w:val="center"/>
          </w:tcPr>
          <w:p w14:paraId="474044A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598" w:type="pct"/>
            <w:vMerge w:val="restart"/>
            <w:vAlign w:val="center"/>
          </w:tcPr>
          <w:p w14:paraId="0796D6F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02.03.2020.</w:t>
            </w:r>
          </w:p>
        </w:tc>
        <w:tc>
          <w:tcPr>
            <w:tcW w:w="601" w:type="pct"/>
            <w:vMerge w:val="restart"/>
            <w:vAlign w:val="center"/>
          </w:tcPr>
          <w:p w14:paraId="40C1BE30"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5 godina</w:t>
            </w:r>
          </w:p>
        </w:tc>
      </w:tr>
      <w:tr w:rsidR="00A63188" w:rsidRPr="00250341" w14:paraId="315EA0C3" w14:textId="77777777" w:rsidTr="00EC2163">
        <w:trPr>
          <w:jc w:val="center"/>
        </w:trPr>
        <w:tc>
          <w:tcPr>
            <w:tcW w:w="802" w:type="pct"/>
            <w:vAlign w:val="center"/>
          </w:tcPr>
          <w:p w14:paraId="0CB395FF" w14:textId="6FFBF370" w:rsidR="00A63188" w:rsidRPr="00250341" w:rsidRDefault="00A63188" w:rsidP="00EC2163">
            <w:pPr>
              <w:spacing w:after="0" w:line="240" w:lineRule="auto"/>
              <w:jc w:val="center"/>
              <w:rPr>
                <w:rFonts w:ascii="Cambria" w:eastAsia="Verdana" w:hAnsi="Cambria"/>
                <w:bCs/>
                <w:sz w:val="20"/>
                <w:szCs w:val="20"/>
              </w:rPr>
            </w:pPr>
            <w:proofErr w:type="spellStart"/>
            <w:r w:rsidRPr="00250341">
              <w:rPr>
                <w:rFonts w:ascii="Cambria" w:eastAsia="Verdana" w:hAnsi="Cambria"/>
                <w:bCs/>
                <w:sz w:val="20"/>
                <w:szCs w:val="20"/>
              </w:rPr>
              <w:t>Levis</w:t>
            </w:r>
            <w:proofErr w:type="spellEnd"/>
            <w:r w:rsidRPr="00250341">
              <w:rPr>
                <w:rFonts w:ascii="Cambria" w:eastAsia="Verdana" w:hAnsi="Cambria"/>
                <w:bCs/>
                <w:sz w:val="20"/>
                <w:szCs w:val="20"/>
              </w:rPr>
              <w:t xml:space="preserve"> </w:t>
            </w:r>
            <w:r>
              <w:rPr>
                <w:rFonts w:ascii="Cambria" w:eastAsia="Verdana" w:hAnsi="Cambria"/>
                <w:bCs/>
                <w:sz w:val="20"/>
                <w:szCs w:val="20"/>
              </w:rPr>
              <w:t>M</w:t>
            </w:r>
            <w:r w:rsidRPr="00250341">
              <w:rPr>
                <w:rFonts w:ascii="Cambria" w:eastAsia="Verdana" w:hAnsi="Cambria"/>
                <w:bCs/>
                <w:sz w:val="20"/>
                <w:szCs w:val="20"/>
              </w:rPr>
              <w:t>ont d.o.o.</w:t>
            </w:r>
          </w:p>
        </w:tc>
        <w:tc>
          <w:tcPr>
            <w:tcW w:w="766" w:type="pct"/>
            <w:vAlign w:val="center"/>
          </w:tcPr>
          <w:p w14:paraId="608E132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Stjepana Radića 4, Gundinci</w:t>
            </w:r>
          </w:p>
        </w:tc>
        <w:tc>
          <w:tcPr>
            <w:tcW w:w="759" w:type="pct"/>
            <w:vAlign w:val="center"/>
          </w:tcPr>
          <w:p w14:paraId="4580BB5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Skladište (PP-3)</w:t>
            </w:r>
          </w:p>
        </w:tc>
        <w:tc>
          <w:tcPr>
            <w:tcW w:w="411" w:type="pct"/>
            <w:vMerge/>
            <w:vAlign w:val="center"/>
          </w:tcPr>
          <w:p w14:paraId="76A0F1F1" w14:textId="77777777" w:rsidR="00A63188" w:rsidRPr="00250341" w:rsidRDefault="00A63188" w:rsidP="00EC2163">
            <w:pPr>
              <w:spacing w:after="0" w:line="240" w:lineRule="auto"/>
              <w:jc w:val="center"/>
              <w:rPr>
                <w:rFonts w:ascii="Cambria" w:eastAsia="Verdana" w:hAnsi="Cambria"/>
                <w:bCs/>
                <w:sz w:val="20"/>
                <w:szCs w:val="20"/>
              </w:rPr>
            </w:pPr>
          </w:p>
        </w:tc>
        <w:tc>
          <w:tcPr>
            <w:tcW w:w="461" w:type="pct"/>
            <w:vMerge/>
            <w:vAlign w:val="center"/>
          </w:tcPr>
          <w:p w14:paraId="176EA0DE" w14:textId="77777777" w:rsidR="00A63188" w:rsidRPr="00250341" w:rsidRDefault="00A63188" w:rsidP="00EC2163">
            <w:pPr>
              <w:spacing w:after="0" w:line="240" w:lineRule="auto"/>
              <w:jc w:val="center"/>
              <w:rPr>
                <w:rFonts w:ascii="Cambria" w:eastAsia="Verdana" w:hAnsi="Cambria"/>
                <w:bCs/>
                <w:sz w:val="20"/>
                <w:szCs w:val="20"/>
              </w:rPr>
            </w:pPr>
          </w:p>
        </w:tc>
        <w:tc>
          <w:tcPr>
            <w:tcW w:w="602" w:type="pct"/>
            <w:vMerge/>
            <w:vAlign w:val="center"/>
          </w:tcPr>
          <w:p w14:paraId="0A1E10EF" w14:textId="77777777" w:rsidR="00A63188" w:rsidRPr="00250341" w:rsidRDefault="00A63188" w:rsidP="00EC2163">
            <w:pPr>
              <w:spacing w:after="0" w:line="240" w:lineRule="auto"/>
              <w:jc w:val="center"/>
              <w:rPr>
                <w:rFonts w:ascii="Cambria" w:eastAsia="Verdana" w:hAnsi="Cambria"/>
                <w:bCs/>
                <w:sz w:val="20"/>
                <w:szCs w:val="20"/>
              </w:rPr>
            </w:pPr>
          </w:p>
        </w:tc>
        <w:tc>
          <w:tcPr>
            <w:tcW w:w="598" w:type="pct"/>
            <w:vMerge/>
            <w:vAlign w:val="center"/>
          </w:tcPr>
          <w:p w14:paraId="3E7C61B6" w14:textId="77777777" w:rsidR="00A63188" w:rsidRPr="00250341" w:rsidRDefault="00A63188" w:rsidP="00EC2163">
            <w:pPr>
              <w:spacing w:after="0" w:line="240" w:lineRule="auto"/>
              <w:jc w:val="center"/>
              <w:rPr>
                <w:rFonts w:ascii="Cambria" w:eastAsia="Verdana" w:hAnsi="Cambria"/>
                <w:bCs/>
                <w:sz w:val="20"/>
                <w:szCs w:val="20"/>
              </w:rPr>
            </w:pPr>
          </w:p>
        </w:tc>
        <w:tc>
          <w:tcPr>
            <w:tcW w:w="601" w:type="pct"/>
            <w:vMerge/>
            <w:vAlign w:val="center"/>
          </w:tcPr>
          <w:p w14:paraId="44BD687F" w14:textId="77777777" w:rsidR="00A63188" w:rsidRPr="00250341" w:rsidRDefault="00A63188" w:rsidP="00EC2163">
            <w:pPr>
              <w:spacing w:after="0" w:line="240" w:lineRule="auto"/>
              <w:jc w:val="center"/>
              <w:rPr>
                <w:rFonts w:ascii="Cambria" w:eastAsia="Verdana" w:hAnsi="Cambria"/>
                <w:bCs/>
                <w:sz w:val="20"/>
                <w:szCs w:val="20"/>
              </w:rPr>
            </w:pPr>
          </w:p>
        </w:tc>
      </w:tr>
      <w:tr w:rsidR="00A63188" w:rsidRPr="00272872" w14:paraId="06B8A9D2" w14:textId="77777777" w:rsidTr="00EC2163">
        <w:trPr>
          <w:jc w:val="center"/>
        </w:trPr>
        <w:tc>
          <w:tcPr>
            <w:tcW w:w="802" w:type="pct"/>
            <w:vAlign w:val="center"/>
          </w:tcPr>
          <w:p w14:paraId="164A1D67"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Trenutno nije u najmu</w:t>
            </w:r>
          </w:p>
        </w:tc>
        <w:tc>
          <w:tcPr>
            <w:tcW w:w="766" w:type="pct"/>
            <w:vAlign w:val="center"/>
          </w:tcPr>
          <w:p w14:paraId="3456B39D"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Stjepana Radića 4, Gundinci</w:t>
            </w:r>
          </w:p>
        </w:tc>
        <w:tc>
          <w:tcPr>
            <w:tcW w:w="759" w:type="pct"/>
            <w:vAlign w:val="center"/>
          </w:tcPr>
          <w:p w14:paraId="7D35548A"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Radionica (PP-4)</w:t>
            </w:r>
          </w:p>
        </w:tc>
        <w:tc>
          <w:tcPr>
            <w:tcW w:w="411" w:type="pct"/>
            <w:vAlign w:val="center"/>
          </w:tcPr>
          <w:p w14:paraId="01F92F6B"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140</w:t>
            </w:r>
          </w:p>
        </w:tc>
        <w:tc>
          <w:tcPr>
            <w:tcW w:w="461" w:type="pct"/>
            <w:vAlign w:val="center"/>
          </w:tcPr>
          <w:p w14:paraId="4F9CC3F5"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1446/2</w:t>
            </w:r>
          </w:p>
        </w:tc>
        <w:tc>
          <w:tcPr>
            <w:tcW w:w="602" w:type="pct"/>
            <w:vAlign w:val="center"/>
          </w:tcPr>
          <w:p w14:paraId="4C166EAA"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Gundinci</w:t>
            </w:r>
          </w:p>
        </w:tc>
        <w:tc>
          <w:tcPr>
            <w:tcW w:w="1199" w:type="pct"/>
            <w:gridSpan w:val="2"/>
            <w:vAlign w:val="center"/>
          </w:tcPr>
          <w:p w14:paraId="13A04661" w14:textId="77777777" w:rsidR="00A63188" w:rsidRPr="00A63188" w:rsidRDefault="00A63188" w:rsidP="00EC2163">
            <w:pPr>
              <w:spacing w:after="0" w:line="240" w:lineRule="auto"/>
              <w:jc w:val="center"/>
              <w:rPr>
                <w:rFonts w:ascii="Cambria" w:eastAsia="Verdana" w:hAnsi="Cambria"/>
                <w:bCs/>
                <w:sz w:val="20"/>
                <w:szCs w:val="20"/>
              </w:rPr>
            </w:pPr>
            <w:r w:rsidRPr="00A63188">
              <w:rPr>
                <w:rFonts w:ascii="Cambria" w:eastAsia="Verdana" w:hAnsi="Cambria"/>
                <w:bCs/>
                <w:sz w:val="20"/>
                <w:szCs w:val="20"/>
              </w:rPr>
              <w:t>Planira se raspisivanje natječaja do kraja 2025 godine</w:t>
            </w:r>
          </w:p>
        </w:tc>
      </w:tr>
      <w:tr w:rsidR="00A63188" w:rsidRPr="00250341" w14:paraId="09D6D2B0" w14:textId="77777777" w:rsidTr="00EC2163">
        <w:trPr>
          <w:jc w:val="center"/>
        </w:trPr>
        <w:tc>
          <w:tcPr>
            <w:tcW w:w="802" w:type="pct"/>
            <w:vAlign w:val="center"/>
          </w:tcPr>
          <w:p w14:paraId="755781B4" w14:textId="1FDFD7DB"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 xml:space="preserve">Nogometni klub </w:t>
            </w:r>
            <w:r>
              <w:rPr>
                <w:rFonts w:ascii="Cambria" w:eastAsia="Verdana" w:hAnsi="Cambria"/>
                <w:bCs/>
                <w:sz w:val="20"/>
                <w:szCs w:val="20"/>
              </w:rPr>
              <w:t>G</w:t>
            </w:r>
            <w:r w:rsidRPr="00250341">
              <w:rPr>
                <w:rFonts w:ascii="Cambria" w:eastAsia="Verdana" w:hAnsi="Cambria"/>
                <w:bCs/>
                <w:sz w:val="20"/>
                <w:szCs w:val="20"/>
              </w:rPr>
              <w:t>undinci</w:t>
            </w:r>
          </w:p>
        </w:tc>
        <w:tc>
          <w:tcPr>
            <w:tcW w:w="766" w:type="pct"/>
            <w:vAlign w:val="center"/>
          </w:tcPr>
          <w:p w14:paraId="3917BAD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Sajmišna ulica 30, Gundinci</w:t>
            </w:r>
          </w:p>
        </w:tc>
        <w:tc>
          <w:tcPr>
            <w:tcW w:w="759" w:type="pct"/>
            <w:vAlign w:val="center"/>
          </w:tcPr>
          <w:p w14:paraId="5E68C6D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Zgrada nogometnog kluba</w:t>
            </w:r>
          </w:p>
        </w:tc>
        <w:tc>
          <w:tcPr>
            <w:tcW w:w="411" w:type="pct"/>
            <w:vAlign w:val="center"/>
          </w:tcPr>
          <w:p w14:paraId="74A0168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372</w:t>
            </w:r>
          </w:p>
        </w:tc>
        <w:tc>
          <w:tcPr>
            <w:tcW w:w="461" w:type="pct"/>
            <w:vAlign w:val="center"/>
          </w:tcPr>
          <w:p w14:paraId="3C8DAB70"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1681/2</w:t>
            </w:r>
          </w:p>
        </w:tc>
        <w:tc>
          <w:tcPr>
            <w:tcW w:w="602" w:type="pct"/>
            <w:vAlign w:val="center"/>
          </w:tcPr>
          <w:p w14:paraId="21F6B28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c>
          <w:tcPr>
            <w:tcW w:w="598" w:type="pct"/>
            <w:vAlign w:val="center"/>
          </w:tcPr>
          <w:p w14:paraId="102C4395"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02.10.2019.</w:t>
            </w:r>
          </w:p>
        </w:tc>
        <w:tc>
          <w:tcPr>
            <w:tcW w:w="601" w:type="pct"/>
            <w:vAlign w:val="center"/>
          </w:tcPr>
          <w:p w14:paraId="0D2970BE"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Na neodređeno</w:t>
            </w:r>
          </w:p>
        </w:tc>
      </w:tr>
      <w:tr w:rsidR="00A63188" w:rsidRPr="00250341" w14:paraId="45C9FDB2" w14:textId="77777777" w:rsidTr="00EC2163">
        <w:trPr>
          <w:jc w:val="center"/>
        </w:trPr>
        <w:tc>
          <w:tcPr>
            <w:tcW w:w="5000" w:type="pct"/>
            <w:gridSpan w:val="8"/>
            <w:shd w:val="clear" w:color="auto" w:fill="DBE5F1"/>
            <w:vAlign w:val="center"/>
          </w:tcPr>
          <w:p w14:paraId="115D5D1E" w14:textId="77777777" w:rsidR="00A63188" w:rsidRPr="00250341" w:rsidRDefault="00A63188" w:rsidP="00EC2163">
            <w:pPr>
              <w:spacing w:after="0" w:line="240" w:lineRule="auto"/>
              <w:jc w:val="center"/>
              <w:rPr>
                <w:rFonts w:ascii="Cambria" w:eastAsia="Verdana" w:hAnsi="Cambria"/>
                <w:b/>
                <w:sz w:val="20"/>
                <w:szCs w:val="20"/>
              </w:rPr>
            </w:pPr>
            <w:r w:rsidRPr="00250341">
              <w:rPr>
                <w:rFonts w:ascii="Cambria" w:eastAsia="Verdana" w:hAnsi="Cambria"/>
                <w:b/>
                <w:color w:val="1F497D"/>
                <w:sz w:val="20"/>
                <w:szCs w:val="20"/>
              </w:rPr>
              <w:t>Udruge</w:t>
            </w:r>
          </w:p>
        </w:tc>
      </w:tr>
      <w:tr w:rsidR="00A63188" w:rsidRPr="00250341" w14:paraId="192DD969" w14:textId="77777777" w:rsidTr="00EC2163">
        <w:trPr>
          <w:jc w:val="center"/>
        </w:trPr>
        <w:tc>
          <w:tcPr>
            <w:tcW w:w="1568" w:type="pct"/>
            <w:gridSpan w:val="2"/>
            <w:shd w:val="clear" w:color="auto" w:fill="F2F2F2"/>
            <w:vAlign w:val="center"/>
          </w:tcPr>
          <w:p w14:paraId="71167F89"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Korisnik</w:t>
            </w:r>
          </w:p>
        </w:tc>
        <w:tc>
          <w:tcPr>
            <w:tcW w:w="1170" w:type="pct"/>
            <w:gridSpan w:val="2"/>
            <w:shd w:val="clear" w:color="auto" w:fill="F2F2F2"/>
            <w:vAlign w:val="center"/>
          </w:tcPr>
          <w:p w14:paraId="07279DDD"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Namjena</w:t>
            </w:r>
          </w:p>
        </w:tc>
        <w:tc>
          <w:tcPr>
            <w:tcW w:w="461" w:type="pct"/>
            <w:shd w:val="clear" w:color="auto" w:fill="F2F2F2"/>
            <w:vAlign w:val="center"/>
          </w:tcPr>
          <w:p w14:paraId="15DFDAC4"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m</w:t>
            </w:r>
          </w:p>
        </w:tc>
        <w:tc>
          <w:tcPr>
            <w:tcW w:w="602" w:type="pct"/>
            <w:shd w:val="clear" w:color="auto" w:fill="F2F2F2"/>
            <w:vAlign w:val="center"/>
          </w:tcPr>
          <w:p w14:paraId="47D83C83"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kč.br.</w:t>
            </w:r>
          </w:p>
        </w:tc>
        <w:tc>
          <w:tcPr>
            <w:tcW w:w="1199" w:type="pct"/>
            <w:gridSpan w:val="2"/>
            <w:shd w:val="clear" w:color="auto" w:fill="F2F2F2"/>
            <w:vAlign w:val="center"/>
          </w:tcPr>
          <w:p w14:paraId="4D9646FB" w14:textId="77777777" w:rsidR="00A63188" w:rsidRPr="00250341" w:rsidRDefault="00A63188" w:rsidP="00EC2163">
            <w:pPr>
              <w:spacing w:after="0" w:line="240" w:lineRule="auto"/>
              <w:jc w:val="center"/>
              <w:rPr>
                <w:rFonts w:ascii="Cambria" w:eastAsia="Verdana" w:hAnsi="Cambria"/>
                <w:b/>
                <w:color w:val="1F497D"/>
                <w:sz w:val="20"/>
                <w:szCs w:val="20"/>
              </w:rPr>
            </w:pPr>
            <w:r w:rsidRPr="00250341">
              <w:rPr>
                <w:rFonts w:ascii="Cambria" w:eastAsia="Verdana" w:hAnsi="Cambria"/>
                <w:b/>
                <w:color w:val="1F497D"/>
                <w:sz w:val="20"/>
                <w:szCs w:val="20"/>
              </w:rPr>
              <w:t>k.o.</w:t>
            </w:r>
          </w:p>
        </w:tc>
      </w:tr>
      <w:tr w:rsidR="00A63188" w:rsidRPr="00250341" w14:paraId="29F0EDE4" w14:textId="77777777" w:rsidTr="00C47CDC">
        <w:trPr>
          <w:trHeight w:val="657"/>
          <w:jc w:val="center"/>
        </w:trPr>
        <w:tc>
          <w:tcPr>
            <w:tcW w:w="1568" w:type="pct"/>
            <w:gridSpan w:val="2"/>
            <w:vAlign w:val="center"/>
          </w:tcPr>
          <w:p w14:paraId="0EFA5CE6"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eastAsia="Arial" w:hAnsi="Cambria"/>
                <w:sz w:val="20"/>
                <w:szCs w:val="20"/>
              </w:rPr>
              <w:t xml:space="preserve">Udruga mladih </w:t>
            </w:r>
          </w:p>
        </w:tc>
        <w:tc>
          <w:tcPr>
            <w:tcW w:w="1170" w:type="pct"/>
            <w:gridSpan w:val="2"/>
            <w:vAlign w:val="center"/>
          </w:tcPr>
          <w:p w14:paraId="35CAAF88"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3BBCD54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88,25</w:t>
            </w:r>
          </w:p>
        </w:tc>
        <w:tc>
          <w:tcPr>
            <w:tcW w:w="602" w:type="pct"/>
            <w:vAlign w:val="center"/>
          </w:tcPr>
          <w:p w14:paraId="564F4C67"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1446/1</w:t>
            </w:r>
          </w:p>
        </w:tc>
        <w:tc>
          <w:tcPr>
            <w:tcW w:w="1199" w:type="pct"/>
            <w:gridSpan w:val="2"/>
            <w:vAlign w:val="center"/>
          </w:tcPr>
          <w:p w14:paraId="3B32E110"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Gundinci</w:t>
            </w:r>
          </w:p>
        </w:tc>
      </w:tr>
      <w:tr w:rsidR="00A63188" w:rsidRPr="00250341" w14:paraId="317445DE" w14:textId="77777777" w:rsidTr="00C47CDC">
        <w:trPr>
          <w:trHeight w:val="553"/>
          <w:jc w:val="center"/>
        </w:trPr>
        <w:tc>
          <w:tcPr>
            <w:tcW w:w="1568" w:type="pct"/>
            <w:gridSpan w:val="2"/>
            <w:vAlign w:val="center"/>
          </w:tcPr>
          <w:p w14:paraId="1AE31DD2"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hAnsi="Cambria"/>
                <w:bCs/>
                <w:sz w:val="20"/>
                <w:szCs w:val="20"/>
              </w:rPr>
              <w:lastRenderedPageBreak/>
              <w:t xml:space="preserve">Udruga </w:t>
            </w:r>
            <w:proofErr w:type="spellStart"/>
            <w:r w:rsidRPr="00250341">
              <w:rPr>
                <w:rFonts w:ascii="Cambria" w:hAnsi="Cambria"/>
                <w:bCs/>
                <w:sz w:val="20"/>
                <w:szCs w:val="20"/>
              </w:rPr>
              <w:t>Gundinačke</w:t>
            </w:r>
            <w:proofErr w:type="spellEnd"/>
            <w:r w:rsidRPr="00250341">
              <w:rPr>
                <w:rFonts w:ascii="Cambria" w:hAnsi="Cambria"/>
                <w:bCs/>
                <w:sz w:val="20"/>
                <w:szCs w:val="20"/>
              </w:rPr>
              <w:t xml:space="preserve"> </w:t>
            </w:r>
            <w:proofErr w:type="spellStart"/>
            <w:r w:rsidRPr="00250341">
              <w:rPr>
                <w:rFonts w:ascii="Cambria" w:hAnsi="Cambria"/>
                <w:bCs/>
                <w:sz w:val="20"/>
                <w:szCs w:val="20"/>
              </w:rPr>
              <w:t>Radenice</w:t>
            </w:r>
            <w:proofErr w:type="spellEnd"/>
          </w:p>
        </w:tc>
        <w:tc>
          <w:tcPr>
            <w:tcW w:w="1170" w:type="pct"/>
            <w:gridSpan w:val="2"/>
          </w:tcPr>
          <w:p w14:paraId="15FBBA8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752FEAE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bCs/>
                <w:sz w:val="20"/>
                <w:szCs w:val="20"/>
              </w:rPr>
              <w:t>50,00</w:t>
            </w:r>
          </w:p>
        </w:tc>
        <w:tc>
          <w:tcPr>
            <w:tcW w:w="602" w:type="pct"/>
          </w:tcPr>
          <w:p w14:paraId="4A540858"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1446/1</w:t>
            </w:r>
          </w:p>
        </w:tc>
        <w:tc>
          <w:tcPr>
            <w:tcW w:w="1199" w:type="pct"/>
            <w:gridSpan w:val="2"/>
            <w:vAlign w:val="center"/>
          </w:tcPr>
          <w:p w14:paraId="14D1033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Gundinci</w:t>
            </w:r>
          </w:p>
        </w:tc>
      </w:tr>
      <w:tr w:rsidR="00A63188" w:rsidRPr="00250341" w14:paraId="0CAE0471" w14:textId="77777777" w:rsidTr="00C47CDC">
        <w:trPr>
          <w:trHeight w:val="561"/>
          <w:jc w:val="center"/>
        </w:trPr>
        <w:tc>
          <w:tcPr>
            <w:tcW w:w="1568" w:type="pct"/>
            <w:gridSpan w:val="2"/>
            <w:vAlign w:val="center"/>
          </w:tcPr>
          <w:p w14:paraId="54A93209"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eastAsia="Arial" w:hAnsi="Cambria"/>
                <w:sz w:val="20"/>
                <w:szCs w:val="20"/>
              </w:rPr>
              <w:t>Šahovski klub Gundinci</w:t>
            </w:r>
          </w:p>
        </w:tc>
        <w:tc>
          <w:tcPr>
            <w:tcW w:w="1170" w:type="pct"/>
            <w:gridSpan w:val="2"/>
          </w:tcPr>
          <w:p w14:paraId="79F15BAF"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3B572F4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30</w:t>
            </w:r>
          </w:p>
        </w:tc>
        <w:tc>
          <w:tcPr>
            <w:tcW w:w="602" w:type="pct"/>
          </w:tcPr>
          <w:p w14:paraId="1ABE7803"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1446/1</w:t>
            </w:r>
          </w:p>
        </w:tc>
        <w:tc>
          <w:tcPr>
            <w:tcW w:w="1199" w:type="pct"/>
            <w:gridSpan w:val="2"/>
            <w:vAlign w:val="center"/>
          </w:tcPr>
          <w:p w14:paraId="180ED92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Gundinci</w:t>
            </w:r>
          </w:p>
        </w:tc>
      </w:tr>
      <w:tr w:rsidR="00A63188" w:rsidRPr="00250341" w14:paraId="78315A00" w14:textId="77777777" w:rsidTr="00C47CDC">
        <w:trPr>
          <w:trHeight w:val="555"/>
          <w:jc w:val="center"/>
        </w:trPr>
        <w:tc>
          <w:tcPr>
            <w:tcW w:w="1568" w:type="pct"/>
            <w:gridSpan w:val="2"/>
            <w:vAlign w:val="center"/>
          </w:tcPr>
          <w:p w14:paraId="0AED10E9"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eastAsia="Arial" w:hAnsi="Cambria"/>
                <w:sz w:val="20"/>
                <w:szCs w:val="20"/>
              </w:rPr>
              <w:t xml:space="preserve">Kud „Vesela </w:t>
            </w:r>
            <w:proofErr w:type="spellStart"/>
            <w:r w:rsidRPr="00250341">
              <w:rPr>
                <w:rFonts w:ascii="Cambria" w:eastAsia="Arial" w:hAnsi="Cambria"/>
                <w:sz w:val="20"/>
                <w:szCs w:val="20"/>
              </w:rPr>
              <w:t>Šokadija</w:t>
            </w:r>
            <w:proofErr w:type="spellEnd"/>
            <w:r w:rsidRPr="00250341">
              <w:rPr>
                <w:rFonts w:ascii="Cambria" w:eastAsia="Arial" w:hAnsi="Cambria"/>
                <w:sz w:val="20"/>
                <w:szCs w:val="20"/>
              </w:rPr>
              <w:t>“</w:t>
            </w:r>
          </w:p>
        </w:tc>
        <w:tc>
          <w:tcPr>
            <w:tcW w:w="1170" w:type="pct"/>
            <w:gridSpan w:val="2"/>
          </w:tcPr>
          <w:p w14:paraId="43AE746A"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16B4E213"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160</w:t>
            </w:r>
          </w:p>
        </w:tc>
        <w:tc>
          <w:tcPr>
            <w:tcW w:w="602" w:type="pct"/>
          </w:tcPr>
          <w:p w14:paraId="3451A508"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1446/1</w:t>
            </w:r>
          </w:p>
        </w:tc>
        <w:tc>
          <w:tcPr>
            <w:tcW w:w="1199" w:type="pct"/>
            <w:gridSpan w:val="2"/>
            <w:vAlign w:val="center"/>
          </w:tcPr>
          <w:p w14:paraId="3B34EB3D"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Gundinci</w:t>
            </w:r>
          </w:p>
        </w:tc>
      </w:tr>
      <w:tr w:rsidR="00A63188" w:rsidRPr="00250341" w14:paraId="2738C5CF" w14:textId="77777777" w:rsidTr="00C47CDC">
        <w:trPr>
          <w:trHeight w:val="549"/>
          <w:jc w:val="center"/>
        </w:trPr>
        <w:tc>
          <w:tcPr>
            <w:tcW w:w="1568" w:type="pct"/>
            <w:gridSpan w:val="2"/>
            <w:vAlign w:val="center"/>
          </w:tcPr>
          <w:p w14:paraId="18569FD9"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eastAsia="Arial" w:hAnsi="Cambria"/>
                <w:sz w:val="20"/>
                <w:szCs w:val="20"/>
              </w:rPr>
              <w:t>Konjogojska udruga</w:t>
            </w:r>
          </w:p>
        </w:tc>
        <w:tc>
          <w:tcPr>
            <w:tcW w:w="1170" w:type="pct"/>
            <w:gridSpan w:val="2"/>
          </w:tcPr>
          <w:p w14:paraId="4E3F0666"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62E5443B"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190,00</w:t>
            </w:r>
          </w:p>
        </w:tc>
        <w:tc>
          <w:tcPr>
            <w:tcW w:w="602" w:type="pct"/>
            <w:vAlign w:val="center"/>
          </w:tcPr>
          <w:p w14:paraId="107768B9"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1681/1</w:t>
            </w:r>
          </w:p>
        </w:tc>
        <w:tc>
          <w:tcPr>
            <w:tcW w:w="1199" w:type="pct"/>
            <w:gridSpan w:val="2"/>
            <w:vAlign w:val="center"/>
          </w:tcPr>
          <w:p w14:paraId="4FF93A27"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Gundinci</w:t>
            </w:r>
          </w:p>
        </w:tc>
      </w:tr>
      <w:tr w:rsidR="00A63188" w:rsidRPr="00250341" w14:paraId="169BD027" w14:textId="77777777" w:rsidTr="00C47CDC">
        <w:trPr>
          <w:trHeight w:val="571"/>
          <w:jc w:val="center"/>
        </w:trPr>
        <w:tc>
          <w:tcPr>
            <w:tcW w:w="1568" w:type="pct"/>
            <w:gridSpan w:val="2"/>
            <w:vAlign w:val="center"/>
          </w:tcPr>
          <w:p w14:paraId="48094F4B" w14:textId="77777777" w:rsidR="00A63188" w:rsidRPr="00250341" w:rsidRDefault="00A63188" w:rsidP="00EC2163">
            <w:pPr>
              <w:spacing w:after="0" w:line="240" w:lineRule="auto"/>
              <w:jc w:val="center"/>
              <w:rPr>
                <w:rFonts w:ascii="Cambria" w:eastAsia="Verdana" w:hAnsi="Cambria"/>
                <w:bCs/>
                <w:sz w:val="20"/>
                <w:szCs w:val="20"/>
                <w:highlight w:val="yellow"/>
              </w:rPr>
            </w:pPr>
            <w:r w:rsidRPr="00250341">
              <w:rPr>
                <w:rFonts w:ascii="Cambria" w:eastAsia="Arial" w:hAnsi="Cambria"/>
                <w:sz w:val="20"/>
                <w:szCs w:val="20"/>
              </w:rPr>
              <w:t>Lovna udruga „Fazan“</w:t>
            </w:r>
          </w:p>
        </w:tc>
        <w:tc>
          <w:tcPr>
            <w:tcW w:w="1170" w:type="pct"/>
            <w:gridSpan w:val="2"/>
          </w:tcPr>
          <w:p w14:paraId="2833D9D2"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Privremeno korištenje poslovnog prostora za potrebe rada udruga</w:t>
            </w:r>
          </w:p>
        </w:tc>
        <w:tc>
          <w:tcPr>
            <w:tcW w:w="461" w:type="pct"/>
            <w:vAlign w:val="center"/>
          </w:tcPr>
          <w:p w14:paraId="68382481"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bCs/>
                <w:sz w:val="20"/>
                <w:szCs w:val="20"/>
              </w:rPr>
              <w:t>190</w:t>
            </w:r>
          </w:p>
        </w:tc>
        <w:tc>
          <w:tcPr>
            <w:tcW w:w="602" w:type="pct"/>
            <w:vAlign w:val="center"/>
          </w:tcPr>
          <w:p w14:paraId="4CDD5330"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eastAsia="Verdana" w:hAnsi="Cambria"/>
                <w:bCs/>
                <w:sz w:val="20"/>
                <w:szCs w:val="20"/>
              </w:rPr>
              <w:t>820</w:t>
            </w:r>
          </w:p>
        </w:tc>
        <w:tc>
          <w:tcPr>
            <w:tcW w:w="1199" w:type="pct"/>
            <w:gridSpan w:val="2"/>
            <w:vAlign w:val="center"/>
          </w:tcPr>
          <w:p w14:paraId="61CD289C" w14:textId="77777777" w:rsidR="00A63188" w:rsidRPr="00250341" w:rsidRDefault="00A63188" w:rsidP="00EC2163">
            <w:pPr>
              <w:spacing w:after="0" w:line="240" w:lineRule="auto"/>
              <w:jc w:val="center"/>
              <w:rPr>
                <w:rFonts w:ascii="Cambria" w:eastAsia="Verdana" w:hAnsi="Cambria"/>
                <w:bCs/>
                <w:sz w:val="20"/>
                <w:szCs w:val="20"/>
              </w:rPr>
            </w:pPr>
            <w:r w:rsidRPr="00250341">
              <w:rPr>
                <w:rFonts w:ascii="Cambria" w:hAnsi="Cambria"/>
                <w:sz w:val="20"/>
                <w:szCs w:val="20"/>
              </w:rPr>
              <w:t>Gundinci</w:t>
            </w:r>
          </w:p>
        </w:tc>
      </w:tr>
    </w:tbl>
    <w:p w14:paraId="141971FA" w14:textId="77777777" w:rsidR="00250341" w:rsidRPr="003961C0" w:rsidRDefault="00250341" w:rsidP="003961C0">
      <w:pPr>
        <w:spacing w:after="0" w:line="240" w:lineRule="auto"/>
        <w:jc w:val="center"/>
        <w:rPr>
          <w:rFonts w:ascii="Cambria" w:hAnsi="Cambria"/>
          <w:bCs/>
          <w:i/>
        </w:rPr>
      </w:pPr>
    </w:p>
    <w:p w14:paraId="3949E0C8" w14:textId="74B50042" w:rsidR="003961C0" w:rsidRDefault="003961C0" w:rsidP="003961C0">
      <w:pPr>
        <w:spacing w:before="240" w:after="0" w:line="240" w:lineRule="auto"/>
        <w:jc w:val="center"/>
        <w:rPr>
          <w:rFonts w:ascii="Cambria" w:hAnsi="Cambria"/>
          <w:bCs/>
          <w:i/>
        </w:rPr>
      </w:pPr>
      <w:bookmarkStart w:id="50" w:name="_Toc181276287"/>
      <w:bookmarkStart w:id="51" w:name="_Toc205906096"/>
      <w:r w:rsidRPr="003961C0">
        <w:rPr>
          <w:rFonts w:ascii="Cambria" w:hAnsi="Cambria"/>
          <w:bCs/>
          <w:i/>
        </w:rPr>
        <w:t xml:space="preserve">Tablica </w:t>
      </w:r>
      <w:r w:rsidRPr="003961C0">
        <w:rPr>
          <w:rFonts w:ascii="Cambria" w:hAnsi="Cambria"/>
          <w:bCs/>
          <w:i/>
        </w:rPr>
        <w:fldChar w:fldCharType="begin"/>
      </w:r>
      <w:r w:rsidRPr="003961C0">
        <w:rPr>
          <w:rFonts w:ascii="Cambria" w:hAnsi="Cambria"/>
          <w:bCs/>
          <w:i/>
        </w:rPr>
        <w:instrText xml:space="preserve"> SEQ Tablica \* ARABIC </w:instrText>
      </w:r>
      <w:r w:rsidRPr="003961C0">
        <w:rPr>
          <w:rFonts w:ascii="Cambria" w:hAnsi="Cambria"/>
          <w:bCs/>
          <w:i/>
        </w:rPr>
        <w:fldChar w:fldCharType="separate"/>
      </w:r>
      <w:r w:rsidR="00075FDC">
        <w:rPr>
          <w:rFonts w:ascii="Cambria" w:hAnsi="Cambria"/>
          <w:bCs/>
          <w:i/>
          <w:noProof/>
        </w:rPr>
        <w:t>3</w:t>
      </w:r>
      <w:r w:rsidRPr="003961C0">
        <w:rPr>
          <w:rFonts w:ascii="Cambria" w:hAnsi="Cambria"/>
          <w:bCs/>
          <w:i/>
        </w:rPr>
        <w:fldChar w:fldCharType="end"/>
      </w:r>
      <w:r w:rsidRPr="003961C0">
        <w:rPr>
          <w:rFonts w:ascii="Cambria" w:hAnsi="Cambria"/>
          <w:bCs/>
          <w:i/>
        </w:rPr>
        <w:t>. Podaci o stanovima u vlasništvu Općine</w:t>
      </w:r>
      <w:bookmarkEnd w:id="50"/>
      <w:r w:rsidR="00250341">
        <w:rPr>
          <w:rFonts w:ascii="Cambria" w:hAnsi="Cambria"/>
          <w:bCs/>
          <w:i/>
        </w:rPr>
        <w:t xml:space="preserve"> Gundinci</w:t>
      </w:r>
      <w:bookmarkEnd w:id="51"/>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7023"/>
        <w:gridCol w:w="968"/>
        <w:gridCol w:w="1071"/>
      </w:tblGrid>
      <w:tr w:rsidR="00250341" w:rsidRPr="00250341" w14:paraId="4D810E46" w14:textId="77777777" w:rsidTr="00250341">
        <w:trPr>
          <w:trHeight w:val="300"/>
          <w:jc w:val="center"/>
        </w:trPr>
        <w:tc>
          <w:tcPr>
            <w:tcW w:w="5000" w:type="pct"/>
            <w:gridSpan w:val="3"/>
            <w:shd w:val="clear" w:color="auto" w:fill="DBE5F1"/>
            <w:noWrap/>
            <w:vAlign w:val="center"/>
          </w:tcPr>
          <w:p w14:paraId="10D4C472" w14:textId="77777777" w:rsidR="00250341" w:rsidRPr="00250341" w:rsidRDefault="00250341" w:rsidP="00250341">
            <w:pPr>
              <w:spacing w:after="0" w:line="240" w:lineRule="auto"/>
              <w:jc w:val="center"/>
              <w:rPr>
                <w:rFonts w:ascii="Cambria" w:hAnsi="Cambria"/>
                <w:b/>
                <w:bCs/>
                <w:color w:val="1F497D"/>
                <w:sz w:val="20"/>
                <w:szCs w:val="20"/>
              </w:rPr>
            </w:pPr>
            <w:r w:rsidRPr="00250341">
              <w:rPr>
                <w:rFonts w:ascii="Cambria" w:hAnsi="Cambria"/>
                <w:b/>
                <w:bCs/>
                <w:color w:val="1F497D"/>
                <w:sz w:val="20"/>
                <w:szCs w:val="20"/>
              </w:rPr>
              <w:t>Najam stanova u vlasništvu Općine Gundinci</w:t>
            </w:r>
          </w:p>
        </w:tc>
      </w:tr>
      <w:tr w:rsidR="00250341" w:rsidRPr="00250341" w14:paraId="3CA88E64" w14:textId="77777777" w:rsidTr="00250341">
        <w:trPr>
          <w:trHeight w:val="300"/>
          <w:jc w:val="center"/>
        </w:trPr>
        <w:tc>
          <w:tcPr>
            <w:tcW w:w="3875" w:type="pct"/>
            <w:shd w:val="clear" w:color="auto" w:fill="F2F2F2"/>
            <w:noWrap/>
            <w:vAlign w:val="center"/>
            <w:hideMark/>
          </w:tcPr>
          <w:p w14:paraId="6B0D6A7E" w14:textId="77777777" w:rsidR="00250341" w:rsidRPr="00250341" w:rsidRDefault="00250341" w:rsidP="00250341">
            <w:pPr>
              <w:spacing w:after="0" w:line="240" w:lineRule="auto"/>
              <w:jc w:val="center"/>
              <w:rPr>
                <w:rFonts w:ascii="Cambria" w:hAnsi="Cambria"/>
                <w:b/>
                <w:bCs/>
                <w:color w:val="1F497D"/>
                <w:sz w:val="20"/>
                <w:szCs w:val="20"/>
              </w:rPr>
            </w:pPr>
            <w:r w:rsidRPr="00250341">
              <w:rPr>
                <w:rFonts w:ascii="Cambria" w:hAnsi="Cambria"/>
                <w:b/>
                <w:bCs/>
                <w:color w:val="1F497D"/>
                <w:sz w:val="20"/>
                <w:szCs w:val="20"/>
              </w:rPr>
              <w:t>Namjena</w:t>
            </w:r>
          </w:p>
        </w:tc>
        <w:tc>
          <w:tcPr>
            <w:tcW w:w="534" w:type="pct"/>
            <w:shd w:val="clear" w:color="auto" w:fill="F2F2F2"/>
            <w:noWrap/>
            <w:vAlign w:val="center"/>
          </w:tcPr>
          <w:p w14:paraId="7CBB6685" w14:textId="77777777" w:rsidR="00250341" w:rsidRPr="00250341" w:rsidRDefault="00250341" w:rsidP="00250341">
            <w:pPr>
              <w:spacing w:after="0" w:line="240" w:lineRule="auto"/>
              <w:jc w:val="center"/>
              <w:rPr>
                <w:rFonts w:ascii="Cambria" w:hAnsi="Cambria"/>
                <w:b/>
                <w:bCs/>
                <w:color w:val="1F497D"/>
                <w:sz w:val="20"/>
                <w:szCs w:val="20"/>
              </w:rPr>
            </w:pPr>
            <w:r w:rsidRPr="00250341">
              <w:rPr>
                <w:rFonts w:ascii="Cambria" w:hAnsi="Cambria"/>
                <w:b/>
                <w:bCs/>
                <w:color w:val="1F497D"/>
                <w:sz w:val="20"/>
                <w:szCs w:val="20"/>
              </w:rPr>
              <w:t>m</w:t>
            </w:r>
            <w:r w:rsidRPr="00250341">
              <w:rPr>
                <w:rFonts w:ascii="Cambria" w:hAnsi="Cambria"/>
                <w:b/>
                <w:bCs/>
                <w:color w:val="1F497D"/>
                <w:sz w:val="20"/>
                <w:szCs w:val="20"/>
                <w:vertAlign w:val="superscript"/>
              </w:rPr>
              <w:t>2</w:t>
            </w:r>
          </w:p>
        </w:tc>
        <w:tc>
          <w:tcPr>
            <w:tcW w:w="591" w:type="pct"/>
            <w:shd w:val="clear" w:color="auto" w:fill="F2F2F2"/>
            <w:noWrap/>
            <w:vAlign w:val="center"/>
          </w:tcPr>
          <w:p w14:paraId="3C58FB2C" w14:textId="77777777" w:rsidR="00250341" w:rsidRPr="00250341" w:rsidRDefault="00250341" w:rsidP="00250341">
            <w:pPr>
              <w:spacing w:after="0" w:line="240" w:lineRule="auto"/>
              <w:jc w:val="center"/>
              <w:rPr>
                <w:rFonts w:ascii="Cambria" w:hAnsi="Cambria"/>
                <w:b/>
                <w:bCs/>
                <w:color w:val="1F497D"/>
                <w:sz w:val="20"/>
                <w:szCs w:val="20"/>
              </w:rPr>
            </w:pPr>
            <w:proofErr w:type="spellStart"/>
            <w:r w:rsidRPr="00250341">
              <w:rPr>
                <w:rFonts w:ascii="Cambria" w:hAnsi="Cambria"/>
                <w:b/>
                <w:bCs/>
                <w:color w:val="1F497D"/>
                <w:sz w:val="20"/>
                <w:szCs w:val="20"/>
              </w:rPr>
              <w:t>k.č</w:t>
            </w:r>
            <w:proofErr w:type="spellEnd"/>
            <w:r w:rsidRPr="00250341">
              <w:rPr>
                <w:rFonts w:ascii="Cambria" w:hAnsi="Cambria"/>
                <w:b/>
                <w:bCs/>
                <w:color w:val="1F497D"/>
                <w:sz w:val="20"/>
                <w:szCs w:val="20"/>
              </w:rPr>
              <w:t>./k.o.</w:t>
            </w:r>
          </w:p>
        </w:tc>
      </w:tr>
      <w:tr w:rsidR="00250341" w:rsidRPr="00250341" w14:paraId="6C058B2F" w14:textId="77777777" w:rsidTr="00C47CDC">
        <w:trPr>
          <w:trHeight w:val="469"/>
          <w:jc w:val="center"/>
        </w:trPr>
        <w:tc>
          <w:tcPr>
            <w:tcW w:w="3875" w:type="pct"/>
            <w:noWrap/>
            <w:vAlign w:val="center"/>
          </w:tcPr>
          <w:p w14:paraId="296B7024"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broj 1 - Stan na prvom katu stambeno poslovne zgrade  - u najmu</w:t>
            </w:r>
          </w:p>
        </w:tc>
        <w:tc>
          <w:tcPr>
            <w:tcW w:w="534" w:type="pct"/>
            <w:noWrap/>
            <w:vAlign w:val="center"/>
          </w:tcPr>
          <w:p w14:paraId="19B9D871"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67,00</w:t>
            </w:r>
          </w:p>
        </w:tc>
        <w:tc>
          <w:tcPr>
            <w:tcW w:w="591" w:type="pct"/>
            <w:noWrap/>
            <w:vAlign w:val="center"/>
          </w:tcPr>
          <w:p w14:paraId="09B125D8"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 Gundinci</w:t>
            </w:r>
          </w:p>
        </w:tc>
      </w:tr>
      <w:tr w:rsidR="00250341" w:rsidRPr="00250341" w14:paraId="68E01EDB" w14:textId="77777777" w:rsidTr="00C47CDC">
        <w:trPr>
          <w:trHeight w:val="469"/>
          <w:jc w:val="center"/>
        </w:trPr>
        <w:tc>
          <w:tcPr>
            <w:tcW w:w="3875" w:type="pct"/>
            <w:noWrap/>
            <w:vAlign w:val="center"/>
          </w:tcPr>
          <w:p w14:paraId="2BB9815D"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broj 2 - Stan na prvom katu stambeno poslovne zgrade – u najmu</w:t>
            </w:r>
          </w:p>
        </w:tc>
        <w:tc>
          <w:tcPr>
            <w:tcW w:w="534" w:type="pct"/>
            <w:noWrap/>
            <w:vAlign w:val="center"/>
          </w:tcPr>
          <w:p w14:paraId="06A486DC"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65,41</w:t>
            </w:r>
          </w:p>
        </w:tc>
        <w:tc>
          <w:tcPr>
            <w:tcW w:w="591" w:type="pct"/>
            <w:noWrap/>
            <w:vAlign w:val="center"/>
          </w:tcPr>
          <w:p w14:paraId="70D650A1"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 Gundinci</w:t>
            </w:r>
          </w:p>
        </w:tc>
      </w:tr>
      <w:tr w:rsidR="00250341" w:rsidRPr="00250341" w14:paraId="598A8860" w14:textId="77777777" w:rsidTr="00C47CDC">
        <w:trPr>
          <w:trHeight w:val="469"/>
          <w:jc w:val="center"/>
        </w:trPr>
        <w:tc>
          <w:tcPr>
            <w:tcW w:w="3875" w:type="pct"/>
            <w:noWrap/>
            <w:vAlign w:val="center"/>
          </w:tcPr>
          <w:p w14:paraId="790CA6D3"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broj 3 - Stan na drugom katu stambeno poslovne zgrade– u najmu</w:t>
            </w:r>
          </w:p>
        </w:tc>
        <w:tc>
          <w:tcPr>
            <w:tcW w:w="534" w:type="pct"/>
            <w:noWrap/>
            <w:vAlign w:val="center"/>
          </w:tcPr>
          <w:p w14:paraId="7568E2BD"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65,95</w:t>
            </w:r>
          </w:p>
        </w:tc>
        <w:tc>
          <w:tcPr>
            <w:tcW w:w="591" w:type="pct"/>
            <w:noWrap/>
            <w:vAlign w:val="center"/>
          </w:tcPr>
          <w:p w14:paraId="53CF50B0"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w:t>
            </w:r>
          </w:p>
          <w:p w14:paraId="53575CA8"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Gundinci</w:t>
            </w:r>
          </w:p>
        </w:tc>
      </w:tr>
      <w:tr w:rsidR="00250341" w:rsidRPr="00250341" w14:paraId="4C1B139A" w14:textId="77777777" w:rsidTr="00C47CDC">
        <w:trPr>
          <w:trHeight w:val="469"/>
          <w:jc w:val="center"/>
        </w:trPr>
        <w:tc>
          <w:tcPr>
            <w:tcW w:w="3875" w:type="pct"/>
            <w:noWrap/>
            <w:vAlign w:val="center"/>
          </w:tcPr>
          <w:p w14:paraId="329EA191"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broj 4.-Stan na drugom katu stambeno poslovne zgrade– u najmu</w:t>
            </w:r>
          </w:p>
        </w:tc>
        <w:tc>
          <w:tcPr>
            <w:tcW w:w="534" w:type="pct"/>
            <w:noWrap/>
            <w:vAlign w:val="center"/>
          </w:tcPr>
          <w:p w14:paraId="0AA91796"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66,17</w:t>
            </w:r>
          </w:p>
        </w:tc>
        <w:tc>
          <w:tcPr>
            <w:tcW w:w="591" w:type="pct"/>
            <w:noWrap/>
            <w:vAlign w:val="center"/>
          </w:tcPr>
          <w:p w14:paraId="13FA9C27"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w:t>
            </w:r>
          </w:p>
          <w:p w14:paraId="104542A9"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Gundinci</w:t>
            </w:r>
          </w:p>
        </w:tc>
      </w:tr>
      <w:tr w:rsidR="00250341" w:rsidRPr="00250341" w14:paraId="116EDE11" w14:textId="77777777" w:rsidTr="00C47CDC">
        <w:trPr>
          <w:trHeight w:val="469"/>
          <w:jc w:val="center"/>
        </w:trPr>
        <w:tc>
          <w:tcPr>
            <w:tcW w:w="3875" w:type="pct"/>
            <w:noWrap/>
            <w:vAlign w:val="center"/>
          </w:tcPr>
          <w:p w14:paraId="45CBDC5A"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broj 5. - Stan u potkrovlju katu stambeno poslovne zgrade – trenutno nije u najmu</w:t>
            </w:r>
          </w:p>
        </w:tc>
        <w:tc>
          <w:tcPr>
            <w:tcW w:w="534" w:type="pct"/>
            <w:noWrap/>
            <w:vAlign w:val="center"/>
          </w:tcPr>
          <w:p w14:paraId="38D147A1"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34,90</w:t>
            </w:r>
          </w:p>
        </w:tc>
        <w:tc>
          <w:tcPr>
            <w:tcW w:w="591" w:type="pct"/>
            <w:noWrap/>
            <w:vAlign w:val="center"/>
          </w:tcPr>
          <w:p w14:paraId="4FB5CAA6"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w:t>
            </w:r>
          </w:p>
          <w:p w14:paraId="0C2C1002"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Gundinci</w:t>
            </w:r>
          </w:p>
        </w:tc>
      </w:tr>
      <w:tr w:rsidR="00250341" w:rsidRPr="00250341" w14:paraId="6B173ED6" w14:textId="77777777" w:rsidTr="00C47CDC">
        <w:trPr>
          <w:trHeight w:val="469"/>
          <w:jc w:val="center"/>
        </w:trPr>
        <w:tc>
          <w:tcPr>
            <w:tcW w:w="3875" w:type="pct"/>
            <w:noWrap/>
            <w:vAlign w:val="center"/>
          </w:tcPr>
          <w:p w14:paraId="6549F4A3"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sz w:val="20"/>
                <w:szCs w:val="20"/>
              </w:rPr>
              <w:t>Stan 6 - Stan u potkrovlju katu stambeno poslovne zgrade – u najmu</w:t>
            </w:r>
          </w:p>
        </w:tc>
        <w:tc>
          <w:tcPr>
            <w:tcW w:w="534" w:type="pct"/>
            <w:noWrap/>
            <w:vAlign w:val="center"/>
          </w:tcPr>
          <w:p w14:paraId="613AEF79"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30,32</w:t>
            </w:r>
          </w:p>
        </w:tc>
        <w:tc>
          <w:tcPr>
            <w:tcW w:w="591" w:type="pct"/>
            <w:noWrap/>
            <w:vAlign w:val="center"/>
          </w:tcPr>
          <w:p w14:paraId="2D01E221"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1445,</w:t>
            </w:r>
          </w:p>
          <w:p w14:paraId="3C4CD86A"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Gundinci</w:t>
            </w:r>
          </w:p>
        </w:tc>
      </w:tr>
      <w:tr w:rsidR="00250341" w:rsidRPr="00250341" w14:paraId="707B55AB" w14:textId="77777777" w:rsidTr="00C47CDC">
        <w:trPr>
          <w:trHeight w:val="469"/>
          <w:jc w:val="center"/>
        </w:trPr>
        <w:tc>
          <w:tcPr>
            <w:tcW w:w="3875" w:type="pct"/>
            <w:noWrap/>
            <w:vAlign w:val="center"/>
          </w:tcPr>
          <w:p w14:paraId="75D279E5" w14:textId="77777777" w:rsidR="00250341" w:rsidRPr="00250341" w:rsidRDefault="00250341" w:rsidP="00250341">
            <w:pPr>
              <w:spacing w:after="0" w:line="240" w:lineRule="auto"/>
              <w:jc w:val="center"/>
              <w:rPr>
                <w:rFonts w:ascii="Cambria" w:hAnsi="Cambria"/>
                <w:sz w:val="20"/>
                <w:szCs w:val="20"/>
              </w:rPr>
            </w:pPr>
            <w:r w:rsidRPr="00250341">
              <w:rPr>
                <w:rFonts w:ascii="Cambria" w:hAnsi="Cambria"/>
                <w:sz w:val="20"/>
                <w:szCs w:val="20"/>
              </w:rPr>
              <w:t>Stan na adresi Stjepana Radića 1. – u najmu</w:t>
            </w:r>
          </w:p>
        </w:tc>
        <w:tc>
          <w:tcPr>
            <w:tcW w:w="534" w:type="pct"/>
            <w:noWrap/>
            <w:vAlign w:val="center"/>
          </w:tcPr>
          <w:p w14:paraId="269B4499" w14:textId="77777777" w:rsidR="00250341" w:rsidRPr="00250341" w:rsidRDefault="00250341" w:rsidP="00250341">
            <w:pPr>
              <w:spacing w:after="0"/>
              <w:jc w:val="center"/>
              <w:rPr>
                <w:rFonts w:ascii="Cambria" w:hAnsi="Cambria"/>
                <w:bCs/>
                <w:sz w:val="20"/>
                <w:szCs w:val="20"/>
              </w:rPr>
            </w:pPr>
            <w:r w:rsidRPr="00250341">
              <w:rPr>
                <w:rFonts w:ascii="Cambria" w:hAnsi="Cambria"/>
                <w:bCs/>
                <w:sz w:val="20"/>
                <w:szCs w:val="20"/>
              </w:rPr>
              <w:t>56</w:t>
            </w:r>
          </w:p>
        </w:tc>
        <w:tc>
          <w:tcPr>
            <w:tcW w:w="591" w:type="pct"/>
            <w:noWrap/>
            <w:vAlign w:val="center"/>
          </w:tcPr>
          <w:p w14:paraId="2DA3658B" w14:textId="77777777" w:rsidR="00250341" w:rsidRPr="00250341" w:rsidRDefault="00250341" w:rsidP="00250341">
            <w:pPr>
              <w:spacing w:after="0" w:line="240" w:lineRule="auto"/>
              <w:jc w:val="center"/>
              <w:rPr>
                <w:rFonts w:ascii="Cambria" w:hAnsi="Cambria"/>
                <w:bCs/>
                <w:sz w:val="20"/>
                <w:szCs w:val="20"/>
              </w:rPr>
            </w:pPr>
            <w:r w:rsidRPr="00250341">
              <w:rPr>
                <w:rFonts w:ascii="Cambria" w:hAnsi="Cambria"/>
                <w:bCs/>
                <w:sz w:val="20"/>
                <w:szCs w:val="20"/>
              </w:rPr>
              <w:t>1602/2, Gundinci</w:t>
            </w:r>
          </w:p>
        </w:tc>
      </w:tr>
    </w:tbl>
    <w:p w14:paraId="5A3F3E85" w14:textId="77777777" w:rsidR="00250341" w:rsidRPr="003961C0" w:rsidRDefault="00250341" w:rsidP="003961C0">
      <w:pPr>
        <w:spacing w:before="240" w:after="0" w:line="240" w:lineRule="auto"/>
        <w:jc w:val="center"/>
        <w:rPr>
          <w:rFonts w:ascii="Cambria" w:hAnsi="Cambria"/>
          <w:bCs/>
          <w:i/>
        </w:rPr>
      </w:pPr>
    </w:p>
    <w:p w14:paraId="599DF0C7" w14:textId="5F80C8DF" w:rsidR="0029179E" w:rsidRPr="00ED219C" w:rsidRDefault="007624D8" w:rsidP="00DB5E61">
      <w:pPr>
        <w:pStyle w:val="Naslov3"/>
        <w:spacing w:after="200"/>
        <w:ind w:left="567" w:hanging="567"/>
        <w:jc w:val="both"/>
        <w:rPr>
          <w:color w:val="auto"/>
          <w:sz w:val="24"/>
          <w:szCs w:val="24"/>
          <w:lang w:val="hr-HR"/>
        </w:rPr>
      </w:pPr>
      <w:r w:rsidRPr="00ED219C">
        <w:rPr>
          <w:color w:val="auto"/>
          <w:sz w:val="24"/>
          <w:szCs w:val="24"/>
        </w:rPr>
        <w:br w:type="page"/>
      </w:r>
      <w:bookmarkStart w:id="52" w:name="_Toc205905875"/>
      <w:r w:rsidR="00F64CAE" w:rsidRPr="00ED219C">
        <w:rPr>
          <w:color w:val="auto"/>
          <w:sz w:val="24"/>
          <w:szCs w:val="24"/>
        </w:rPr>
        <w:lastRenderedPageBreak/>
        <w:t xml:space="preserve">3.2.2. </w:t>
      </w:r>
      <w:r w:rsidR="00FC0411" w:rsidRPr="00ED219C">
        <w:rPr>
          <w:color w:val="auto"/>
          <w:sz w:val="24"/>
          <w:szCs w:val="24"/>
        </w:rPr>
        <w:t xml:space="preserve">Analiza upravljanja </w:t>
      </w:r>
      <w:r w:rsidR="0029179E" w:rsidRPr="00ED219C">
        <w:rPr>
          <w:color w:val="auto"/>
          <w:sz w:val="24"/>
          <w:szCs w:val="24"/>
        </w:rPr>
        <w:t>građevinskim i poljoprivrednim zemljištem</w:t>
      </w:r>
      <w:r w:rsidR="00FC0411" w:rsidRPr="00ED219C">
        <w:rPr>
          <w:color w:val="auto"/>
          <w:sz w:val="24"/>
          <w:szCs w:val="24"/>
        </w:rPr>
        <w:t xml:space="preserve"> u vlasništvu </w:t>
      </w:r>
      <w:r w:rsidR="00036E76" w:rsidRPr="00ED219C">
        <w:rPr>
          <w:color w:val="auto"/>
          <w:sz w:val="24"/>
          <w:szCs w:val="24"/>
          <w:lang w:val="hr-HR"/>
        </w:rPr>
        <w:t xml:space="preserve">Općine </w:t>
      </w:r>
      <w:r w:rsidR="00D27D20">
        <w:rPr>
          <w:color w:val="auto"/>
          <w:sz w:val="24"/>
          <w:szCs w:val="24"/>
          <w:lang w:val="hr-HR"/>
        </w:rPr>
        <w:t>Gundinci</w:t>
      </w:r>
      <w:bookmarkEnd w:id="52"/>
    </w:p>
    <w:p w14:paraId="1B2AD8B0" w14:textId="62ED6F09" w:rsidR="0029179E" w:rsidRPr="00C47CDC" w:rsidRDefault="0029179E" w:rsidP="004E385E">
      <w:pPr>
        <w:ind w:firstLine="567"/>
        <w:jc w:val="both"/>
        <w:rPr>
          <w:rFonts w:ascii="Cambria" w:hAnsi="Cambria"/>
          <w:bCs/>
          <w:iCs/>
          <w:sz w:val="24"/>
          <w:szCs w:val="24"/>
        </w:rPr>
      </w:pPr>
      <w:r w:rsidRPr="00ED219C">
        <w:rPr>
          <w:rFonts w:ascii="Cambria" w:hAnsi="Cambria"/>
          <w:bCs/>
          <w:iCs/>
          <w:sz w:val="24"/>
          <w:szCs w:val="24"/>
        </w:rPr>
        <w:t xml:space="preserve">Portfelj nekretnina </w:t>
      </w:r>
      <w:r w:rsidR="00036E76" w:rsidRPr="00ED219C">
        <w:rPr>
          <w:rFonts w:ascii="Cambria" w:hAnsi="Cambria"/>
          <w:bCs/>
          <w:iCs/>
          <w:sz w:val="24"/>
          <w:szCs w:val="24"/>
        </w:rPr>
        <w:t xml:space="preserve">Općine </w:t>
      </w:r>
      <w:r w:rsidR="00D27D20">
        <w:rPr>
          <w:rFonts w:ascii="Cambria" w:hAnsi="Cambria"/>
          <w:bCs/>
          <w:iCs/>
          <w:sz w:val="24"/>
          <w:szCs w:val="24"/>
        </w:rPr>
        <w:t>Gundinci</w:t>
      </w:r>
      <w:r w:rsidR="00263836" w:rsidRPr="00ED219C">
        <w:rPr>
          <w:rFonts w:ascii="Cambria" w:hAnsi="Cambria"/>
          <w:bCs/>
          <w:iCs/>
          <w:sz w:val="24"/>
          <w:szCs w:val="24"/>
        </w:rPr>
        <w:t xml:space="preserve"> </w:t>
      </w:r>
      <w:r w:rsidRPr="00ED219C">
        <w:rPr>
          <w:rFonts w:ascii="Cambria" w:hAnsi="Cambria"/>
          <w:bCs/>
          <w:iCs/>
          <w:sz w:val="24"/>
          <w:szCs w:val="24"/>
        </w:rPr>
        <w:t xml:space="preserve">čini građevinsko i poljoprivredno zemljište, koje predstavlja potencijal za privlačenje investicija i ostvarivanje ekonomskog rasta. Aktivnosti u upravljanju i raspolaganju zemljištem u </w:t>
      </w:r>
      <w:r w:rsidR="00036E76" w:rsidRPr="00ED219C">
        <w:rPr>
          <w:rFonts w:ascii="Cambria" w:hAnsi="Cambria"/>
          <w:bCs/>
          <w:iCs/>
          <w:sz w:val="24"/>
          <w:szCs w:val="24"/>
        </w:rPr>
        <w:t xml:space="preserve">vlasništvu Općine </w:t>
      </w:r>
      <w:r w:rsidR="00D27D20">
        <w:rPr>
          <w:rFonts w:ascii="Cambria" w:hAnsi="Cambria"/>
          <w:bCs/>
          <w:iCs/>
          <w:sz w:val="24"/>
          <w:szCs w:val="24"/>
        </w:rPr>
        <w:t>Gundinci</w:t>
      </w:r>
      <w:r w:rsidR="003961C0" w:rsidRPr="00ED219C">
        <w:rPr>
          <w:rFonts w:ascii="Cambria" w:hAnsi="Cambria"/>
          <w:bCs/>
          <w:iCs/>
          <w:sz w:val="24"/>
          <w:szCs w:val="24"/>
        </w:rPr>
        <w:t xml:space="preserve"> </w:t>
      </w:r>
      <w:r w:rsidRPr="00ED219C">
        <w:rPr>
          <w:rFonts w:ascii="Cambria" w:hAnsi="Cambria"/>
          <w:bCs/>
          <w:iCs/>
          <w:sz w:val="24"/>
          <w:szCs w:val="24"/>
        </w:rPr>
        <w:t xml:space="preserve">podrazumijevaju i provođenje postupaka stavljanja tog zemljišta u funkciju: prodajom, osnivanjem prava građenja i prava služnosti, rješavanjem imovinskopravnih odnosa, davanjem u zakup zemljišta te kupnjom građevinskog i poljoprivrednog zemljišta za korist </w:t>
      </w:r>
      <w:r w:rsidR="00036E76" w:rsidRPr="00ED219C">
        <w:rPr>
          <w:rFonts w:ascii="Cambria" w:hAnsi="Cambria"/>
          <w:bCs/>
          <w:iCs/>
          <w:sz w:val="24"/>
          <w:szCs w:val="24"/>
        </w:rPr>
        <w:t>Općine</w:t>
      </w:r>
      <w:r w:rsidRPr="00ED219C">
        <w:rPr>
          <w:rFonts w:ascii="Cambria" w:hAnsi="Cambria"/>
          <w:bCs/>
          <w:iCs/>
          <w:sz w:val="24"/>
          <w:szCs w:val="24"/>
        </w:rPr>
        <w:t xml:space="preserve">, kao i druge poslove u vezi sa građevinskim i poljoprivrednim zemljištem u vlasništvu </w:t>
      </w:r>
      <w:r w:rsidR="00036E76" w:rsidRPr="00ED219C">
        <w:rPr>
          <w:rFonts w:ascii="Cambria" w:hAnsi="Cambria"/>
          <w:bCs/>
          <w:iCs/>
          <w:sz w:val="24"/>
          <w:szCs w:val="24"/>
        </w:rPr>
        <w:t xml:space="preserve">Općine </w:t>
      </w:r>
      <w:r w:rsidR="00D27D20">
        <w:rPr>
          <w:rFonts w:ascii="Cambria" w:hAnsi="Cambria"/>
          <w:bCs/>
          <w:iCs/>
          <w:sz w:val="24"/>
          <w:szCs w:val="24"/>
        </w:rPr>
        <w:t>Gundinci</w:t>
      </w:r>
      <w:r w:rsidRPr="00ED219C">
        <w:rPr>
          <w:rFonts w:ascii="Cambria" w:hAnsi="Cambria"/>
          <w:bCs/>
          <w:iCs/>
          <w:sz w:val="24"/>
          <w:szCs w:val="24"/>
        </w:rPr>
        <w:t xml:space="preserve">, ako upravljanje i raspolaganje njima nije u nadležnosti </w:t>
      </w:r>
      <w:r w:rsidRPr="00C47CDC">
        <w:rPr>
          <w:rFonts w:ascii="Cambria" w:hAnsi="Cambria"/>
          <w:bCs/>
          <w:iCs/>
          <w:sz w:val="24"/>
          <w:szCs w:val="24"/>
        </w:rPr>
        <w:t>drugog tijela.</w:t>
      </w:r>
    </w:p>
    <w:p w14:paraId="5E54C111" w14:textId="2E88041C" w:rsidR="00BF4E10" w:rsidRPr="00C47CDC" w:rsidRDefault="00BF4E10" w:rsidP="00BF4E10">
      <w:pPr>
        <w:pStyle w:val="Naslov3"/>
        <w:spacing w:before="0" w:after="200"/>
        <w:ind w:left="567"/>
        <w:rPr>
          <w:color w:val="auto"/>
          <w:sz w:val="24"/>
          <w:szCs w:val="24"/>
        </w:rPr>
      </w:pPr>
      <w:bookmarkStart w:id="53" w:name="_Toc197517255"/>
      <w:bookmarkStart w:id="54" w:name="_Toc205905876"/>
      <w:r w:rsidRPr="00C47CDC">
        <w:rPr>
          <w:color w:val="auto"/>
          <w:sz w:val="24"/>
          <w:szCs w:val="24"/>
        </w:rPr>
        <w:t>3.2.2.1. Građevinsko zemljište</w:t>
      </w:r>
      <w:bookmarkEnd w:id="53"/>
      <w:bookmarkEnd w:id="54"/>
    </w:p>
    <w:p w14:paraId="55C79BF9" w14:textId="77777777" w:rsidR="007D4B66" w:rsidRPr="00C47CDC" w:rsidRDefault="006719C9" w:rsidP="007D4B66">
      <w:pPr>
        <w:ind w:firstLine="567"/>
        <w:jc w:val="both"/>
        <w:rPr>
          <w:rFonts w:ascii="Cambria" w:hAnsi="Cambria"/>
          <w:sz w:val="24"/>
          <w:szCs w:val="24"/>
        </w:rPr>
      </w:pPr>
      <w:r w:rsidRPr="00C47CDC">
        <w:rPr>
          <w:rFonts w:ascii="Cambria" w:hAnsi="Cambria"/>
          <w:sz w:val="24"/>
          <w:szCs w:val="24"/>
        </w:rPr>
        <w:t>Građevinsko zemljište je zemljište koje je izgrađeno, uređeno ili prostornim planom namijenjeno za građenje građevina ili uređenje površina javne namjene</w:t>
      </w:r>
      <w:r w:rsidR="007D4B66" w:rsidRPr="00C47CDC">
        <w:rPr>
          <w:rFonts w:ascii="Cambria" w:hAnsi="Cambria"/>
          <w:sz w:val="24"/>
          <w:szCs w:val="24"/>
        </w:rPr>
        <w:t>.</w:t>
      </w:r>
      <w:r w:rsidR="00EE4CCF" w:rsidRPr="00C47CDC">
        <w:rPr>
          <w:rFonts w:ascii="Cambria" w:hAnsi="Cambria"/>
          <w:sz w:val="24"/>
          <w:szCs w:val="24"/>
        </w:rPr>
        <w:t xml:space="preserve"> </w:t>
      </w:r>
    </w:p>
    <w:p w14:paraId="65C05C0A" w14:textId="3781EC0D" w:rsidR="00BF4E10" w:rsidRPr="00BF4E10" w:rsidRDefault="00BF4E10" w:rsidP="00BF4E10">
      <w:pPr>
        <w:pStyle w:val="Naslov3"/>
        <w:spacing w:before="0" w:after="200"/>
        <w:ind w:left="567"/>
        <w:rPr>
          <w:color w:val="auto"/>
          <w:sz w:val="24"/>
          <w:szCs w:val="24"/>
        </w:rPr>
      </w:pPr>
      <w:bookmarkStart w:id="55" w:name="_Toc197517256"/>
      <w:bookmarkStart w:id="56" w:name="_Toc205905877"/>
      <w:r w:rsidRPr="00C47CDC">
        <w:rPr>
          <w:color w:val="auto"/>
          <w:sz w:val="24"/>
          <w:szCs w:val="24"/>
        </w:rPr>
        <w:t>3.2.2.2. Poljoprivredno zemljište</w:t>
      </w:r>
      <w:bookmarkEnd w:id="55"/>
      <w:bookmarkEnd w:id="56"/>
    </w:p>
    <w:p w14:paraId="65B77699" w14:textId="0482F2B1" w:rsidR="007B7942" w:rsidRPr="00ED219C" w:rsidRDefault="0029179E" w:rsidP="004E385E">
      <w:pPr>
        <w:ind w:firstLine="567"/>
        <w:jc w:val="both"/>
        <w:rPr>
          <w:rFonts w:ascii="Cambria" w:hAnsi="Cambria"/>
          <w:sz w:val="24"/>
          <w:szCs w:val="24"/>
        </w:rPr>
      </w:pPr>
      <w:r w:rsidRPr="00ED219C">
        <w:rPr>
          <w:rFonts w:ascii="Cambria" w:hAnsi="Cambria"/>
          <w:bCs/>
          <w:iCs/>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Program okrupnjavanja poljoprivrednoga zemljišta treba povećati prosječni poljoprivredni posjed u Hrvatskoj i površinu poljoprivrednoga zemljišta obiteljskih gospodarstava te smanjiti broj parcela. Kako bi se riješio ovaj problem donesen je novi Zakon o poljoprivrednom zemljištu prema kojem su </w:t>
      </w:r>
      <w:r w:rsidRPr="00ED219C">
        <w:rPr>
          <w:rFonts w:ascii="Cambria" w:hAnsi="Cambria"/>
          <w:sz w:val="24"/>
          <w:szCs w:val="24"/>
        </w:rPr>
        <w:t xml:space="preserve">jedinice lokalne samouprave </w:t>
      </w:r>
      <w:r w:rsidR="003A79F9" w:rsidRPr="00ED219C">
        <w:rPr>
          <w:rFonts w:ascii="Cambria" w:hAnsi="Cambria"/>
          <w:sz w:val="24"/>
          <w:szCs w:val="24"/>
        </w:rPr>
        <w:t>dužne</w:t>
      </w:r>
      <w:r w:rsidRPr="00ED219C">
        <w:rPr>
          <w:rFonts w:ascii="Cambria" w:hAnsi="Cambria"/>
          <w:sz w:val="24"/>
          <w:szCs w:val="24"/>
        </w:rPr>
        <w:t xml:space="preserv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1914E442" w14:textId="366E01BB" w:rsidR="00976C38" w:rsidRDefault="00976C38" w:rsidP="00976C38">
      <w:pPr>
        <w:ind w:firstLine="567"/>
        <w:jc w:val="both"/>
        <w:rPr>
          <w:rFonts w:ascii="Cambria" w:hAnsi="Cambria"/>
          <w:sz w:val="24"/>
          <w:szCs w:val="24"/>
        </w:rPr>
      </w:pPr>
      <w:hyperlink r:id="rId86" w:history="1">
        <w:r w:rsidRPr="00ED219C">
          <w:rPr>
            <w:rStyle w:val="Hiperveza"/>
            <w:rFonts w:ascii="Cambria" w:hAnsi="Cambria"/>
            <w:color w:val="auto"/>
            <w:sz w:val="24"/>
            <w:szCs w:val="24"/>
            <w:u w:val="none"/>
          </w:rPr>
          <w:t>Zakonom o poljoprivrednom zemljištu</w:t>
        </w:r>
      </w:hyperlink>
      <w:r w:rsidRPr="00ED219C">
        <w:rPr>
          <w:rFonts w:ascii="Cambria" w:hAnsi="Cambria"/>
          <w:sz w:val="24"/>
          <w:szCs w:val="24"/>
        </w:rPr>
        <w:t xml:space="preserve"> (»Narodne novine«, broj 20/18, 115/18, 98/19,</w:t>
      </w:r>
      <w:r w:rsidR="00F03FCC" w:rsidRPr="00ED219C">
        <w:rPr>
          <w:rFonts w:ascii="Cambria" w:hAnsi="Cambria"/>
          <w:sz w:val="24"/>
          <w:szCs w:val="24"/>
        </w:rPr>
        <w:t xml:space="preserve"> </w:t>
      </w:r>
      <w:r w:rsidRPr="00ED219C">
        <w:rPr>
          <w:rFonts w:ascii="Cambria" w:hAnsi="Cambria"/>
          <w:sz w:val="24"/>
          <w:szCs w:val="24"/>
        </w:rPr>
        <w:t>57/22) uređuje se: održavanje i zaštita poljoprivrednog zemljišta, korištenje poljoprivrednog zemljišta, promjena namjene poljoprivrednog zemljišta i naknada, raspolaganje poljoprivrednim zemljištem u vlasništvu Republike Hrvatske i Zemljišni fond.</w:t>
      </w:r>
    </w:p>
    <w:p w14:paraId="6B89216D" w14:textId="0108D6BB" w:rsidR="00976C38" w:rsidRPr="00ED219C" w:rsidRDefault="00976C38" w:rsidP="00817A4C">
      <w:pPr>
        <w:spacing w:before="240"/>
        <w:ind w:firstLine="567"/>
        <w:jc w:val="both"/>
        <w:rPr>
          <w:rFonts w:ascii="Cambria" w:hAnsi="Cambria"/>
          <w:sz w:val="24"/>
          <w:szCs w:val="24"/>
        </w:rPr>
      </w:pPr>
      <w:r w:rsidRPr="00ED219C">
        <w:rPr>
          <w:rFonts w:ascii="Cambria" w:hAnsi="Cambria"/>
          <w:sz w:val="24"/>
          <w:szCs w:val="24"/>
        </w:rPr>
        <w:t xml:space="preserve">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w:t>
      </w:r>
      <w:r w:rsidRPr="00ED219C">
        <w:rPr>
          <w:rFonts w:ascii="Cambria" w:hAnsi="Cambria"/>
          <w:sz w:val="24"/>
          <w:szCs w:val="24"/>
        </w:rPr>
        <w:lastRenderedPageBreak/>
        <w:t>zemljištem, što je i glavni prioritet koji treba proisteći</w:t>
      </w:r>
      <w:r w:rsidR="00AF5CD4" w:rsidRPr="00ED219C">
        <w:rPr>
          <w:rFonts w:ascii="Cambria" w:hAnsi="Cambria"/>
          <w:sz w:val="24"/>
          <w:szCs w:val="24"/>
        </w:rPr>
        <w:t xml:space="preserve"> </w:t>
      </w:r>
      <w:r w:rsidRPr="00ED219C">
        <w:rPr>
          <w:rFonts w:ascii="Cambria" w:hAnsi="Cambria"/>
          <w:sz w:val="24"/>
          <w:szCs w:val="24"/>
        </w:rPr>
        <w:t xml:space="preserve">iz provedbe Zakona. U ukupnosti Zakon bi trebao donijeti okrupnjavanje poljoprivrednih gospodarstava, povećanje korištenih poljoprivrednih površina te stavljanje u funkciju do sada nekorištenog poljoprivrednog zemljišta. Svi pojavni oblici imovine Općine </w:t>
      </w:r>
      <w:r w:rsidR="00D27D20">
        <w:rPr>
          <w:rFonts w:ascii="Cambria" w:hAnsi="Cambria"/>
          <w:bCs/>
          <w:iCs/>
          <w:sz w:val="24"/>
          <w:szCs w:val="24"/>
        </w:rPr>
        <w:t>Gundinci</w:t>
      </w:r>
      <w:r w:rsidRPr="00ED219C">
        <w:rPr>
          <w:rFonts w:ascii="Cambria" w:hAnsi="Cambria"/>
          <w:sz w:val="24"/>
          <w:szCs w:val="24"/>
        </w:rPr>
        <w:t xml:space="preserve"> pa tako i zemljišta </w:t>
      </w:r>
      <w:r w:rsidR="00182853" w:rsidRPr="00ED219C">
        <w:rPr>
          <w:rFonts w:ascii="Cambria" w:hAnsi="Cambria"/>
          <w:sz w:val="24"/>
          <w:szCs w:val="24"/>
        </w:rPr>
        <w:t>su</w:t>
      </w:r>
      <w:r w:rsidRPr="00ED219C">
        <w:rPr>
          <w:rFonts w:ascii="Cambria" w:hAnsi="Cambria"/>
          <w:sz w:val="24"/>
          <w:szCs w:val="24"/>
        </w:rPr>
        <w:t xml:space="preserve"> objedinjen</w:t>
      </w:r>
      <w:r w:rsidR="004F414C" w:rsidRPr="00ED219C">
        <w:rPr>
          <w:rFonts w:ascii="Cambria" w:hAnsi="Cambria"/>
          <w:sz w:val="24"/>
          <w:szCs w:val="24"/>
        </w:rPr>
        <w:t>i</w:t>
      </w:r>
      <w:r w:rsidRPr="00ED219C">
        <w:rPr>
          <w:rFonts w:ascii="Cambria" w:hAnsi="Cambria"/>
          <w:sz w:val="24"/>
          <w:szCs w:val="24"/>
        </w:rPr>
        <w:t xml:space="preserve"> u Evidenciji imovine Općine </w:t>
      </w:r>
      <w:r w:rsidR="00D27D20">
        <w:rPr>
          <w:rFonts w:ascii="Cambria" w:hAnsi="Cambria"/>
          <w:bCs/>
          <w:iCs/>
          <w:sz w:val="24"/>
          <w:szCs w:val="24"/>
        </w:rPr>
        <w:t>Gundinci</w:t>
      </w:r>
      <w:r w:rsidR="00B57051" w:rsidRPr="00ED219C">
        <w:rPr>
          <w:rFonts w:ascii="Cambria" w:hAnsi="Cambria"/>
          <w:sz w:val="24"/>
          <w:szCs w:val="24"/>
        </w:rPr>
        <w:t>.</w:t>
      </w:r>
    </w:p>
    <w:p w14:paraId="213D017C" w14:textId="77777777" w:rsidR="0029179E" w:rsidRPr="00ED219C" w:rsidRDefault="0029179E" w:rsidP="004E385E">
      <w:pPr>
        <w:spacing w:before="240"/>
        <w:ind w:firstLine="567"/>
        <w:jc w:val="both"/>
        <w:rPr>
          <w:rFonts w:ascii="Cambria" w:hAnsi="Cambria"/>
          <w:sz w:val="24"/>
          <w:szCs w:val="24"/>
        </w:rPr>
      </w:pPr>
      <w:r w:rsidRPr="00ED219C">
        <w:rPr>
          <w:rFonts w:ascii="Cambria" w:hAnsi="Cambria"/>
          <w:sz w:val="24"/>
          <w:szCs w:val="24"/>
        </w:rPr>
        <w:t xml:space="preserve">Jedinice lokalne samouprave </w:t>
      </w:r>
      <w:r w:rsidR="003A79F9" w:rsidRPr="00ED219C">
        <w:rPr>
          <w:rFonts w:ascii="Cambria" w:hAnsi="Cambria"/>
          <w:sz w:val="24"/>
          <w:szCs w:val="24"/>
        </w:rPr>
        <w:t>ovlaštene</w:t>
      </w:r>
      <w:r w:rsidRPr="00ED219C">
        <w:rPr>
          <w:rFonts w:ascii="Cambria" w:hAnsi="Cambria"/>
          <w:sz w:val="24"/>
          <w:szCs w:val="24"/>
        </w:rPr>
        <w:t xml:space="preserve"> su bez naknade pristupiti podacima i koristiti podatke o poljoprivrednom zemljištu u vlasništvu države iz evidencije sudova, tijela državne uprave, zavoda i pravnih osoba čiji je osnivač Republika Hrvatska, kao i drugih javnih evidencija.</w:t>
      </w:r>
    </w:p>
    <w:p w14:paraId="3C6EB2C9" w14:textId="77777777" w:rsidR="0029179E" w:rsidRPr="00ED219C" w:rsidRDefault="0029179E" w:rsidP="004E385E">
      <w:pPr>
        <w:ind w:firstLine="567"/>
        <w:jc w:val="both"/>
        <w:rPr>
          <w:rFonts w:ascii="Cambria" w:hAnsi="Cambria"/>
          <w:sz w:val="24"/>
          <w:szCs w:val="24"/>
        </w:rPr>
      </w:pPr>
      <w:r w:rsidRPr="00ED219C">
        <w:rPr>
          <w:rFonts w:ascii="Cambria" w:hAnsi="Cambria"/>
          <w:sz w:val="24"/>
          <w:szCs w:val="24"/>
        </w:rPr>
        <w:t xml:space="preserve">Jedinice lokalne samouprave </w:t>
      </w:r>
      <w:r w:rsidR="003F43B6" w:rsidRPr="00ED219C">
        <w:rPr>
          <w:rFonts w:ascii="Cambria" w:hAnsi="Cambria"/>
          <w:sz w:val="24"/>
          <w:szCs w:val="24"/>
        </w:rPr>
        <w:t xml:space="preserve">odnosno Grad Zagreb ne </w:t>
      </w:r>
      <w:r w:rsidRPr="00ED219C">
        <w:rPr>
          <w:rFonts w:ascii="Cambria" w:hAnsi="Cambria"/>
          <w:sz w:val="24"/>
          <w:szCs w:val="24"/>
        </w:rPr>
        <w:t>mogu raspolagati poljoprivrednim zemljištem u vlasništvu države prije donošenja Programa na koji je Ministarstvo dalo suglasnost.</w:t>
      </w:r>
    </w:p>
    <w:p w14:paraId="7DCDA075" w14:textId="77777777" w:rsidR="007438E1" w:rsidRPr="00ED219C" w:rsidRDefault="0029179E" w:rsidP="008E5CED">
      <w:pPr>
        <w:ind w:firstLine="567"/>
        <w:jc w:val="both"/>
        <w:rPr>
          <w:rFonts w:ascii="Cambria" w:hAnsi="Cambria"/>
          <w:bCs/>
          <w:iCs/>
          <w:sz w:val="24"/>
          <w:szCs w:val="24"/>
        </w:rPr>
      </w:pPr>
      <w:r w:rsidRPr="00ED219C">
        <w:rPr>
          <w:rFonts w:ascii="Cambria" w:hAnsi="Cambria"/>
          <w:bCs/>
          <w:iCs/>
          <w:sz w:val="24"/>
          <w:szCs w:val="24"/>
        </w:rPr>
        <w:t>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2F5DD699" w14:textId="33A76967" w:rsidR="00904D65" w:rsidRPr="00ED219C" w:rsidRDefault="00904D65" w:rsidP="00904D65">
      <w:pPr>
        <w:pStyle w:val="Naslov3"/>
        <w:spacing w:before="0" w:after="200"/>
        <w:ind w:left="567"/>
        <w:rPr>
          <w:color w:val="auto"/>
          <w:sz w:val="24"/>
          <w:szCs w:val="24"/>
        </w:rPr>
      </w:pPr>
      <w:bookmarkStart w:id="57" w:name="_Toc205905878"/>
      <w:r w:rsidRPr="00ED219C">
        <w:rPr>
          <w:color w:val="auto"/>
          <w:sz w:val="24"/>
          <w:szCs w:val="24"/>
        </w:rPr>
        <w:t>3.2.2.</w:t>
      </w:r>
      <w:r w:rsidR="00BF4E10">
        <w:rPr>
          <w:color w:val="auto"/>
          <w:sz w:val="24"/>
          <w:szCs w:val="24"/>
        </w:rPr>
        <w:t>3</w:t>
      </w:r>
      <w:r w:rsidRPr="00ED219C">
        <w:rPr>
          <w:color w:val="auto"/>
          <w:sz w:val="24"/>
          <w:szCs w:val="24"/>
        </w:rPr>
        <w:t>. Nerazvrstane ceste</w:t>
      </w:r>
      <w:bookmarkEnd w:id="57"/>
    </w:p>
    <w:p w14:paraId="2C54F0CC" w14:textId="55F429B9" w:rsidR="00904D65" w:rsidRDefault="00904D65" w:rsidP="00904D65">
      <w:pPr>
        <w:ind w:firstLine="567"/>
        <w:jc w:val="both"/>
        <w:rPr>
          <w:rFonts w:ascii="Cambria" w:hAnsi="Cambria"/>
          <w:sz w:val="24"/>
          <w:szCs w:val="24"/>
        </w:rPr>
      </w:pPr>
      <w:r w:rsidRPr="00ED219C">
        <w:rPr>
          <w:rFonts w:ascii="Cambria" w:hAnsi="Cambria"/>
          <w:sz w:val="24"/>
          <w:szCs w:val="24"/>
        </w:rPr>
        <w:t xml:space="preserve">Prema </w:t>
      </w:r>
      <w:hyperlink r:id="rId87" w:history="1">
        <w:r w:rsidRPr="00ED219C">
          <w:rPr>
            <w:rStyle w:val="Hiperveza"/>
            <w:rFonts w:ascii="Cambria" w:hAnsi="Cambria"/>
            <w:color w:val="auto"/>
            <w:sz w:val="24"/>
            <w:szCs w:val="24"/>
            <w:u w:val="none"/>
          </w:rPr>
          <w:t>Zakonu o cestama</w:t>
        </w:r>
      </w:hyperlink>
      <w:r w:rsidRPr="00ED219C">
        <w:rPr>
          <w:rFonts w:ascii="Cambria" w:hAnsi="Cambria"/>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r w:rsidR="00C27BA9">
        <w:rPr>
          <w:rFonts w:ascii="Cambria" w:hAnsi="Cambria"/>
          <w:sz w:val="24"/>
          <w:szCs w:val="24"/>
        </w:rPr>
        <w:t>.</w:t>
      </w:r>
    </w:p>
    <w:p w14:paraId="43EA1AAB" w14:textId="77777777" w:rsidR="00273EA7" w:rsidRPr="00273EA7" w:rsidRDefault="00273EA7" w:rsidP="00273EA7">
      <w:pPr>
        <w:ind w:firstLine="567"/>
        <w:jc w:val="both"/>
        <w:rPr>
          <w:rFonts w:ascii="Cambria" w:eastAsia="Arial" w:hAnsi="Cambria"/>
          <w:sz w:val="24"/>
          <w:szCs w:val="24"/>
        </w:rPr>
      </w:pPr>
      <w:r w:rsidRPr="00273EA7">
        <w:rPr>
          <w:rFonts w:ascii="Cambria" w:hAnsi="Cambria"/>
          <w:sz w:val="24"/>
          <w:szCs w:val="24"/>
        </w:rPr>
        <w:t xml:space="preserve">Općinsko vijeće Općine Gundinci na svojoj sjednici održanoj 24. veljače 2012. godine donijelo je </w:t>
      </w:r>
      <w:bookmarkStart w:id="58" w:name="_Hlk23404046"/>
      <w:r w:rsidRPr="00273EA7">
        <w:rPr>
          <w:rFonts w:ascii="Cambria" w:hAnsi="Cambria"/>
          <w:sz w:val="24"/>
          <w:szCs w:val="24"/>
        </w:rPr>
        <w:t>Odluku o nerazvrstanim cestama na području Općine Gundinci (»Službeni vjesnik Brodsko-posavske županije«, broj 07/12),</w:t>
      </w:r>
      <w:bookmarkEnd w:id="58"/>
      <w:r w:rsidRPr="00273EA7">
        <w:rPr>
          <w:rFonts w:ascii="Cambria" w:hAnsi="Cambria"/>
          <w:sz w:val="24"/>
          <w:szCs w:val="24"/>
        </w:rPr>
        <w:t xml:space="preserve"> </w:t>
      </w:r>
      <w:r w:rsidRPr="00273EA7">
        <w:rPr>
          <w:rFonts w:ascii="Cambria" w:eastAsia="Arial" w:hAnsi="Cambria"/>
          <w:sz w:val="24"/>
          <w:szCs w:val="24"/>
        </w:rPr>
        <w:t xml:space="preserve">kojom se uređuje korištenje, upravljanje, održavanje, građenje, rekonstrukcija, zaštita, financiranje te poslovi nadzora na nerazvrstanim cestama na području Općine </w:t>
      </w:r>
      <w:r w:rsidRPr="00273EA7">
        <w:rPr>
          <w:rFonts w:ascii="Cambria" w:hAnsi="Cambria"/>
          <w:sz w:val="24"/>
          <w:szCs w:val="24"/>
        </w:rPr>
        <w:t>Gundinci</w:t>
      </w:r>
      <w:r w:rsidRPr="00273EA7">
        <w:rPr>
          <w:rFonts w:ascii="Cambria" w:eastAsia="Arial" w:hAnsi="Cambria"/>
          <w:sz w:val="24"/>
          <w:szCs w:val="24"/>
        </w:rPr>
        <w:t>.</w:t>
      </w:r>
    </w:p>
    <w:p w14:paraId="53DC5E70" w14:textId="7B54DB1D" w:rsidR="00C27BA9" w:rsidRDefault="00273EA7" w:rsidP="00C47CDC">
      <w:pPr>
        <w:ind w:firstLine="567"/>
        <w:jc w:val="both"/>
        <w:rPr>
          <w:rFonts w:ascii="Cambria" w:eastAsia="Arial" w:hAnsi="Cambria"/>
          <w:sz w:val="24"/>
          <w:szCs w:val="24"/>
        </w:rPr>
      </w:pPr>
      <w:r w:rsidRPr="00273EA7">
        <w:rPr>
          <w:rFonts w:ascii="Cambria" w:eastAsia="Arial" w:hAnsi="Cambria"/>
          <w:sz w:val="24"/>
          <w:szCs w:val="24"/>
        </w:rPr>
        <w:lastRenderedPageBreak/>
        <w:t>Općina Gundinc</w:t>
      </w:r>
      <w:r w:rsidR="00A63188">
        <w:rPr>
          <w:rFonts w:ascii="Cambria" w:eastAsia="Arial" w:hAnsi="Cambria"/>
          <w:sz w:val="24"/>
          <w:szCs w:val="24"/>
        </w:rPr>
        <w:t>i</w:t>
      </w:r>
      <w:r w:rsidRPr="00273EA7">
        <w:rPr>
          <w:rFonts w:ascii="Cambria" w:eastAsia="Arial" w:hAnsi="Cambria"/>
          <w:sz w:val="24"/>
          <w:szCs w:val="24"/>
        </w:rPr>
        <w:t xml:space="preserve"> ima ustrojen Registar nerazvrstanih na području Općine </w:t>
      </w:r>
      <w:r w:rsidRPr="00273EA7">
        <w:rPr>
          <w:rFonts w:ascii="Cambria" w:hAnsi="Cambria"/>
          <w:sz w:val="24"/>
          <w:szCs w:val="24"/>
        </w:rPr>
        <w:t>Gundinci</w:t>
      </w:r>
      <w:r w:rsidRPr="00273EA7">
        <w:rPr>
          <w:rFonts w:ascii="Cambria" w:eastAsia="Arial" w:hAnsi="Cambria"/>
          <w:sz w:val="24"/>
          <w:szCs w:val="24"/>
        </w:rPr>
        <w:t xml:space="preserve"> koji sadržava podatke o vrsti nerazvrstane ceste, nazivu nerazvrstane ceste, katastarskim oznakama i duljini nerazvrstane ceste.</w:t>
      </w:r>
    </w:p>
    <w:p w14:paraId="3DF4CB53" w14:textId="1F542577" w:rsidR="00956D9D" w:rsidRDefault="00AD6784" w:rsidP="00956D9D">
      <w:pPr>
        <w:pStyle w:val="Naslov3"/>
        <w:spacing w:after="240"/>
        <w:rPr>
          <w:color w:val="auto"/>
          <w:sz w:val="24"/>
          <w:szCs w:val="24"/>
          <w:lang w:val="hr-HR"/>
        </w:rPr>
      </w:pPr>
      <w:bookmarkStart w:id="59" w:name="_Toc205905879"/>
      <w:r w:rsidRPr="00ED219C">
        <w:rPr>
          <w:color w:val="auto"/>
          <w:sz w:val="24"/>
          <w:szCs w:val="24"/>
        </w:rPr>
        <w:t>3.2.3</w:t>
      </w:r>
      <w:r w:rsidRPr="004A7533">
        <w:rPr>
          <w:color w:val="auto"/>
          <w:sz w:val="24"/>
          <w:szCs w:val="24"/>
        </w:rPr>
        <w:t>.</w:t>
      </w:r>
      <w:r w:rsidR="00A45C47" w:rsidRPr="004A7533">
        <w:rPr>
          <w:color w:val="auto"/>
          <w:sz w:val="24"/>
          <w:szCs w:val="24"/>
          <w:lang w:val="hr-HR"/>
        </w:rPr>
        <w:t xml:space="preserve"> </w:t>
      </w:r>
      <w:r w:rsidR="00956D9D" w:rsidRPr="00956D9D">
        <w:rPr>
          <w:color w:val="auto"/>
          <w:sz w:val="24"/>
          <w:szCs w:val="24"/>
          <w:lang w:val="hr-HR"/>
        </w:rPr>
        <w:t>. Analiza upravljanja i raspolaganja nogometnim igralištima u vlasništvu Općine</w:t>
      </w:r>
      <w:r w:rsidR="00956D9D">
        <w:rPr>
          <w:color w:val="auto"/>
          <w:sz w:val="24"/>
          <w:szCs w:val="24"/>
          <w:lang w:val="hr-HR"/>
        </w:rPr>
        <w:t xml:space="preserve"> Gundinci</w:t>
      </w:r>
      <w:bookmarkEnd w:id="59"/>
    </w:p>
    <w:p w14:paraId="2F4498F7" w14:textId="77777777" w:rsidR="00956D9D" w:rsidRPr="00956D9D" w:rsidRDefault="00956D9D" w:rsidP="00956D9D">
      <w:pPr>
        <w:tabs>
          <w:tab w:val="left" w:pos="567"/>
        </w:tabs>
        <w:ind w:firstLine="567"/>
        <w:jc w:val="both"/>
        <w:rPr>
          <w:rFonts w:ascii="Cambria" w:hAnsi="Cambria"/>
          <w:sz w:val="24"/>
          <w:szCs w:val="24"/>
        </w:rPr>
      </w:pPr>
      <w:r w:rsidRPr="00956D9D">
        <w:rPr>
          <w:rFonts w:ascii="Cambria" w:eastAsia="Arial" w:hAnsi="Cambria"/>
          <w:sz w:val="24"/>
          <w:szCs w:val="24"/>
        </w:rPr>
        <w:t xml:space="preserve">Prema odredbama Zakona o sportu (»Narodne novine«, broj 141/22 (dalje u tekstu: Zakon), koji je stupio na snagu u lipnju 2006.,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75AD17AA" w14:textId="77777777" w:rsidR="00956D9D" w:rsidRPr="00956D9D" w:rsidRDefault="00956D9D" w:rsidP="00956D9D">
      <w:pPr>
        <w:ind w:firstLine="634"/>
        <w:jc w:val="both"/>
        <w:rPr>
          <w:rFonts w:ascii="Cambria" w:eastAsia="Arial" w:hAnsi="Cambria"/>
          <w:sz w:val="24"/>
          <w:szCs w:val="24"/>
        </w:rPr>
      </w:pPr>
      <w:r w:rsidRPr="00956D9D">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0C71D018" w14:textId="77777777" w:rsidR="00956D9D" w:rsidRPr="00956D9D" w:rsidRDefault="00956D9D" w:rsidP="00956D9D">
      <w:pPr>
        <w:ind w:firstLine="634"/>
        <w:jc w:val="both"/>
        <w:rPr>
          <w:rFonts w:ascii="Cambria" w:eastAsia="Arial" w:hAnsi="Cambria"/>
          <w:sz w:val="24"/>
          <w:szCs w:val="24"/>
        </w:rPr>
      </w:pPr>
      <w:r w:rsidRPr="00956D9D">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0548DB99" w14:textId="77777777" w:rsidR="00956D9D" w:rsidRPr="00956D9D" w:rsidRDefault="00956D9D" w:rsidP="00956D9D">
      <w:pPr>
        <w:tabs>
          <w:tab w:val="left" w:pos="567"/>
        </w:tabs>
        <w:ind w:firstLine="634"/>
        <w:jc w:val="both"/>
        <w:rPr>
          <w:rFonts w:ascii="Cambria" w:eastAsia="Arial" w:hAnsi="Cambria"/>
          <w:sz w:val="24"/>
          <w:szCs w:val="24"/>
        </w:rPr>
      </w:pPr>
      <w:r w:rsidRPr="00956D9D">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571D3CDF" w14:textId="77777777" w:rsidR="00956D9D" w:rsidRPr="00956D9D" w:rsidRDefault="00956D9D" w:rsidP="00956D9D">
      <w:pPr>
        <w:ind w:firstLine="567"/>
        <w:jc w:val="both"/>
        <w:rPr>
          <w:rFonts w:ascii="Cambria" w:eastAsia="Arial" w:hAnsi="Cambria"/>
          <w:sz w:val="24"/>
          <w:szCs w:val="24"/>
        </w:rPr>
      </w:pPr>
      <w:r w:rsidRPr="00956D9D">
        <w:rPr>
          <w:rFonts w:ascii="Cambria" w:eastAsia="Arial" w:hAnsi="Cambria"/>
          <w:sz w:val="24"/>
          <w:szCs w:val="24"/>
        </w:rPr>
        <w:t>U svrhu ocjene učinkovitosti upravljanja i raspolaganja nogometnim stadionima i igralištima, utvrđeni su sljedeći ciljevi:</w:t>
      </w:r>
    </w:p>
    <w:p w14:paraId="17B50B02" w14:textId="77777777" w:rsidR="00956D9D" w:rsidRPr="00956D9D" w:rsidRDefault="00956D9D" w:rsidP="00956D9D">
      <w:pPr>
        <w:numPr>
          <w:ilvl w:val="0"/>
          <w:numId w:val="40"/>
        </w:numPr>
        <w:tabs>
          <w:tab w:val="left" w:pos="567"/>
        </w:tabs>
        <w:spacing w:after="0"/>
        <w:ind w:left="567" w:right="20" w:hanging="283"/>
        <w:jc w:val="both"/>
        <w:rPr>
          <w:rFonts w:ascii="Cambria" w:eastAsia="Arial" w:hAnsi="Cambria"/>
          <w:sz w:val="24"/>
          <w:szCs w:val="24"/>
        </w:rPr>
      </w:pPr>
      <w:r w:rsidRPr="00956D9D">
        <w:rPr>
          <w:rFonts w:ascii="Cambria" w:eastAsia="Arial" w:hAnsi="Cambria"/>
          <w:sz w:val="24"/>
          <w:szCs w:val="24"/>
        </w:rPr>
        <w:t>provjeriti cjelovitost podataka o nogometnim stadionima i igralištima</w:t>
      </w:r>
    </w:p>
    <w:p w14:paraId="177416F5" w14:textId="77777777" w:rsidR="00956D9D" w:rsidRPr="00956D9D" w:rsidRDefault="00956D9D" w:rsidP="00956D9D">
      <w:pPr>
        <w:numPr>
          <w:ilvl w:val="0"/>
          <w:numId w:val="40"/>
        </w:numPr>
        <w:tabs>
          <w:tab w:val="left" w:pos="567"/>
        </w:tabs>
        <w:spacing w:after="0"/>
        <w:ind w:left="567" w:right="20" w:hanging="283"/>
        <w:jc w:val="both"/>
        <w:rPr>
          <w:rFonts w:ascii="Cambria" w:eastAsia="Arial" w:hAnsi="Cambria"/>
          <w:sz w:val="24"/>
          <w:szCs w:val="24"/>
        </w:rPr>
      </w:pPr>
      <w:r w:rsidRPr="00956D9D">
        <w:rPr>
          <w:rFonts w:ascii="Cambria" w:eastAsia="Arial" w:hAnsi="Cambria"/>
          <w:sz w:val="24"/>
          <w:szCs w:val="24"/>
        </w:rPr>
        <w:t>provjeriti normativno uređenje upravljanja i raspolaganja nogometnim stadionima i igralištima</w:t>
      </w:r>
    </w:p>
    <w:p w14:paraId="5BA17691" w14:textId="77777777" w:rsidR="00956D9D" w:rsidRPr="00956D9D" w:rsidRDefault="00956D9D" w:rsidP="00956D9D">
      <w:pPr>
        <w:numPr>
          <w:ilvl w:val="0"/>
          <w:numId w:val="40"/>
        </w:numPr>
        <w:tabs>
          <w:tab w:val="left" w:pos="567"/>
        </w:tabs>
        <w:spacing w:after="0"/>
        <w:ind w:left="567" w:right="20" w:hanging="283"/>
        <w:jc w:val="both"/>
        <w:rPr>
          <w:rFonts w:ascii="Cambria" w:eastAsia="Arial" w:hAnsi="Cambria"/>
          <w:sz w:val="24"/>
          <w:szCs w:val="24"/>
        </w:rPr>
      </w:pPr>
      <w:r w:rsidRPr="00956D9D">
        <w:rPr>
          <w:rFonts w:ascii="Cambria" w:eastAsia="Arial" w:hAnsi="Cambria"/>
          <w:sz w:val="24"/>
          <w:szCs w:val="24"/>
        </w:rPr>
        <w:lastRenderedPageBreak/>
        <w:t>provjeriti upravlja li se i raspolaže nogometnim stadionima i igralištima u skladu s propisima</w:t>
      </w:r>
    </w:p>
    <w:p w14:paraId="5C4E700A" w14:textId="77777777" w:rsidR="00956D9D" w:rsidRPr="00956D9D" w:rsidRDefault="00956D9D" w:rsidP="00956D9D">
      <w:pPr>
        <w:numPr>
          <w:ilvl w:val="0"/>
          <w:numId w:val="40"/>
        </w:numPr>
        <w:tabs>
          <w:tab w:val="left" w:pos="567"/>
        </w:tabs>
        <w:spacing w:after="0"/>
        <w:ind w:left="567" w:right="20" w:hanging="283"/>
        <w:jc w:val="both"/>
        <w:rPr>
          <w:rFonts w:ascii="Cambria" w:eastAsia="Arial" w:hAnsi="Cambria"/>
          <w:sz w:val="24"/>
          <w:szCs w:val="24"/>
        </w:rPr>
      </w:pPr>
      <w:r w:rsidRPr="00956D9D">
        <w:rPr>
          <w:rFonts w:ascii="Cambria" w:eastAsia="Arial" w:hAnsi="Cambria"/>
          <w:sz w:val="24"/>
          <w:szCs w:val="24"/>
        </w:rPr>
        <w:t>ocijeniti ekonomske i financijske učinke upravljanja i raspolaganja nogometnim stadionima i igralištima</w:t>
      </w:r>
    </w:p>
    <w:p w14:paraId="482D27E4" w14:textId="77777777" w:rsidR="00956D9D" w:rsidRPr="00956D9D" w:rsidRDefault="00956D9D" w:rsidP="00956D9D">
      <w:pPr>
        <w:numPr>
          <w:ilvl w:val="0"/>
          <w:numId w:val="40"/>
        </w:numPr>
        <w:tabs>
          <w:tab w:val="left" w:pos="567"/>
        </w:tabs>
        <w:ind w:left="567" w:right="20" w:hanging="283"/>
        <w:jc w:val="both"/>
        <w:rPr>
          <w:rFonts w:ascii="Cambria" w:eastAsia="Arial" w:hAnsi="Cambria"/>
          <w:sz w:val="24"/>
          <w:szCs w:val="24"/>
        </w:rPr>
      </w:pPr>
      <w:r w:rsidRPr="00956D9D">
        <w:rPr>
          <w:rFonts w:ascii="Cambria" w:eastAsia="Arial" w:hAnsi="Cambria"/>
          <w:sz w:val="24"/>
          <w:szCs w:val="24"/>
        </w:rPr>
        <w:t>ocijeniti efikasnost sustava unutarnjih kontrola pri upravljanju i raspolaganju nogometnim stadionima i igralištima.</w:t>
      </w:r>
    </w:p>
    <w:p w14:paraId="07604420" w14:textId="77777777" w:rsidR="00956D9D" w:rsidRPr="00956D9D" w:rsidRDefault="00956D9D" w:rsidP="00956D9D">
      <w:pPr>
        <w:ind w:firstLine="567"/>
        <w:jc w:val="both"/>
        <w:rPr>
          <w:rFonts w:ascii="Cambria" w:hAnsi="Cambria"/>
          <w:sz w:val="24"/>
          <w:szCs w:val="24"/>
        </w:rPr>
      </w:pPr>
      <w:r w:rsidRPr="00956D9D">
        <w:rPr>
          <w:rFonts w:ascii="Cambria" w:hAnsi="Cambria"/>
          <w:sz w:val="24"/>
          <w:szCs w:val="24"/>
        </w:rPr>
        <w:t>Zakonski propisi, akti i dokumenti kojima je uređeno upravljanje i raspolaganje nogometnim stadionom i igralištem u vlasništvu Općine Gundinci:</w:t>
      </w:r>
    </w:p>
    <w:p w14:paraId="1322417D" w14:textId="77777777" w:rsidR="00956D9D" w:rsidRPr="00956D9D" w:rsidRDefault="00956D9D" w:rsidP="00956D9D">
      <w:pPr>
        <w:numPr>
          <w:ilvl w:val="0"/>
          <w:numId w:val="41"/>
        </w:numPr>
        <w:tabs>
          <w:tab w:val="left" w:pos="851"/>
        </w:tabs>
        <w:spacing w:after="0"/>
        <w:jc w:val="both"/>
        <w:rPr>
          <w:rFonts w:ascii="Cambria" w:hAnsi="Cambria"/>
          <w:sz w:val="24"/>
          <w:szCs w:val="24"/>
        </w:rPr>
      </w:pPr>
      <w:r w:rsidRPr="00956D9D">
        <w:rPr>
          <w:rFonts w:ascii="Cambria" w:hAnsi="Cambria"/>
          <w:sz w:val="24"/>
          <w:szCs w:val="24"/>
        </w:rPr>
        <w:t>Zakon o sportu (»Narodne novine«, broj 141/22),</w:t>
      </w:r>
    </w:p>
    <w:p w14:paraId="2437254A" w14:textId="77777777" w:rsidR="00956D9D" w:rsidRPr="00956D9D" w:rsidRDefault="00956D9D" w:rsidP="00956D9D">
      <w:pPr>
        <w:numPr>
          <w:ilvl w:val="0"/>
          <w:numId w:val="41"/>
        </w:numPr>
        <w:tabs>
          <w:tab w:val="left" w:pos="851"/>
        </w:tabs>
        <w:spacing w:after="0"/>
        <w:jc w:val="both"/>
        <w:rPr>
          <w:rFonts w:ascii="Cambria" w:hAnsi="Cambria"/>
          <w:sz w:val="24"/>
          <w:szCs w:val="24"/>
        </w:rPr>
      </w:pPr>
      <w:r w:rsidRPr="00956D9D">
        <w:rPr>
          <w:rFonts w:ascii="Cambria" w:hAnsi="Cambria"/>
          <w:sz w:val="24"/>
          <w:szCs w:val="24"/>
        </w:rPr>
        <w:t>Uredba o unutarnjem ustrojstvu Ministarstva turizma i sporta (»Narodne novine«, broj 97/20),</w:t>
      </w:r>
    </w:p>
    <w:p w14:paraId="729E494B" w14:textId="77777777" w:rsidR="00956D9D" w:rsidRPr="00956D9D" w:rsidRDefault="00956D9D" w:rsidP="00956D9D">
      <w:pPr>
        <w:numPr>
          <w:ilvl w:val="0"/>
          <w:numId w:val="41"/>
        </w:numPr>
        <w:spacing w:after="0"/>
        <w:jc w:val="both"/>
        <w:rPr>
          <w:rFonts w:ascii="Cambria" w:hAnsi="Cambria"/>
          <w:sz w:val="24"/>
          <w:szCs w:val="24"/>
        </w:rPr>
      </w:pPr>
      <w:r w:rsidRPr="00956D9D">
        <w:rPr>
          <w:rFonts w:ascii="Cambria" w:hAnsi="Cambria"/>
          <w:sz w:val="24"/>
          <w:szCs w:val="24"/>
        </w:rPr>
        <w:t>Pravilnik o pokriću obveznih doprinosa, trajnoj novčanoj naknadi, dodjeli nacionalne sportske stipendije i nagradama za sportska ostvarenja (»Narodne novine«, broj 41/23),</w:t>
      </w:r>
    </w:p>
    <w:p w14:paraId="3D6EB20A" w14:textId="77777777" w:rsidR="00956D9D" w:rsidRPr="00956D9D" w:rsidRDefault="00956D9D" w:rsidP="00956D9D">
      <w:pPr>
        <w:numPr>
          <w:ilvl w:val="0"/>
          <w:numId w:val="41"/>
        </w:numPr>
        <w:spacing w:after="0"/>
        <w:jc w:val="both"/>
        <w:rPr>
          <w:rFonts w:ascii="Cambria" w:hAnsi="Cambria"/>
          <w:sz w:val="24"/>
          <w:szCs w:val="24"/>
        </w:rPr>
      </w:pPr>
      <w:hyperlink r:id="rId88" w:history="1">
        <w:r w:rsidRPr="00956D9D">
          <w:rPr>
            <w:rFonts w:ascii="Cambria" w:hAnsi="Cambria"/>
            <w:sz w:val="24"/>
            <w:szCs w:val="24"/>
          </w:rPr>
          <w:t>Izvješće o obavljenoj reviziji učinkovitosti upravljanja i raspolaganja nogometnim stadionima i igralištima u vlasništvu jedinica lokalne samouprave na području Brodsko-posavske županije (Područni ured Slavonski Brod, srpanj 2019.)</w:t>
        </w:r>
      </w:hyperlink>
      <w:r w:rsidRPr="00956D9D">
        <w:rPr>
          <w:rFonts w:ascii="Cambria" w:hAnsi="Cambria"/>
          <w:sz w:val="24"/>
          <w:szCs w:val="24"/>
        </w:rPr>
        <w:t>,</w:t>
      </w:r>
    </w:p>
    <w:p w14:paraId="5AB103C5" w14:textId="77777777" w:rsidR="00956D9D" w:rsidRPr="00956D9D" w:rsidRDefault="00956D9D" w:rsidP="00956D9D">
      <w:pPr>
        <w:numPr>
          <w:ilvl w:val="0"/>
          <w:numId w:val="41"/>
        </w:numPr>
        <w:jc w:val="both"/>
        <w:rPr>
          <w:rFonts w:ascii="Cambria" w:hAnsi="Cambria" w:cs="Arial"/>
          <w:sz w:val="24"/>
          <w:szCs w:val="24"/>
        </w:rPr>
      </w:pPr>
      <w:hyperlink r:id="rId89" w:history="1">
        <w:r w:rsidRPr="00956D9D">
          <w:rPr>
            <w:rFonts w:ascii="Cambria" w:hAnsi="Cambria" w:cs="Arial"/>
            <w:sz w:val="24"/>
            <w:szCs w:val="24"/>
          </w:rPr>
          <w:t xml:space="preserve">Odluka </w:t>
        </w:r>
        <w:bookmarkStart w:id="60" w:name="_Hlk117843187"/>
        <w:r w:rsidRPr="00956D9D">
          <w:rPr>
            <w:rFonts w:ascii="Cambria" w:hAnsi="Cambria" w:cs="Arial"/>
            <w:sz w:val="24"/>
            <w:szCs w:val="24"/>
          </w:rPr>
          <w:t>o povjeravanju upravljanja i korištenja sportskih građevina u vlasništvu općine Gundinci u naselju Gundinci</w:t>
        </w:r>
        <w:bookmarkEnd w:id="60"/>
        <w:r w:rsidRPr="00956D9D">
          <w:rPr>
            <w:rFonts w:ascii="Cambria" w:hAnsi="Cambria" w:cs="Arial"/>
            <w:sz w:val="24"/>
            <w:szCs w:val="24"/>
          </w:rPr>
          <w:t xml:space="preserve"> (»Službeni vjesnik Brodsko—posavske županije«, broj 27/19)</w:t>
        </w:r>
      </w:hyperlink>
    </w:p>
    <w:p w14:paraId="53EA8A1C" w14:textId="77777777" w:rsidR="00956D9D" w:rsidRPr="00956D9D" w:rsidRDefault="00956D9D" w:rsidP="00956D9D">
      <w:pPr>
        <w:ind w:firstLine="567"/>
        <w:jc w:val="both"/>
        <w:rPr>
          <w:rFonts w:ascii="Cambria" w:eastAsia="Arial" w:hAnsi="Cambria"/>
          <w:sz w:val="24"/>
          <w:szCs w:val="24"/>
        </w:rPr>
      </w:pPr>
      <w:bookmarkStart w:id="61" w:name="page3"/>
      <w:bookmarkEnd w:id="61"/>
      <w:r w:rsidRPr="00956D9D">
        <w:rPr>
          <w:rFonts w:ascii="Cambria" w:eastAsia="Arial" w:hAnsi="Cambria"/>
          <w:sz w:val="24"/>
          <w:szCs w:val="24"/>
        </w:rPr>
        <w:t>Na temelju odredbi članaka 19. i 21. Zakona o Državnom uredu za reviziju (»Narodne novine«, broj 25/19), obavljena je revizija učinkovitosti upravljanja i raspolaganja nogometnim stadionima i igralištima u vlasništvu jedinica lokalne samouprave na području Brodsko-posavske županije (dalje u tekstu: Županija). Postupci revizije provedeni su od 03. prosinca 2018. do 17. srpnja 2019.</w:t>
      </w:r>
    </w:p>
    <w:p w14:paraId="67C14370" w14:textId="77777777" w:rsidR="00956D9D" w:rsidRPr="00956D9D" w:rsidRDefault="00956D9D" w:rsidP="00956D9D">
      <w:pPr>
        <w:tabs>
          <w:tab w:val="left" w:pos="567"/>
        </w:tabs>
        <w:ind w:left="20" w:firstLine="547"/>
        <w:jc w:val="both"/>
        <w:rPr>
          <w:rFonts w:ascii="Cambria" w:eastAsia="Arial" w:hAnsi="Cambria"/>
          <w:sz w:val="24"/>
          <w:szCs w:val="24"/>
        </w:rPr>
      </w:pPr>
      <w:bookmarkStart w:id="62" w:name="_Hlk170373293"/>
      <w:r w:rsidRPr="00956D9D">
        <w:rPr>
          <w:rFonts w:ascii="Cambria" w:eastAsia="Arial" w:hAnsi="Cambria"/>
          <w:sz w:val="24"/>
          <w:szCs w:val="24"/>
        </w:rPr>
        <w:t xml:space="preserve">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bookmarkEnd w:id="62"/>
    </w:p>
    <w:p w14:paraId="7C4515C5" w14:textId="77777777" w:rsidR="00956D9D" w:rsidRPr="00956D9D" w:rsidRDefault="00956D9D" w:rsidP="00956D9D">
      <w:pPr>
        <w:ind w:firstLine="708"/>
        <w:jc w:val="both"/>
        <w:rPr>
          <w:rFonts w:ascii="Cambria" w:hAnsi="Cambria" w:cs="Arial"/>
          <w:sz w:val="24"/>
          <w:szCs w:val="24"/>
        </w:rPr>
      </w:pPr>
      <w:bookmarkStart w:id="63" w:name="page5"/>
      <w:bookmarkEnd w:id="63"/>
      <w:r w:rsidRPr="00956D9D">
        <w:rPr>
          <w:rFonts w:ascii="Cambria" w:hAnsi="Cambria" w:cs="Arial"/>
          <w:sz w:val="24"/>
          <w:szCs w:val="24"/>
        </w:rPr>
        <w:t>Općina Gundinci u svom vlasništvu ima jedno nogometno igralište „Jelas“ Gundinci. Na temelju</w:t>
      </w:r>
      <w:r w:rsidRPr="00956D9D">
        <w:rPr>
          <w:rFonts w:ascii="Cambria" w:hAnsi="Cambria"/>
          <w:sz w:val="24"/>
          <w:szCs w:val="24"/>
        </w:rPr>
        <w:t xml:space="preserve"> Odluke </w:t>
      </w:r>
      <w:r w:rsidRPr="00956D9D">
        <w:rPr>
          <w:rFonts w:ascii="Cambria" w:hAnsi="Cambria" w:cs="Arial"/>
          <w:sz w:val="24"/>
          <w:szCs w:val="24"/>
        </w:rPr>
        <w:t>o povjeravanju upravljanja i korištenja sportskih građevina u vlasništvu Općine Gundinci u naselju Gundinci nogometno igralište povjerava se na upravljanje Nogometnom klubu „Gundinci“.</w:t>
      </w:r>
    </w:p>
    <w:p w14:paraId="016130F7" w14:textId="77777777" w:rsidR="00956D9D" w:rsidRPr="00956D9D" w:rsidRDefault="00956D9D" w:rsidP="00956D9D">
      <w:pPr>
        <w:ind w:firstLine="708"/>
        <w:jc w:val="both"/>
        <w:rPr>
          <w:rFonts w:ascii="Cambria" w:hAnsi="Cambria" w:cs="Arial"/>
          <w:sz w:val="24"/>
          <w:szCs w:val="24"/>
        </w:rPr>
      </w:pPr>
      <w:r w:rsidRPr="00956D9D">
        <w:rPr>
          <w:rFonts w:ascii="Cambria" w:hAnsi="Cambria" w:cs="Arial"/>
          <w:sz w:val="24"/>
          <w:szCs w:val="24"/>
        </w:rPr>
        <w:lastRenderedPageBreak/>
        <w:t>NK" Gundinci" dužan je plaćati sve eventualne troškove koji mogu nastati za vrijeme korištenja i upravljanja sportskih građevina, dok se općina obvezuje na investicijsko održavanje kompleksa.</w:t>
      </w:r>
    </w:p>
    <w:p w14:paraId="08A013BB" w14:textId="77777777" w:rsidR="00956D9D" w:rsidRPr="00956D9D" w:rsidRDefault="00956D9D" w:rsidP="00956D9D">
      <w:pPr>
        <w:ind w:firstLine="708"/>
        <w:jc w:val="both"/>
        <w:rPr>
          <w:rFonts w:ascii="Cambria" w:hAnsi="Cambria"/>
          <w:sz w:val="24"/>
          <w:szCs w:val="24"/>
        </w:rPr>
      </w:pPr>
      <w:r w:rsidRPr="00956D9D">
        <w:rPr>
          <w:rFonts w:ascii="Cambria" w:eastAsia="Arial" w:hAnsi="Cambria"/>
          <w:sz w:val="24"/>
          <w:szCs w:val="24"/>
        </w:rPr>
        <w:t>U narednoj tablici. daju se podaci o nogometnom igralištu na području Općine Gundinci te o vlasništvu nad njima, prema stanju u zemljišnim knjigama.</w:t>
      </w:r>
    </w:p>
    <w:p w14:paraId="228CF66B" w14:textId="72CDC718" w:rsidR="00956D9D" w:rsidRPr="00956D9D" w:rsidRDefault="00956D9D" w:rsidP="00956D9D">
      <w:pPr>
        <w:spacing w:after="0" w:line="0" w:lineRule="atLeast"/>
        <w:ind w:left="20"/>
        <w:jc w:val="center"/>
        <w:rPr>
          <w:rFonts w:ascii="Cambria" w:eastAsia="Arial" w:hAnsi="Cambria"/>
          <w:bCs/>
          <w:i/>
          <w:iCs/>
        </w:rPr>
      </w:pPr>
      <w:bookmarkStart w:id="64" w:name="_Toc12868703"/>
      <w:bookmarkStart w:id="65" w:name="_Toc25275496"/>
      <w:bookmarkStart w:id="66" w:name="_Toc26270690"/>
      <w:bookmarkStart w:id="67" w:name="_Toc117768078"/>
      <w:bookmarkStart w:id="68" w:name="_Toc205743484"/>
      <w:bookmarkStart w:id="69" w:name="_Toc205906097"/>
      <w:r w:rsidRPr="00956D9D">
        <w:rPr>
          <w:rFonts w:ascii="Cambria" w:hAnsi="Cambria"/>
          <w:bCs/>
          <w:i/>
          <w:iCs/>
        </w:rPr>
        <w:t xml:space="preserve">Tablica </w:t>
      </w:r>
      <w:r w:rsidRPr="00956D9D">
        <w:rPr>
          <w:rFonts w:ascii="Cambria" w:hAnsi="Cambria"/>
          <w:bCs/>
          <w:i/>
          <w:iCs/>
        </w:rPr>
        <w:fldChar w:fldCharType="begin"/>
      </w:r>
      <w:r w:rsidRPr="00956D9D">
        <w:rPr>
          <w:rFonts w:ascii="Cambria" w:hAnsi="Cambria"/>
          <w:bCs/>
          <w:i/>
          <w:iCs/>
        </w:rPr>
        <w:instrText xml:space="preserve"> SEQ Tablica \* ARABIC </w:instrText>
      </w:r>
      <w:r w:rsidRPr="00956D9D">
        <w:rPr>
          <w:rFonts w:ascii="Cambria" w:hAnsi="Cambria"/>
          <w:bCs/>
          <w:i/>
          <w:iCs/>
        </w:rPr>
        <w:fldChar w:fldCharType="separate"/>
      </w:r>
      <w:r w:rsidR="00075FDC">
        <w:rPr>
          <w:rFonts w:ascii="Cambria" w:hAnsi="Cambria"/>
          <w:bCs/>
          <w:i/>
          <w:iCs/>
          <w:noProof/>
        </w:rPr>
        <w:t>4</w:t>
      </w:r>
      <w:r w:rsidRPr="00956D9D">
        <w:rPr>
          <w:rFonts w:ascii="Cambria" w:hAnsi="Cambria"/>
          <w:bCs/>
          <w:i/>
          <w:iCs/>
        </w:rPr>
        <w:fldChar w:fldCharType="end"/>
      </w:r>
      <w:r w:rsidRPr="00956D9D">
        <w:rPr>
          <w:rFonts w:ascii="Cambria" w:hAnsi="Cambria"/>
          <w:bCs/>
          <w:i/>
          <w:iCs/>
        </w:rPr>
        <w:t xml:space="preserve">. </w:t>
      </w:r>
      <w:r w:rsidRPr="00956D9D">
        <w:rPr>
          <w:rFonts w:ascii="Cambria" w:eastAsia="Arial" w:hAnsi="Cambria"/>
          <w:bCs/>
          <w:i/>
          <w:iCs/>
        </w:rPr>
        <w:t xml:space="preserve">Podaci o nogometnom </w:t>
      </w:r>
      <w:r w:rsidRPr="00956D9D">
        <w:rPr>
          <w:rFonts w:ascii="Cambria" w:eastAsia="Arial" w:hAnsi="Cambria"/>
          <w:bCs/>
          <w:i/>
          <w:iCs/>
          <w:sz w:val="24"/>
        </w:rPr>
        <w:t>igralištu</w:t>
      </w:r>
      <w:r w:rsidRPr="00956D9D">
        <w:rPr>
          <w:rFonts w:ascii="Cambria" w:eastAsia="Arial" w:hAnsi="Cambria"/>
          <w:bCs/>
          <w:i/>
          <w:iCs/>
        </w:rPr>
        <w:t xml:space="preserve"> na području Općine Gundinci te o vlasništvu nad njim, prema stanju u zemljišnim knjigama</w:t>
      </w:r>
      <w:bookmarkEnd w:id="64"/>
      <w:bookmarkEnd w:id="65"/>
      <w:r w:rsidRPr="00956D9D">
        <w:rPr>
          <w:rFonts w:ascii="Cambria" w:eastAsia="Arial" w:hAnsi="Cambria"/>
          <w:bCs/>
          <w:i/>
          <w:iCs/>
        </w:rPr>
        <w:t xml:space="preserve"> sredinom 2025.</w:t>
      </w:r>
      <w:bookmarkEnd w:id="66"/>
      <w:bookmarkEnd w:id="67"/>
      <w:bookmarkEnd w:id="68"/>
      <w:bookmarkEnd w:id="69"/>
    </w:p>
    <w:tbl>
      <w:tblPr>
        <w:tblW w:w="9373" w:type="dxa"/>
        <w:tblInd w:w="91"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A0" w:firstRow="1" w:lastRow="0" w:firstColumn="1" w:lastColumn="0" w:noHBand="0" w:noVBand="1"/>
      </w:tblPr>
      <w:tblGrid>
        <w:gridCol w:w="1010"/>
        <w:gridCol w:w="1466"/>
        <w:gridCol w:w="1227"/>
        <w:gridCol w:w="2268"/>
        <w:gridCol w:w="1134"/>
        <w:gridCol w:w="2268"/>
      </w:tblGrid>
      <w:tr w:rsidR="00956D9D" w:rsidRPr="00956D9D" w14:paraId="77D874A1" w14:textId="77777777" w:rsidTr="00956D9D">
        <w:trPr>
          <w:trHeight w:val="284"/>
        </w:trPr>
        <w:tc>
          <w:tcPr>
            <w:tcW w:w="9373" w:type="dxa"/>
            <w:gridSpan w:val="6"/>
            <w:shd w:val="clear" w:color="auto" w:fill="DBE5F1"/>
            <w:vAlign w:val="center"/>
            <w:hideMark/>
          </w:tcPr>
          <w:p w14:paraId="14D62F12" w14:textId="77777777" w:rsidR="00956D9D" w:rsidRPr="00956D9D" w:rsidRDefault="00956D9D" w:rsidP="00956D9D">
            <w:pPr>
              <w:spacing w:after="0"/>
              <w:jc w:val="center"/>
              <w:rPr>
                <w:rFonts w:ascii="Cambria" w:hAnsi="Cambria"/>
                <w:b/>
                <w:bCs/>
                <w:color w:val="1F497D"/>
                <w:sz w:val="20"/>
                <w:szCs w:val="20"/>
              </w:rPr>
            </w:pPr>
            <w:r w:rsidRPr="00956D9D">
              <w:rPr>
                <w:rFonts w:ascii="Cambria" w:eastAsia="Arial" w:hAnsi="Cambria"/>
                <w:b/>
                <w:color w:val="1F497D"/>
                <w:sz w:val="20"/>
                <w:szCs w:val="20"/>
              </w:rPr>
              <w:t>Evidencije o nogometnom igralištu u vlasništvu Općine Gundinci</w:t>
            </w:r>
          </w:p>
        </w:tc>
      </w:tr>
      <w:tr w:rsidR="00956D9D" w:rsidRPr="00956D9D" w14:paraId="65C11497" w14:textId="77777777" w:rsidTr="00956D9D">
        <w:trPr>
          <w:trHeight w:val="284"/>
        </w:trPr>
        <w:tc>
          <w:tcPr>
            <w:tcW w:w="1010" w:type="dxa"/>
            <w:shd w:val="clear" w:color="auto" w:fill="F2F2F2"/>
            <w:vAlign w:val="center"/>
            <w:hideMark/>
          </w:tcPr>
          <w:p w14:paraId="45FF37B1"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Br. Čestice</w:t>
            </w:r>
          </w:p>
        </w:tc>
        <w:tc>
          <w:tcPr>
            <w:tcW w:w="1466" w:type="dxa"/>
            <w:shd w:val="clear" w:color="auto" w:fill="F2F2F2"/>
            <w:vAlign w:val="center"/>
            <w:hideMark/>
          </w:tcPr>
          <w:p w14:paraId="6B085272"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Katastarska općina</w:t>
            </w:r>
          </w:p>
        </w:tc>
        <w:tc>
          <w:tcPr>
            <w:tcW w:w="1227" w:type="dxa"/>
            <w:shd w:val="clear" w:color="auto" w:fill="F2F2F2"/>
            <w:vAlign w:val="center"/>
            <w:hideMark/>
          </w:tcPr>
          <w:p w14:paraId="394FD4C1"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Površina u m</w:t>
            </w:r>
            <w:r w:rsidRPr="00956D9D">
              <w:rPr>
                <w:rFonts w:ascii="Cambria" w:hAnsi="Cambria"/>
                <w:b/>
                <w:bCs/>
                <w:color w:val="1F497D"/>
                <w:sz w:val="20"/>
                <w:szCs w:val="20"/>
                <w:vertAlign w:val="superscript"/>
              </w:rPr>
              <w:t>2</w:t>
            </w:r>
          </w:p>
        </w:tc>
        <w:tc>
          <w:tcPr>
            <w:tcW w:w="2268" w:type="dxa"/>
            <w:shd w:val="clear" w:color="auto" w:fill="F2F2F2"/>
            <w:vAlign w:val="center"/>
            <w:hideMark/>
          </w:tcPr>
          <w:p w14:paraId="46A1B4F9"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Naziv</w:t>
            </w:r>
          </w:p>
        </w:tc>
        <w:tc>
          <w:tcPr>
            <w:tcW w:w="1134" w:type="dxa"/>
            <w:shd w:val="clear" w:color="auto" w:fill="F2F2F2"/>
            <w:vAlign w:val="center"/>
            <w:hideMark/>
          </w:tcPr>
          <w:p w14:paraId="44A88B86"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Lokacija</w:t>
            </w:r>
          </w:p>
        </w:tc>
        <w:tc>
          <w:tcPr>
            <w:tcW w:w="2268" w:type="dxa"/>
            <w:shd w:val="clear" w:color="auto" w:fill="F2F2F2"/>
            <w:vAlign w:val="center"/>
            <w:hideMark/>
          </w:tcPr>
          <w:p w14:paraId="10FD7012"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w w:val="99"/>
                <w:sz w:val="20"/>
                <w:szCs w:val="20"/>
              </w:rPr>
              <w:t>Vlasništvo prema stanju u</w:t>
            </w:r>
            <w:r w:rsidRPr="00956D9D">
              <w:rPr>
                <w:rFonts w:ascii="Cambria" w:eastAsia="Arial" w:hAnsi="Cambria"/>
                <w:b/>
                <w:color w:val="1F497D"/>
                <w:sz w:val="20"/>
                <w:szCs w:val="20"/>
              </w:rPr>
              <w:t xml:space="preserve"> zemljišnim knjigama</w:t>
            </w:r>
          </w:p>
        </w:tc>
      </w:tr>
      <w:tr w:rsidR="00956D9D" w:rsidRPr="00956D9D" w14:paraId="5C686258" w14:textId="77777777" w:rsidTr="00956D9D">
        <w:trPr>
          <w:trHeight w:val="284"/>
        </w:trPr>
        <w:tc>
          <w:tcPr>
            <w:tcW w:w="1010" w:type="dxa"/>
            <w:vAlign w:val="center"/>
          </w:tcPr>
          <w:p w14:paraId="3B3FCB95" w14:textId="77777777" w:rsidR="00956D9D" w:rsidRPr="00956D9D" w:rsidRDefault="00956D9D" w:rsidP="00956D9D">
            <w:pPr>
              <w:spacing w:after="0"/>
              <w:jc w:val="center"/>
              <w:rPr>
                <w:rFonts w:ascii="Cambria" w:hAnsi="Cambria"/>
                <w:sz w:val="20"/>
                <w:szCs w:val="20"/>
              </w:rPr>
            </w:pPr>
            <w:r w:rsidRPr="00956D9D">
              <w:rPr>
                <w:rFonts w:ascii="Cambria" w:hAnsi="Cambria"/>
                <w:sz w:val="20"/>
                <w:szCs w:val="20"/>
              </w:rPr>
              <w:t>1681/2</w:t>
            </w:r>
          </w:p>
        </w:tc>
        <w:tc>
          <w:tcPr>
            <w:tcW w:w="1466" w:type="dxa"/>
            <w:vAlign w:val="center"/>
          </w:tcPr>
          <w:p w14:paraId="1971EE18" w14:textId="77777777" w:rsidR="00956D9D" w:rsidRPr="00956D9D" w:rsidRDefault="00956D9D" w:rsidP="00956D9D">
            <w:pPr>
              <w:spacing w:after="0"/>
              <w:jc w:val="center"/>
              <w:rPr>
                <w:rFonts w:ascii="Cambria" w:hAnsi="Cambria"/>
                <w:sz w:val="20"/>
                <w:szCs w:val="20"/>
              </w:rPr>
            </w:pPr>
            <w:r w:rsidRPr="00956D9D">
              <w:rPr>
                <w:rFonts w:ascii="Cambria" w:hAnsi="Cambria"/>
                <w:sz w:val="20"/>
                <w:szCs w:val="20"/>
              </w:rPr>
              <w:t>Gundinci</w:t>
            </w:r>
          </w:p>
        </w:tc>
        <w:tc>
          <w:tcPr>
            <w:tcW w:w="1227" w:type="dxa"/>
            <w:vAlign w:val="center"/>
          </w:tcPr>
          <w:p w14:paraId="42C7D5D3" w14:textId="77777777" w:rsidR="00956D9D" w:rsidRPr="00956D9D" w:rsidRDefault="00956D9D" w:rsidP="00956D9D">
            <w:pPr>
              <w:spacing w:after="0"/>
              <w:jc w:val="center"/>
              <w:rPr>
                <w:rFonts w:ascii="Cambria" w:hAnsi="Cambria"/>
                <w:sz w:val="20"/>
                <w:szCs w:val="20"/>
              </w:rPr>
            </w:pPr>
            <w:r w:rsidRPr="00956D9D">
              <w:rPr>
                <w:rFonts w:ascii="Cambria" w:hAnsi="Cambria"/>
                <w:sz w:val="20"/>
                <w:szCs w:val="20"/>
              </w:rPr>
              <w:t>21248</w:t>
            </w:r>
          </w:p>
        </w:tc>
        <w:tc>
          <w:tcPr>
            <w:tcW w:w="2268" w:type="dxa"/>
            <w:vAlign w:val="center"/>
          </w:tcPr>
          <w:p w14:paraId="0762E7F5" w14:textId="77777777" w:rsidR="00956D9D" w:rsidRPr="00956D9D" w:rsidRDefault="00956D9D" w:rsidP="00956D9D">
            <w:pPr>
              <w:spacing w:after="0" w:line="222" w:lineRule="exact"/>
              <w:jc w:val="center"/>
              <w:rPr>
                <w:rFonts w:ascii="Cambria" w:eastAsia="Arial" w:hAnsi="Cambria"/>
                <w:sz w:val="20"/>
                <w:szCs w:val="20"/>
              </w:rPr>
            </w:pPr>
            <w:r w:rsidRPr="00956D9D">
              <w:rPr>
                <w:rFonts w:ascii="Cambria" w:eastAsia="Arial" w:hAnsi="Cambria"/>
                <w:sz w:val="20"/>
                <w:szCs w:val="20"/>
              </w:rPr>
              <w:t>Nogometno igralište „Jelas“</w:t>
            </w:r>
          </w:p>
        </w:tc>
        <w:tc>
          <w:tcPr>
            <w:tcW w:w="1134" w:type="dxa"/>
            <w:vAlign w:val="center"/>
          </w:tcPr>
          <w:p w14:paraId="78694F7B" w14:textId="77777777" w:rsidR="00956D9D" w:rsidRPr="00956D9D" w:rsidRDefault="00956D9D" w:rsidP="00956D9D">
            <w:pPr>
              <w:spacing w:after="0"/>
              <w:jc w:val="center"/>
              <w:rPr>
                <w:rFonts w:ascii="Cambria" w:hAnsi="Cambria"/>
                <w:sz w:val="20"/>
                <w:szCs w:val="20"/>
              </w:rPr>
            </w:pPr>
            <w:r w:rsidRPr="00956D9D">
              <w:rPr>
                <w:rFonts w:ascii="Cambria" w:hAnsi="Cambria"/>
                <w:sz w:val="20"/>
                <w:szCs w:val="20"/>
              </w:rPr>
              <w:t>Gundinci</w:t>
            </w:r>
          </w:p>
        </w:tc>
        <w:tc>
          <w:tcPr>
            <w:tcW w:w="2268" w:type="dxa"/>
            <w:vAlign w:val="center"/>
          </w:tcPr>
          <w:p w14:paraId="7B1B2BB3" w14:textId="77777777" w:rsidR="00956D9D" w:rsidRPr="00956D9D" w:rsidRDefault="00956D9D" w:rsidP="00956D9D">
            <w:pPr>
              <w:spacing w:after="0" w:line="0" w:lineRule="atLeast"/>
              <w:jc w:val="center"/>
              <w:rPr>
                <w:rFonts w:ascii="Cambria" w:hAnsi="Cambria"/>
                <w:sz w:val="20"/>
                <w:szCs w:val="20"/>
              </w:rPr>
            </w:pPr>
            <w:r w:rsidRPr="00956D9D">
              <w:rPr>
                <w:rFonts w:ascii="Cambria" w:hAnsi="Cambria"/>
                <w:sz w:val="20"/>
                <w:szCs w:val="20"/>
              </w:rPr>
              <w:t>Općina Gundinci</w:t>
            </w:r>
          </w:p>
        </w:tc>
      </w:tr>
    </w:tbl>
    <w:p w14:paraId="2B91AE99" w14:textId="6BE7A679" w:rsidR="00956D9D" w:rsidRPr="00956D9D" w:rsidRDefault="00956D9D" w:rsidP="00956D9D">
      <w:pPr>
        <w:spacing w:before="240" w:after="0" w:line="0" w:lineRule="atLeast"/>
        <w:ind w:right="20"/>
        <w:jc w:val="center"/>
        <w:rPr>
          <w:rFonts w:ascii="Cambria" w:eastAsia="Arial" w:hAnsi="Cambria"/>
          <w:bCs/>
          <w:i/>
          <w:iCs/>
        </w:rPr>
      </w:pPr>
      <w:bookmarkStart w:id="70" w:name="_Toc205743485"/>
      <w:bookmarkStart w:id="71" w:name="_Toc12868704"/>
      <w:bookmarkStart w:id="72" w:name="_Toc25275497"/>
      <w:bookmarkStart w:id="73" w:name="_Toc26270691"/>
      <w:bookmarkStart w:id="74" w:name="_Toc117768079"/>
      <w:bookmarkStart w:id="75" w:name="_Toc205906098"/>
      <w:r w:rsidRPr="00956D9D">
        <w:rPr>
          <w:rFonts w:ascii="Cambria" w:hAnsi="Cambria"/>
          <w:bCs/>
          <w:i/>
          <w:iCs/>
        </w:rPr>
        <w:t xml:space="preserve">Tablica </w:t>
      </w:r>
      <w:r w:rsidRPr="00956D9D">
        <w:rPr>
          <w:rFonts w:ascii="Cambria" w:hAnsi="Cambria"/>
          <w:bCs/>
          <w:i/>
          <w:iCs/>
        </w:rPr>
        <w:fldChar w:fldCharType="begin"/>
      </w:r>
      <w:r w:rsidRPr="00956D9D">
        <w:rPr>
          <w:rFonts w:ascii="Cambria" w:hAnsi="Cambria"/>
          <w:bCs/>
          <w:i/>
          <w:iCs/>
        </w:rPr>
        <w:instrText xml:space="preserve"> SEQ Tablica \* ARABIC </w:instrText>
      </w:r>
      <w:r w:rsidRPr="00956D9D">
        <w:rPr>
          <w:rFonts w:ascii="Cambria" w:hAnsi="Cambria"/>
          <w:bCs/>
          <w:i/>
          <w:iCs/>
        </w:rPr>
        <w:fldChar w:fldCharType="separate"/>
      </w:r>
      <w:r w:rsidR="00075FDC">
        <w:rPr>
          <w:rFonts w:ascii="Cambria" w:hAnsi="Cambria"/>
          <w:bCs/>
          <w:i/>
          <w:iCs/>
          <w:noProof/>
        </w:rPr>
        <w:t>5</w:t>
      </w:r>
      <w:r w:rsidRPr="00956D9D">
        <w:rPr>
          <w:rFonts w:ascii="Cambria" w:hAnsi="Cambria"/>
          <w:bCs/>
          <w:i/>
          <w:iCs/>
        </w:rPr>
        <w:fldChar w:fldCharType="end"/>
      </w:r>
      <w:r w:rsidRPr="00956D9D">
        <w:rPr>
          <w:rFonts w:ascii="Cambria" w:hAnsi="Cambria"/>
          <w:bCs/>
          <w:i/>
          <w:iCs/>
        </w:rPr>
        <w:t xml:space="preserve">. </w:t>
      </w:r>
      <w:r w:rsidRPr="00956D9D">
        <w:rPr>
          <w:rFonts w:ascii="Cambria" w:eastAsia="Arial" w:hAnsi="Cambria"/>
          <w:bCs/>
          <w:i/>
          <w:iCs/>
        </w:rPr>
        <w:t>Podaci o vrijednosti nogometnih igrališta u vlasništvu Općine Gundinci</w:t>
      </w:r>
      <w:bookmarkEnd w:id="70"/>
      <w:bookmarkEnd w:id="75"/>
      <w:r w:rsidRPr="00956D9D">
        <w:rPr>
          <w:rFonts w:ascii="Cambria" w:eastAsia="Arial" w:hAnsi="Cambria"/>
          <w:bCs/>
          <w:i/>
          <w:iCs/>
        </w:rPr>
        <w:t xml:space="preserve"> </w:t>
      </w:r>
      <w:bookmarkEnd w:id="71"/>
      <w:bookmarkEnd w:id="72"/>
      <w:bookmarkEnd w:id="73"/>
      <w:bookmarkEnd w:id="74"/>
    </w:p>
    <w:tbl>
      <w:tblPr>
        <w:tblW w:w="9373" w:type="dxa"/>
        <w:tblInd w:w="91"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A0" w:firstRow="1" w:lastRow="0" w:firstColumn="1" w:lastColumn="0" w:noHBand="0" w:noVBand="1"/>
      </w:tblPr>
      <w:tblGrid>
        <w:gridCol w:w="2711"/>
        <w:gridCol w:w="2458"/>
        <w:gridCol w:w="4204"/>
      </w:tblGrid>
      <w:tr w:rsidR="00956D9D" w:rsidRPr="00956D9D" w14:paraId="5B2A8DA8" w14:textId="77777777" w:rsidTr="00956D9D">
        <w:trPr>
          <w:trHeight w:val="284"/>
        </w:trPr>
        <w:tc>
          <w:tcPr>
            <w:tcW w:w="9373" w:type="dxa"/>
            <w:gridSpan w:val="3"/>
            <w:shd w:val="clear" w:color="auto" w:fill="DBE5F1"/>
            <w:vAlign w:val="center"/>
            <w:hideMark/>
          </w:tcPr>
          <w:p w14:paraId="0EE3FB40" w14:textId="77777777" w:rsidR="00956D9D" w:rsidRPr="00956D9D" w:rsidRDefault="00956D9D" w:rsidP="00956D9D">
            <w:pPr>
              <w:spacing w:after="0" w:line="0" w:lineRule="atLeast"/>
              <w:jc w:val="center"/>
              <w:rPr>
                <w:rFonts w:ascii="Cambria" w:eastAsia="Arial" w:hAnsi="Cambria"/>
                <w:b/>
                <w:color w:val="1F497D"/>
                <w:sz w:val="20"/>
                <w:szCs w:val="20"/>
              </w:rPr>
            </w:pPr>
            <w:r w:rsidRPr="00956D9D">
              <w:rPr>
                <w:rFonts w:ascii="Cambria" w:eastAsia="Arial" w:hAnsi="Cambria"/>
                <w:b/>
                <w:color w:val="1F497D"/>
                <w:sz w:val="20"/>
                <w:szCs w:val="20"/>
              </w:rPr>
              <w:t>Podaci o vrijednosti nogometnih igrališta</w:t>
            </w:r>
          </w:p>
        </w:tc>
      </w:tr>
      <w:tr w:rsidR="00956D9D" w:rsidRPr="00956D9D" w14:paraId="0C5B4DB5" w14:textId="77777777" w:rsidTr="00956D9D">
        <w:trPr>
          <w:trHeight w:val="284"/>
        </w:trPr>
        <w:tc>
          <w:tcPr>
            <w:tcW w:w="2711" w:type="dxa"/>
            <w:vMerge w:val="restart"/>
            <w:shd w:val="clear" w:color="auto" w:fill="F2F2F2"/>
            <w:vAlign w:val="center"/>
            <w:hideMark/>
          </w:tcPr>
          <w:p w14:paraId="0A8943D8" w14:textId="77777777" w:rsidR="00956D9D" w:rsidRPr="00956D9D" w:rsidRDefault="00956D9D" w:rsidP="00956D9D">
            <w:pPr>
              <w:spacing w:after="0"/>
              <w:jc w:val="center"/>
              <w:rPr>
                <w:rFonts w:ascii="Cambria" w:hAnsi="Cambria"/>
                <w:b/>
                <w:bCs/>
                <w:color w:val="1F497D"/>
                <w:sz w:val="20"/>
                <w:szCs w:val="20"/>
              </w:rPr>
            </w:pPr>
            <w:r w:rsidRPr="00956D9D">
              <w:rPr>
                <w:rFonts w:ascii="Cambria" w:eastAsia="Arial" w:hAnsi="Cambria"/>
                <w:b/>
                <w:color w:val="1F497D"/>
                <w:sz w:val="20"/>
                <w:szCs w:val="20"/>
              </w:rPr>
              <w:t>Vlasništvo</w:t>
            </w:r>
          </w:p>
        </w:tc>
        <w:tc>
          <w:tcPr>
            <w:tcW w:w="2458" w:type="dxa"/>
            <w:vMerge w:val="restart"/>
            <w:shd w:val="clear" w:color="auto" w:fill="F2F2F2"/>
            <w:vAlign w:val="center"/>
            <w:hideMark/>
          </w:tcPr>
          <w:p w14:paraId="4EFC78D4"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Naziv</w:t>
            </w:r>
          </w:p>
        </w:tc>
        <w:tc>
          <w:tcPr>
            <w:tcW w:w="4204" w:type="dxa"/>
            <w:shd w:val="clear" w:color="auto" w:fill="F2F2F2"/>
            <w:vAlign w:val="center"/>
            <w:hideMark/>
          </w:tcPr>
          <w:p w14:paraId="46B4422B"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w w:val="99"/>
                <w:sz w:val="20"/>
                <w:szCs w:val="20"/>
              </w:rPr>
              <w:t>Vrijednost nogometnog stadiona</w:t>
            </w:r>
          </w:p>
        </w:tc>
      </w:tr>
      <w:tr w:rsidR="00956D9D" w:rsidRPr="00956D9D" w14:paraId="42A708C6" w14:textId="77777777" w:rsidTr="00956D9D">
        <w:trPr>
          <w:trHeight w:val="284"/>
        </w:trPr>
        <w:tc>
          <w:tcPr>
            <w:tcW w:w="2711" w:type="dxa"/>
            <w:vMerge/>
            <w:shd w:val="clear" w:color="auto" w:fill="F2F2F2"/>
            <w:vAlign w:val="center"/>
            <w:hideMark/>
          </w:tcPr>
          <w:p w14:paraId="25C0C351" w14:textId="77777777" w:rsidR="00956D9D" w:rsidRPr="00956D9D" w:rsidRDefault="00956D9D" w:rsidP="00956D9D">
            <w:pPr>
              <w:spacing w:after="0"/>
              <w:jc w:val="center"/>
              <w:rPr>
                <w:rFonts w:ascii="Cambria" w:eastAsia="Arial" w:hAnsi="Cambria"/>
                <w:b/>
                <w:color w:val="1F497D"/>
                <w:sz w:val="20"/>
                <w:szCs w:val="20"/>
              </w:rPr>
            </w:pPr>
          </w:p>
        </w:tc>
        <w:tc>
          <w:tcPr>
            <w:tcW w:w="2458" w:type="dxa"/>
            <w:vMerge/>
            <w:shd w:val="clear" w:color="auto" w:fill="F2F2F2"/>
            <w:vAlign w:val="center"/>
            <w:hideMark/>
          </w:tcPr>
          <w:p w14:paraId="6F11B47E" w14:textId="77777777" w:rsidR="00956D9D" w:rsidRPr="00956D9D" w:rsidRDefault="00956D9D" w:rsidP="00956D9D">
            <w:pPr>
              <w:spacing w:after="0"/>
              <w:jc w:val="center"/>
              <w:rPr>
                <w:rFonts w:ascii="Cambria" w:hAnsi="Cambria"/>
                <w:b/>
                <w:bCs/>
                <w:color w:val="1F497D"/>
                <w:sz w:val="20"/>
                <w:szCs w:val="20"/>
              </w:rPr>
            </w:pPr>
          </w:p>
        </w:tc>
        <w:tc>
          <w:tcPr>
            <w:tcW w:w="4204" w:type="dxa"/>
            <w:shd w:val="clear" w:color="auto" w:fill="F2F2F2"/>
            <w:vAlign w:val="center"/>
            <w:hideMark/>
          </w:tcPr>
          <w:p w14:paraId="15463D36"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sz w:val="20"/>
                <w:szCs w:val="20"/>
              </w:rPr>
              <w:t>Sadašnja</w:t>
            </w:r>
          </w:p>
        </w:tc>
      </w:tr>
      <w:tr w:rsidR="00956D9D" w:rsidRPr="00956D9D" w14:paraId="2B3F7023" w14:textId="77777777" w:rsidTr="00956D9D">
        <w:trPr>
          <w:trHeight w:val="284"/>
        </w:trPr>
        <w:tc>
          <w:tcPr>
            <w:tcW w:w="2711" w:type="dxa"/>
            <w:vAlign w:val="center"/>
          </w:tcPr>
          <w:p w14:paraId="1D086AB3" w14:textId="77777777" w:rsidR="00956D9D" w:rsidRPr="00956D9D" w:rsidRDefault="00956D9D" w:rsidP="00956D9D">
            <w:pPr>
              <w:spacing w:after="0" w:line="0" w:lineRule="atLeast"/>
              <w:jc w:val="center"/>
              <w:rPr>
                <w:rFonts w:ascii="Cambria" w:hAnsi="Cambria"/>
                <w:sz w:val="20"/>
                <w:szCs w:val="20"/>
              </w:rPr>
            </w:pPr>
            <w:r w:rsidRPr="00956D9D">
              <w:rPr>
                <w:rFonts w:ascii="Cambria" w:hAnsi="Cambria"/>
                <w:sz w:val="20"/>
                <w:szCs w:val="20"/>
              </w:rPr>
              <w:t>Općina Gundinci</w:t>
            </w:r>
          </w:p>
        </w:tc>
        <w:tc>
          <w:tcPr>
            <w:tcW w:w="2458" w:type="dxa"/>
            <w:vAlign w:val="center"/>
          </w:tcPr>
          <w:p w14:paraId="66F2158A" w14:textId="77777777" w:rsidR="00956D9D" w:rsidRPr="00956D9D" w:rsidRDefault="00956D9D" w:rsidP="00956D9D">
            <w:pPr>
              <w:spacing w:after="0" w:line="222" w:lineRule="exact"/>
              <w:jc w:val="center"/>
              <w:rPr>
                <w:rFonts w:ascii="Cambria" w:eastAsia="Arial" w:hAnsi="Cambria"/>
                <w:sz w:val="20"/>
                <w:szCs w:val="20"/>
              </w:rPr>
            </w:pPr>
            <w:r w:rsidRPr="00956D9D">
              <w:rPr>
                <w:rFonts w:ascii="Cambria" w:eastAsia="Arial" w:hAnsi="Cambria"/>
                <w:sz w:val="20"/>
                <w:szCs w:val="20"/>
              </w:rPr>
              <w:t>Nogometno igralište „Jelas“</w:t>
            </w:r>
          </w:p>
        </w:tc>
        <w:tc>
          <w:tcPr>
            <w:tcW w:w="4204" w:type="dxa"/>
            <w:vAlign w:val="center"/>
          </w:tcPr>
          <w:p w14:paraId="70313808" w14:textId="77777777" w:rsidR="00956D9D" w:rsidRPr="00956D9D" w:rsidRDefault="00956D9D" w:rsidP="00956D9D">
            <w:pPr>
              <w:spacing w:after="0" w:line="0" w:lineRule="atLeast"/>
              <w:jc w:val="center"/>
              <w:rPr>
                <w:rFonts w:ascii="Cambria" w:eastAsia="Arial" w:hAnsi="Cambria"/>
                <w:sz w:val="20"/>
                <w:szCs w:val="20"/>
              </w:rPr>
            </w:pPr>
            <w:r w:rsidRPr="00956D9D">
              <w:rPr>
                <w:rFonts w:ascii="Cambria" w:eastAsia="Arial" w:hAnsi="Cambria"/>
                <w:sz w:val="20"/>
                <w:szCs w:val="20"/>
              </w:rPr>
              <w:t>78.344,35</w:t>
            </w:r>
          </w:p>
        </w:tc>
      </w:tr>
    </w:tbl>
    <w:p w14:paraId="3BBDB17A" w14:textId="34C6EF98" w:rsidR="00956D9D" w:rsidRPr="00956D9D" w:rsidRDefault="00956D9D" w:rsidP="00956D9D">
      <w:pPr>
        <w:spacing w:before="240" w:after="0" w:line="240" w:lineRule="auto"/>
        <w:jc w:val="center"/>
        <w:rPr>
          <w:rFonts w:ascii="Cambria" w:hAnsi="Cambria"/>
          <w:i/>
          <w:iCs/>
          <w:noProof/>
        </w:rPr>
      </w:pPr>
      <w:bookmarkStart w:id="76" w:name="_Toc205372971"/>
      <w:bookmarkStart w:id="77" w:name="_Toc205906108"/>
      <w:r w:rsidRPr="00956D9D">
        <w:rPr>
          <w:rFonts w:ascii="Cambria" w:hAnsi="Cambria"/>
          <w:i/>
        </w:rPr>
        <w:t xml:space="preserve">Slika </w:t>
      </w:r>
      <w:r w:rsidRPr="00956D9D">
        <w:rPr>
          <w:rFonts w:ascii="Cambria" w:hAnsi="Cambria"/>
          <w:b/>
          <w:i/>
        </w:rPr>
        <w:fldChar w:fldCharType="begin"/>
      </w:r>
      <w:r w:rsidRPr="00956D9D">
        <w:rPr>
          <w:rFonts w:ascii="Cambria" w:hAnsi="Cambria"/>
          <w:i/>
        </w:rPr>
        <w:instrText xml:space="preserve"> SEQ Slika \* ARABIC </w:instrText>
      </w:r>
      <w:r w:rsidRPr="00956D9D">
        <w:rPr>
          <w:rFonts w:ascii="Cambria" w:hAnsi="Cambria"/>
          <w:b/>
          <w:i/>
        </w:rPr>
        <w:fldChar w:fldCharType="separate"/>
      </w:r>
      <w:r w:rsidR="00075FDC">
        <w:rPr>
          <w:rFonts w:ascii="Cambria" w:hAnsi="Cambria"/>
          <w:i/>
          <w:noProof/>
        </w:rPr>
        <w:t>1</w:t>
      </w:r>
      <w:r w:rsidRPr="00956D9D">
        <w:rPr>
          <w:rFonts w:ascii="Cambria" w:hAnsi="Cambria"/>
          <w:b/>
          <w:i/>
        </w:rPr>
        <w:fldChar w:fldCharType="end"/>
      </w:r>
      <w:r w:rsidRPr="00956D9D">
        <w:rPr>
          <w:rFonts w:ascii="Cambria" w:hAnsi="Cambria"/>
          <w:i/>
        </w:rPr>
        <w:t>.</w:t>
      </w:r>
      <w:r w:rsidRPr="00956D9D">
        <w:rPr>
          <w:rFonts w:ascii="Cambria" w:hAnsi="Cambria"/>
          <w:i/>
          <w:iCs/>
          <w:noProof/>
        </w:rPr>
        <w:t xml:space="preserve"> Nogometno igralište „Jelas“ Gundinci</w:t>
      </w:r>
      <w:bookmarkEnd w:id="76"/>
      <w:bookmarkEnd w:id="77"/>
    </w:p>
    <w:p w14:paraId="774E6916" w14:textId="77777777" w:rsidR="00956D9D" w:rsidRPr="00956D9D" w:rsidRDefault="00956D9D" w:rsidP="00956D9D">
      <w:pPr>
        <w:jc w:val="center"/>
        <w:rPr>
          <w:rFonts w:ascii="Cambria" w:eastAsia="Arial" w:hAnsi="Cambria"/>
          <w:sz w:val="24"/>
        </w:rPr>
      </w:pPr>
      <w:r w:rsidRPr="00956D9D">
        <w:rPr>
          <w:rFonts w:ascii="Cambria" w:hAnsi="Cambria"/>
          <w:noProof/>
        </w:rPr>
        <w:drawing>
          <wp:inline distT="0" distB="0" distL="0" distR="0" wp14:anchorId="0944B835" wp14:editId="2C5B837A">
            <wp:extent cx="5186802" cy="2697480"/>
            <wp:effectExtent l="19050" t="0" r="13970" b="7886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91634" cy="26999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622740B" w14:textId="77777777" w:rsidR="00956D9D" w:rsidRPr="00956D9D" w:rsidRDefault="00956D9D" w:rsidP="00956D9D">
      <w:pPr>
        <w:spacing w:before="240"/>
        <w:ind w:firstLine="567"/>
        <w:jc w:val="both"/>
        <w:rPr>
          <w:rFonts w:ascii="Cambria" w:eastAsia="Arial" w:hAnsi="Cambria"/>
          <w:sz w:val="24"/>
        </w:rPr>
      </w:pPr>
      <w:r w:rsidRPr="00956D9D">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37659930" w14:textId="77777777" w:rsidR="00956D9D" w:rsidRDefault="00956D9D" w:rsidP="00956D9D">
      <w:pPr>
        <w:tabs>
          <w:tab w:val="left" w:pos="567"/>
        </w:tabs>
        <w:ind w:firstLine="284"/>
        <w:jc w:val="both"/>
        <w:rPr>
          <w:rFonts w:ascii="Cambria" w:eastAsia="Arial" w:hAnsi="Cambria"/>
          <w:b/>
          <w:sz w:val="24"/>
          <w:szCs w:val="24"/>
        </w:rPr>
      </w:pPr>
    </w:p>
    <w:p w14:paraId="42CA97FF" w14:textId="193C3FBB" w:rsidR="00956D9D" w:rsidRPr="00956D9D" w:rsidRDefault="00956D9D" w:rsidP="00956D9D">
      <w:pPr>
        <w:tabs>
          <w:tab w:val="left" w:pos="567"/>
        </w:tabs>
        <w:ind w:firstLine="284"/>
        <w:jc w:val="both"/>
        <w:rPr>
          <w:rFonts w:ascii="Cambria" w:eastAsia="Arial" w:hAnsi="Cambria"/>
          <w:b/>
          <w:sz w:val="24"/>
          <w:szCs w:val="24"/>
        </w:rPr>
      </w:pPr>
      <w:r w:rsidRPr="00956D9D">
        <w:rPr>
          <w:rFonts w:ascii="Cambria" w:eastAsia="Arial" w:hAnsi="Cambria"/>
          <w:b/>
          <w:sz w:val="24"/>
          <w:szCs w:val="24"/>
        </w:rPr>
        <w:lastRenderedPageBreak/>
        <w:t>Upravljanje i raspolaganje nogometnim stadionima i igralištima</w:t>
      </w:r>
    </w:p>
    <w:p w14:paraId="7135EED8" w14:textId="77777777" w:rsidR="00956D9D" w:rsidRPr="00956D9D" w:rsidRDefault="00956D9D" w:rsidP="00956D9D">
      <w:pPr>
        <w:ind w:firstLine="587"/>
        <w:jc w:val="both"/>
        <w:rPr>
          <w:rFonts w:ascii="Cambria" w:eastAsia="Arial" w:hAnsi="Cambria"/>
          <w:sz w:val="24"/>
          <w:szCs w:val="24"/>
        </w:rPr>
      </w:pPr>
      <w:r w:rsidRPr="00956D9D">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3D18D32C" w14:textId="77777777" w:rsidR="00956D9D" w:rsidRPr="00956D9D" w:rsidRDefault="00956D9D" w:rsidP="00956D9D">
      <w:pPr>
        <w:ind w:firstLine="708"/>
        <w:jc w:val="both"/>
        <w:rPr>
          <w:rFonts w:ascii="Cambria" w:eastAsia="Arial" w:hAnsi="Cambria"/>
          <w:sz w:val="24"/>
          <w:szCs w:val="24"/>
        </w:rPr>
      </w:pPr>
      <w:r w:rsidRPr="00956D9D">
        <w:rPr>
          <w:rFonts w:ascii="Cambria" w:eastAsia="Arial" w:hAnsi="Cambria"/>
          <w:sz w:val="24"/>
          <w:szCs w:val="24"/>
        </w:rPr>
        <w:t>U narednoj tablici nalaze se podaci o nogometnom klubu i broju sportaša, korisnika nogometnih igrališta u vlasništvu Općine Gundinci.</w:t>
      </w:r>
    </w:p>
    <w:p w14:paraId="7C6A1ED0" w14:textId="27AEC3FD" w:rsidR="00956D9D" w:rsidRPr="00956D9D" w:rsidRDefault="00956D9D" w:rsidP="00956D9D">
      <w:pPr>
        <w:spacing w:after="0" w:line="0" w:lineRule="atLeast"/>
        <w:ind w:left="20"/>
        <w:jc w:val="center"/>
        <w:rPr>
          <w:rFonts w:ascii="Cambria" w:hAnsi="Cambria"/>
          <w:bCs/>
          <w:i/>
          <w:iCs/>
        </w:rPr>
      </w:pPr>
      <w:bookmarkStart w:id="78" w:name="_Toc12868705"/>
      <w:bookmarkStart w:id="79" w:name="_Toc25275498"/>
      <w:bookmarkStart w:id="80" w:name="_Toc26270692"/>
      <w:bookmarkStart w:id="81" w:name="_Toc117768080"/>
      <w:bookmarkStart w:id="82" w:name="_Toc205743486"/>
      <w:bookmarkStart w:id="83" w:name="_Toc205906099"/>
      <w:r w:rsidRPr="00956D9D">
        <w:rPr>
          <w:rFonts w:ascii="Cambria" w:hAnsi="Cambria"/>
          <w:bCs/>
          <w:i/>
          <w:iCs/>
        </w:rPr>
        <w:t xml:space="preserve">Tablica </w:t>
      </w:r>
      <w:r w:rsidRPr="00956D9D">
        <w:rPr>
          <w:rFonts w:ascii="Cambria" w:hAnsi="Cambria"/>
          <w:bCs/>
          <w:i/>
          <w:iCs/>
        </w:rPr>
        <w:fldChar w:fldCharType="begin"/>
      </w:r>
      <w:r w:rsidRPr="00956D9D">
        <w:rPr>
          <w:rFonts w:ascii="Cambria" w:hAnsi="Cambria"/>
          <w:bCs/>
          <w:i/>
          <w:iCs/>
        </w:rPr>
        <w:instrText xml:space="preserve"> SEQ Tablica \* ARABIC </w:instrText>
      </w:r>
      <w:r w:rsidRPr="00956D9D">
        <w:rPr>
          <w:rFonts w:ascii="Cambria" w:hAnsi="Cambria"/>
          <w:bCs/>
          <w:i/>
          <w:iCs/>
        </w:rPr>
        <w:fldChar w:fldCharType="separate"/>
      </w:r>
      <w:r w:rsidR="00075FDC">
        <w:rPr>
          <w:rFonts w:ascii="Cambria" w:hAnsi="Cambria"/>
          <w:bCs/>
          <w:i/>
          <w:iCs/>
          <w:noProof/>
        </w:rPr>
        <w:t>6</w:t>
      </w:r>
      <w:r w:rsidRPr="00956D9D">
        <w:rPr>
          <w:rFonts w:ascii="Cambria" w:hAnsi="Cambria"/>
          <w:bCs/>
          <w:i/>
          <w:iCs/>
        </w:rPr>
        <w:fldChar w:fldCharType="end"/>
      </w:r>
      <w:r w:rsidRPr="00956D9D">
        <w:rPr>
          <w:rFonts w:ascii="Cambria" w:hAnsi="Cambria"/>
          <w:bCs/>
          <w:i/>
          <w:iCs/>
        </w:rPr>
        <w:t xml:space="preserve">. </w:t>
      </w:r>
      <w:r w:rsidRPr="00956D9D">
        <w:rPr>
          <w:rFonts w:ascii="Cambria" w:eastAsia="Arial" w:hAnsi="Cambria"/>
          <w:bCs/>
          <w:i/>
          <w:iCs/>
        </w:rPr>
        <w:t xml:space="preserve">Podaci o nogometnom klubu i broju sportaša, korisnika nogometnih igrališta u vlasništvu Općine Gundinci, </w:t>
      </w:r>
      <w:bookmarkEnd w:id="78"/>
      <w:bookmarkEnd w:id="79"/>
      <w:bookmarkEnd w:id="80"/>
      <w:r w:rsidRPr="00956D9D">
        <w:rPr>
          <w:rFonts w:ascii="Cambria" w:eastAsia="Arial" w:hAnsi="Cambria"/>
          <w:bCs/>
          <w:i/>
          <w:iCs/>
        </w:rPr>
        <w:t>sredinom 2025.</w:t>
      </w:r>
      <w:bookmarkEnd w:id="81"/>
      <w:bookmarkEnd w:id="82"/>
      <w:bookmarkEnd w:id="83"/>
      <w:r w:rsidRPr="00956D9D">
        <w:rPr>
          <w:rFonts w:ascii="Cambria" w:eastAsia="Arial" w:hAnsi="Cambria"/>
          <w:bCs/>
          <w:i/>
          <w:iCs/>
        </w:rPr>
        <w:t xml:space="preserve"> </w:t>
      </w:r>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2347"/>
        <w:gridCol w:w="1782"/>
        <w:gridCol w:w="1234"/>
        <w:gridCol w:w="2604"/>
        <w:gridCol w:w="1095"/>
      </w:tblGrid>
      <w:tr w:rsidR="00956D9D" w:rsidRPr="00956D9D" w14:paraId="73E3E8F1" w14:textId="77777777" w:rsidTr="00956D9D">
        <w:trPr>
          <w:trHeight w:val="284"/>
        </w:trPr>
        <w:tc>
          <w:tcPr>
            <w:tcW w:w="5000" w:type="pct"/>
            <w:gridSpan w:val="5"/>
            <w:shd w:val="clear" w:color="auto" w:fill="DBE5F1"/>
            <w:vAlign w:val="center"/>
            <w:hideMark/>
          </w:tcPr>
          <w:p w14:paraId="0E2D1DFB" w14:textId="77777777" w:rsidR="00956D9D" w:rsidRPr="00956D9D" w:rsidRDefault="00956D9D" w:rsidP="00956D9D">
            <w:pPr>
              <w:spacing w:after="0" w:line="0" w:lineRule="atLeast"/>
              <w:jc w:val="center"/>
              <w:rPr>
                <w:rFonts w:ascii="Cambria" w:eastAsia="Arial" w:hAnsi="Cambria"/>
                <w:b/>
                <w:color w:val="1F497D"/>
                <w:sz w:val="20"/>
                <w:szCs w:val="20"/>
              </w:rPr>
            </w:pPr>
            <w:r w:rsidRPr="00956D9D">
              <w:rPr>
                <w:rFonts w:ascii="Cambria" w:eastAsia="Arial" w:hAnsi="Cambria"/>
                <w:b/>
                <w:color w:val="1F497D"/>
                <w:sz w:val="20"/>
                <w:szCs w:val="20"/>
              </w:rPr>
              <w:t>Podaci o nogometnom klubu i broju sportaša, korisnika nogometnih igrališta u vlasništvu Općine Gundinci, sredinom 2025.</w:t>
            </w:r>
          </w:p>
        </w:tc>
      </w:tr>
      <w:tr w:rsidR="00956D9D" w:rsidRPr="00956D9D" w14:paraId="704473B9" w14:textId="77777777" w:rsidTr="00956D9D">
        <w:trPr>
          <w:trHeight w:val="284"/>
        </w:trPr>
        <w:tc>
          <w:tcPr>
            <w:tcW w:w="1295" w:type="pct"/>
            <w:vMerge w:val="restart"/>
            <w:shd w:val="clear" w:color="auto" w:fill="F2F2F2"/>
            <w:vAlign w:val="center"/>
            <w:hideMark/>
          </w:tcPr>
          <w:p w14:paraId="096C5FB0" w14:textId="77777777" w:rsidR="00956D9D" w:rsidRPr="00956D9D" w:rsidRDefault="00956D9D" w:rsidP="00956D9D">
            <w:pPr>
              <w:spacing w:after="0"/>
              <w:jc w:val="center"/>
              <w:rPr>
                <w:rFonts w:ascii="Cambria" w:hAnsi="Cambria"/>
                <w:b/>
                <w:bCs/>
                <w:color w:val="1F497D"/>
                <w:sz w:val="20"/>
                <w:szCs w:val="20"/>
              </w:rPr>
            </w:pPr>
            <w:r w:rsidRPr="00956D9D">
              <w:rPr>
                <w:rFonts w:ascii="Cambria" w:hAnsi="Cambria"/>
                <w:b/>
                <w:bCs/>
                <w:color w:val="1F497D"/>
                <w:sz w:val="20"/>
                <w:szCs w:val="20"/>
              </w:rPr>
              <w:t>Naziv nogometnog igrališta</w:t>
            </w:r>
          </w:p>
        </w:tc>
        <w:tc>
          <w:tcPr>
            <w:tcW w:w="983" w:type="pct"/>
            <w:vMerge w:val="restart"/>
            <w:shd w:val="clear" w:color="auto" w:fill="F2F2F2"/>
            <w:vAlign w:val="center"/>
            <w:hideMark/>
          </w:tcPr>
          <w:p w14:paraId="1D9F996A" w14:textId="77777777" w:rsidR="00956D9D" w:rsidRPr="00956D9D" w:rsidRDefault="00956D9D" w:rsidP="00956D9D">
            <w:pPr>
              <w:spacing w:after="0"/>
              <w:jc w:val="center"/>
              <w:rPr>
                <w:rFonts w:ascii="Cambria" w:hAnsi="Cambria"/>
                <w:b/>
                <w:bCs/>
                <w:color w:val="1F497D"/>
                <w:sz w:val="20"/>
                <w:szCs w:val="20"/>
              </w:rPr>
            </w:pPr>
            <w:r w:rsidRPr="00956D9D">
              <w:rPr>
                <w:rFonts w:ascii="Cambria" w:eastAsia="Arial" w:hAnsi="Cambria"/>
                <w:b/>
                <w:color w:val="1F497D"/>
                <w:sz w:val="20"/>
                <w:szCs w:val="20"/>
              </w:rPr>
              <w:t>Nogometni klub</w:t>
            </w:r>
          </w:p>
        </w:tc>
        <w:tc>
          <w:tcPr>
            <w:tcW w:w="2722" w:type="pct"/>
            <w:gridSpan w:val="3"/>
            <w:shd w:val="clear" w:color="auto" w:fill="F2F2F2"/>
            <w:vAlign w:val="center"/>
            <w:hideMark/>
          </w:tcPr>
          <w:p w14:paraId="0ECD2D03"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sz w:val="20"/>
                <w:szCs w:val="20"/>
              </w:rPr>
              <w:t>Broj sportaša</w:t>
            </w:r>
          </w:p>
        </w:tc>
      </w:tr>
      <w:tr w:rsidR="00956D9D" w:rsidRPr="00956D9D" w14:paraId="276D40F5" w14:textId="77777777" w:rsidTr="00956D9D">
        <w:trPr>
          <w:trHeight w:val="284"/>
        </w:trPr>
        <w:tc>
          <w:tcPr>
            <w:tcW w:w="1295" w:type="pct"/>
            <w:vMerge/>
            <w:shd w:val="clear" w:color="auto" w:fill="F2F2F2"/>
            <w:vAlign w:val="center"/>
            <w:hideMark/>
          </w:tcPr>
          <w:p w14:paraId="0D1883C9" w14:textId="77777777" w:rsidR="00956D9D" w:rsidRPr="00956D9D" w:rsidRDefault="00956D9D" w:rsidP="00956D9D">
            <w:pPr>
              <w:spacing w:after="0"/>
              <w:jc w:val="center"/>
              <w:rPr>
                <w:rFonts w:ascii="Cambria" w:eastAsia="Arial" w:hAnsi="Cambria"/>
                <w:b/>
                <w:color w:val="1F497D"/>
                <w:sz w:val="20"/>
                <w:szCs w:val="20"/>
              </w:rPr>
            </w:pPr>
          </w:p>
        </w:tc>
        <w:tc>
          <w:tcPr>
            <w:tcW w:w="983" w:type="pct"/>
            <w:vMerge/>
            <w:shd w:val="clear" w:color="auto" w:fill="F2F2F2"/>
            <w:vAlign w:val="center"/>
            <w:hideMark/>
          </w:tcPr>
          <w:p w14:paraId="00846800" w14:textId="77777777" w:rsidR="00956D9D" w:rsidRPr="00956D9D" w:rsidRDefault="00956D9D" w:rsidP="00956D9D">
            <w:pPr>
              <w:spacing w:after="0"/>
              <w:jc w:val="center"/>
              <w:rPr>
                <w:rFonts w:ascii="Cambria" w:hAnsi="Cambria"/>
                <w:b/>
                <w:bCs/>
                <w:color w:val="1F497D"/>
                <w:sz w:val="20"/>
                <w:szCs w:val="20"/>
              </w:rPr>
            </w:pPr>
          </w:p>
        </w:tc>
        <w:tc>
          <w:tcPr>
            <w:tcW w:w="681" w:type="pct"/>
            <w:shd w:val="clear" w:color="auto" w:fill="F2F2F2"/>
            <w:vAlign w:val="center"/>
            <w:hideMark/>
          </w:tcPr>
          <w:p w14:paraId="72968164"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sz w:val="20"/>
                <w:szCs w:val="20"/>
              </w:rPr>
              <w:t>Seniori</w:t>
            </w:r>
          </w:p>
        </w:tc>
        <w:tc>
          <w:tcPr>
            <w:tcW w:w="1437" w:type="pct"/>
            <w:shd w:val="clear" w:color="auto" w:fill="F2F2F2"/>
            <w:vAlign w:val="center"/>
          </w:tcPr>
          <w:p w14:paraId="12EEDEC8" w14:textId="77777777" w:rsidR="00956D9D" w:rsidRPr="00956D9D" w:rsidRDefault="00956D9D" w:rsidP="00956D9D">
            <w:pPr>
              <w:spacing w:after="0" w:line="225" w:lineRule="exact"/>
              <w:jc w:val="center"/>
              <w:rPr>
                <w:rFonts w:ascii="Cambria" w:eastAsia="Arial" w:hAnsi="Cambria"/>
                <w:b/>
                <w:color w:val="1F497D"/>
                <w:w w:val="99"/>
                <w:sz w:val="20"/>
                <w:szCs w:val="20"/>
              </w:rPr>
            </w:pPr>
            <w:r w:rsidRPr="00956D9D">
              <w:rPr>
                <w:rFonts w:ascii="Cambria" w:eastAsia="Arial" w:hAnsi="Cambria"/>
                <w:b/>
                <w:color w:val="1F497D"/>
                <w:w w:val="99"/>
                <w:sz w:val="20"/>
                <w:szCs w:val="20"/>
              </w:rPr>
              <w:t>Mlađe dobne kategorije</w:t>
            </w:r>
          </w:p>
        </w:tc>
        <w:tc>
          <w:tcPr>
            <w:tcW w:w="605" w:type="pct"/>
            <w:shd w:val="clear" w:color="auto" w:fill="F2F2F2"/>
            <w:vAlign w:val="center"/>
          </w:tcPr>
          <w:p w14:paraId="70E54AA3" w14:textId="77777777" w:rsidR="00956D9D" w:rsidRPr="00956D9D" w:rsidRDefault="00956D9D" w:rsidP="00956D9D">
            <w:pPr>
              <w:spacing w:after="0" w:line="0" w:lineRule="atLeast"/>
              <w:jc w:val="center"/>
              <w:rPr>
                <w:rFonts w:ascii="Cambria" w:eastAsia="Arial" w:hAnsi="Cambria"/>
                <w:b/>
                <w:color w:val="1F497D"/>
                <w:sz w:val="20"/>
                <w:szCs w:val="20"/>
              </w:rPr>
            </w:pPr>
            <w:r w:rsidRPr="00956D9D">
              <w:rPr>
                <w:rFonts w:ascii="Cambria" w:eastAsia="Arial" w:hAnsi="Cambria"/>
                <w:b/>
                <w:color w:val="1F497D"/>
                <w:sz w:val="20"/>
                <w:szCs w:val="20"/>
              </w:rPr>
              <w:t>Ukupno</w:t>
            </w:r>
          </w:p>
        </w:tc>
      </w:tr>
      <w:tr w:rsidR="00956D9D" w:rsidRPr="00956D9D" w14:paraId="22C561C6" w14:textId="77777777" w:rsidTr="00956D9D">
        <w:trPr>
          <w:trHeight w:val="284"/>
        </w:trPr>
        <w:tc>
          <w:tcPr>
            <w:tcW w:w="1295" w:type="pct"/>
            <w:vAlign w:val="center"/>
          </w:tcPr>
          <w:p w14:paraId="2561C6A8" w14:textId="77777777" w:rsidR="00956D9D" w:rsidRPr="00956D9D" w:rsidRDefault="00956D9D" w:rsidP="00956D9D">
            <w:pPr>
              <w:spacing w:after="0" w:line="222" w:lineRule="exact"/>
              <w:jc w:val="center"/>
              <w:rPr>
                <w:rFonts w:ascii="Cambria" w:eastAsia="Arial" w:hAnsi="Cambria"/>
                <w:sz w:val="20"/>
                <w:szCs w:val="20"/>
              </w:rPr>
            </w:pPr>
            <w:r w:rsidRPr="00956D9D">
              <w:rPr>
                <w:rFonts w:ascii="Cambria" w:eastAsia="Arial" w:hAnsi="Cambria"/>
                <w:sz w:val="20"/>
                <w:szCs w:val="20"/>
              </w:rPr>
              <w:t>Jelas</w:t>
            </w:r>
          </w:p>
        </w:tc>
        <w:tc>
          <w:tcPr>
            <w:tcW w:w="983" w:type="pct"/>
            <w:vAlign w:val="center"/>
          </w:tcPr>
          <w:p w14:paraId="330ED1BB" w14:textId="77777777" w:rsidR="00956D9D" w:rsidRPr="00956D9D" w:rsidRDefault="00956D9D" w:rsidP="00956D9D">
            <w:pPr>
              <w:spacing w:after="0" w:line="222" w:lineRule="exact"/>
              <w:jc w:val="center"/>
              <w:rPr>
                <w:rFonts w:ascii="Cambria" w:eastAsia="Arial" w:hAnsi="Cambria"/>
                <w:sz w:val="20"/>
                <w:szCs w:val="20"/>
              </w:rPr>
            </w:pPr>
            <w:r w:rsidRPr="00956D9D">
              <w:rPr>
                <w:rFonts w:ascii="Cambria" w:eastAsia="Arial" w:hAnsi="Cambria"/>
                <w:sz w:val="20"/>
                <w:szCs w:val="20"/>
              </w:rPr>
              <w:t>NK Gundinci</w:t>
            </w:r>
          </w:p>
        </w:tc>
        <w:tc>
          <w:tcPr>
            <w:tcW w:w="681" w:type="pct"/>
            <w:vAlign w:val="center"/>
          </w:tcPr>
          <w:p w14:paraId="5A90BD56" w14:textId="77777777" w:rsidR="00956D9D" w:rsidRPr="00956D9D" w:rsidRDefault="00956D9D" w:rsidP="00956D9D">
            <w:pPr>
              <w:spacing w:after="0" w:line="0" w:lineRule="atLeast"/>
              <w:jc w:val="center"/>
              <w:rPr>
                <w:rFonts w:ascii="Cambria" w:eastAsia="Arial" w:hAnsi="Cambria"/>
                <w:sz w:val="20"/>
                <w:szCs w:val="20"/>
              </w:rPr>
            </w:pPr>
            <w:r w:rsidRPr="00956D9D">
              <w:rPr>
                <w:rFonts w:ascii="Cambria" w:eastAsia="Arial" w:hAnsi="Cambria"/>
                <w:sz w:val="20"/>
                <w:szCs w:val="20"/>
              </w:rPr>
              <w:t>35</w:t>
            </w:r>
          </w:p>
        </w:tc>
        <w:tc>
          <w:tcPr>
            <w:tcW w:w="1437" w:type="pct"/>
            <w:vAlign w:val="center"/>
          </w:tcPr>
          <w:p w14:paraId="7DBC743D" w14:textId="77777777" w:rsidR="00956D9D" w:rsidRPr="00956D9D" w:rsidRDefault="00956D9D" w:rsidP="00956D9D">
            <w:pPr>
              <w:spacing w:after="0" w:line="0" w:lineRule="atLeast"/>
              <w:jc w:val="center"/>
              <w:rPr>
                <w:rFonts w:ascii="Cambria" w:eastAsia="Arial" w:hAnsi="Cambria"/>
                <w:sz w:val="20"/>
                <w:szCs w:val="20"/>
              </w:rPr>
            </w:pPr>
            <w:r w:rsidRPr="00956D9D">
              <w:rPr>
                <w:rFonts w:ascii="Cambria" w:eastAsia="Arial" w:hAnsi="Cambria"/>
                <w:sz w:val="20"/>
                <w:szCs w:val="20"/>
              </w:rPr>
              <w:t>60</w:t>
            </w:r>
          </w:p>
        </w:tc>
        <w:tc>
          <w:tcPr>
            <w:tcW w:w="605" w:type="pct"/>
            <w:vAlign w:val="center"/>
          </w:tcPr>
          <w:p w14:paraId="41C44CDC" w14:textId="77777777" w:rsidR="00956D9D" w:rsidRPr="00956D9D" w:rsidRDefault="00956D9D" w:rsidP="00956D9D">
            <w:pPr>
              <w:spacing w:after="0" w:line="0" w:lineRule="atLeast"/>
              <w:jc w:val="center"/>
              <w:rPr>
                <w:rFonts w:ascii="Cambria" w:hAnsi="Cambria"/>
                <w:sz w:val="20"/>
                <w:szCs w:val="20"/>
              </w:rPr>
            </w:pPr>
            <w:r w:rsidRPr="00956D9D">
              <w:rPr>
                <w:rFonts w:ascii="Cambria" w:hAnsi="Cambria"/>
                <w:sz w:val="20"/>
                <w:szCs w:val="20"/>
              </w:rPr>
              <w:t>95</w:t>
            </w:r>
          </w:p>
        </w:tc>
      </w:tr>
    </w:tbl>
    <w:p w14:paraId="521ED76C" w14:textId="77777777" w:rsidR="00956D9D" w:rsidRPr="00956D9D" w:rsidRDefault="00956D9D" w:rsidP="00956D9D">
      <w:pPr>
        <w:rPr>
          <w:lang w:eastAsia="x-none"/>
        </w:rPr>
      </w:pPr>
    </w:p>
    <w:p w14:paraId="642E8C72" w14:textId="39A64968" w:rsidR="006A56B2" w:rsidRPr="00ED219C" w:rsidRDefault="00956D9D" w:rsidP="00956D9D">
      <w:pPr>
        <w:pStyle w:val="Naslov3"/>
        <w:rPr>
          <w:color w:val="auto"/>
          <w:sz w:val="24"/>
          <w:szCs w:val="24"/>
        </w:rPr>
      </w:pPr>
      <w:bookmarkStart w:id="84" w:name="_Toc205905880"/>
      <w:r>
        <w:rPr>
          <w:color w:val="auto"/>
          <w:sz w:val="24"/>
          <w:szCs w:val="24"/>
        </w:rPr>
        <w:t xml:space="preserve">3.2.4. </w:t>
      </w:r>
      <w:r w:rsidR="00AD6784" w:rsidRPr="004A7533">
        <w:rPr>
          <w:color w:val="auto"/>
          <w:sz w:val="24"/>
          <w:szCs w:val="24"/>
        </w:rPr>
        <w:t xml:space="preserve">Analiza upravljanja nekretninama </w:t>
      </w:r>
      <w:r w:rsidR="00730C32" w:rsidRPr="004A7533">
        <w:rPr>
          <w:color w:val="auto"/>
          <w:sz w:val="24"/>
          <w:szCs w:val="24"/>
        </w:rPr>
        <w:t xml:space="preserve">u </w:t>
      </w:r>
      <w:r w:rsidR="00AD6784" w:rsidRPr="004A7533">
        <w:rPr>
          <w:color w:val="auto"/>
          <w:sz w:val="24"/>
          <w:szCs w:val="24"/>
        </w:rPr>
        <w:t xml:space="preserve">vlasništvu </w:t>
      </w:r>
      <w:r w:rsidR="0075042E" w:rsidRPr="004A7533">
        <w:rPr>
          <w:color w:val="auto"/>
          <w:sz w:val="24"/>
          <w:szCs w:val="24"/>
        </w:rPr>
        <w:t xml:space="preserve">Općine </w:t>
      </w:r>
      <w:r w:rsidR="00273EA7">
        <w:rPr>
          <w:color w:val="auto"/>
          <w:sz w:val="24"/>
          <w:szCs w:val="24"/>
        </w:rPr>
        <w:t>Gundinci</w:t>
      </w:r>
      <w:r w:rsidR="00A72FFA" w:rsidRPr="004A7533">
        <w:rPr>
          <w:color w:val="auto"/>
          <w:sz w:val="24"/>
          <w:szCs w:val="24"/>
        </w:rPr>
        <w:t xml:space="preserve"> </w:t>
      </w:r>
      <w:r w:rsidR="00AD6784" w:rsidRPr="004A7533">
        <w:rPr>
          <w:color w:val="auto"/>
          <w:sz w:val="24"/>
          <w:szCs w:val="24"/>
        </w:rPr>
        <w:t>namijenjenim prodaji</w:t>
      </w:r>
      <w:bookmarkEnd w:id="84"/>
    </w:p>
    <w:p w14:paraId="68CEF057" w14:textId="070234A3" w:rsidR="0089577E" w:rsidRPr="00ED219C" w:rsidRDefault="006A56B2" w:rsidP="004E385E">
      <w:pPr>
        <w:ind w:firstLine="567"/>
        <w:jc w:val="both"/>
        <w:rPr>
          <w:rFonts w:ascii="Cambria" w:hAnsi="Cambria"/>
          <w:sz w:val="24"/>
          <w:szCs w:val="24"/>
        </w:rPr>
      </w:pPr>
      <w:r w:rsidRPr="00ED219C">
        <w:rPr>
          <w:rFonts w:ascii="Cambria" w:hAnsi="Cambria"/>
          <w:sz w:val="24"/>
          <w:szCs w:val="24"/>
        </w:rPr>
        <w:t xml:space="preserve">Jedan od ciljeva u Strategiji je </w:t>
      </w:r>
      <w:r w:rsidR="00A72FFA" w:rsidRPr="00ED219C">
        <w:rPr>
          <w:rFonts w:ascii="Cambria" w:hAnsi="Cambria"/>
          <w:sz w:val="24"/>
          <w:szCs w:val="24"/>
        </w:rPr>
        <w:t xml:space="preserve">kako </w:t>
      </w:r>
      <w:r w:rsidR="0075042E" w:rsidRPr="00ED219C">
        <w:rPr>
          <w:rFonts w:ascii="Cambria" w:hAnsi="Cambria"/>
          <w:sz w:val="24"/>
          <w:szCs w:val="24"/>
        </w:rPr>
        <w:t xml:space="preserve">Općina </w:t>
      </w:r>
      <w:r w:rsidR="00273EA7">
        <w:rPr>
          <w:rFonts w:ascii="Cambria" w:hAnsi="Cambria"/>
          <w:sz w:val="24"/>
          <w:szCs w:val="24"/>
        </w:rPr>
        <w:t>Gundinci</w:t>
      </w:r>
      <w:r w:rsidR="00A86D39" w:rsidRPr="00ED219C">
        <w:rPr>
          <w:rFonts w:ascii="Cambria" w:hAnsi="Cambria"/>
          <w:sz w:val="24"/>
          <w:szCs w:val="24"/>
        </w:rPr>
        <w:t xml:space="preserve"> </w:t>
      </w:r>
      <w:r w:rsidRPr="00ED219C">
        <w:rPr>
          <w:rFonts w:ascii="Cambria" w:hAnsi="Cambria"/>
          <w:sz w:val="24"/>
          <w:szCs w:val="24"/>
        </w:rPr>
        <w:t xml:space="preserve">mora na racionalan i učinkovit način upravljati svojim nekretninama na način da one nekretnine koje su potrebne </w:t>
      </w:r>
      <w:r w:rsidR="00846917" w:rsidRPr="00ED219C">
        <w:rPr>
          <w:rFonts w:ascii="Cambria" w:hAnsi="Cambria"/>
          <w:sz w:val="24"/>
          <w:szCs w:val="24"/>
        </w:rPr>
        <w:t xml:space="preserve">Općini </w:t>
      </w:r>
      <w:r w:rsidRPr="00ED219C">
        <w:rPr>
          <w:rFonts w:ascii="Cambria" w:hAnsi="Cambria"/>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65E72E44" w14:textId="5067FC42" w:rsidR="00906BF9" w:rsidRPr="00ED219C" w:rsidRDefault="00846917" w:rsidP="00906BF9">
      <w:pPr>
        <w:ind w:firstLine="567"/>
        <w:jc w:val="both"/>
        <w:rPr>
          <w:rFonts w:ascii="Cambria" w:hAnsi="Cambria"/>
          <w:sz w:val="24"/>
          <w:szCs w:val="24"/>
        </w:rPr>
      </w:pPr>
      <w:r w:rsidRPr="00ED219C">
        <w:rPr>
          <w:rFonts w:ascii="Cambria" w:hAnsi="Cambria"/>
          <w:sz w:val="24"/>
          <w:szCs w:val="24"/>
        </w:rPr>
        <w:t xml:space="preserve">Općina </w:t>
      </w:r>
      <w:r w:rsidR="00273EA7">
        <w:rPr>
          <w:rFonts w:ascii="Cambria" w:hAnsi="Cambria"/>
          <w:sz w:val="24"/>
          <w:szCs w:val="24"/>
        </w:rPr>
        <w:t>Gundinci</w:t>
      </w:r>
      <w:r w:rsidR="00A86D39" w:rsidRPr="00ED219C">
        <w:rPr>
          <w:rFonts w:ascii="Cambria" w:hAnsi="Cambria"/>
          <w:sz w:val="24"/>
          <w:szCs w:val="24"/>
        </w:rPr>
        <w:t xml:space="preserve"> </w:t>
      </w:r>
      <w:r w:rsidR="00906BF9" w:rsidRPr="00ED219C">
        <w:rPr>
          <w:rFonts w:ascii="Cambria" w:hAnsi="Cambria"/>
          <w:sz w:val="24"/>
          <w:szCs w:val="24"/>
        </w:rPr>
        <w:t xml:space="preserve">nekretninama u svom vlasništvu postupa kao dobar gospodar, što prije svega podrazumijeva izradu i kontinuirano ažuriranje sveobuhvatnog popisa svih nekretnina u </w:t>
      </w:r>
      <w:r w:rsidRPr="00ED219C">
        <w:rPr>
          <w:rFonts w:ascii="Cambria" w:hAnsi="Cambria"/>
          <w:sz w:val="24"/>
          <w:szCs w:val="24"/>
        </w:rPr>
        <w:t>njezinom</w:t>
      </w:r>
      <w:r w:rsidR="00906BF9" w:rsidRPr="00ED219C">
        <w:rPr>
          <w:rFonts w:ascii="Cambria" w:hAnsi="Cambria"/>
          <w:sz w:val="24"/>
          <w:szCs w:val="24"/>
        </w:rPr>
        <w:t xml:space="preserve"> vlasništvu, kao i utvrđenja stanja u kojem se iste nalaze te procjenu njihovih tržišnih vrijednosti.</w:t>
      </w:r>
    </w:p>
    <w:p w14:paraId="70E6DFC9" w14:textId="0964E598" w:rsidR="006137C4" w:rsidRPr="00ED219C" w:rsidRDefault="006137C4" w:rsidP="006137C4">
      <w:pPr>
        <w:ind w:firstLine="567"/>
        <w:jc w:val="both"/>
        <w:rPr>
          <w:rFonts w:ascii="Cambria" w:hAnsi="Cambria"/>
          <w:sz w:val="24"/>
          <w:szCs w:val="24"/>
        </w:rPr>
      </w:pPr>
      <w:r w:rsidRPr="00C47CDC">
        <w:rPr>
          <w:rFonts w:ascii="Cambria" w:hAnsi="Cambria"/>
          <w:sz w:val="24"/>
          <w:szCs w:val="24"/>
        </w:rPr>
        <w:t xml:space="preserve">Nekretnine u vlasništvu </w:t>
      </w:r>
      <w:r w:rsidR="00846917" w:rsidRPr="00C47CDC">
        <w:rPr>
          <w:rFonts w:ascii="Cambria" w:hAnsi="Cambria"/>
          <w:sz w:val="24"/>
          <w:szCs w:val="24"/>
        </w:rPr>
        <w:t xml:space="preserve">Općine </w:t>
      </w:r>
      <w:r w:rsidR="00273EA7" w:rsidRPr="00C47CDC">
        <w:rPr>
          <w:rFonts w:ascii="Cambria" w:hAnsi="Cambria"/>
          <w:sz w:val="24"/>
          <w:szCs w:val="24"/>
        </w:rPr>
        <w:t>Gundinci</w:t>
      </w:r>
      <w:r w:rsidRPr="00C47CDC">
        <w:rPr>
          <w:rFonts w:ascii="Cambria" w:hAnsi="Cambria"/>
          <w:sz w:val="24"/>
          <w:szCs w:val="24"/>
        </w:rPr>
        <w:t xml:space="preserve"> prodaju se javnim natječajem koji se provodi kao poziv na predaju ponuda prema unaprijed utvrđenim uvjetima i uz cijenu koja odgovara tržišnoj vrijednosti nekretnine, uvjete natječaja kao i početnu cijenu nekretnine donosi </w:t>
      </w:r>
      <w:r w:rsidR="00846917" w:rsidRPr="00C47CDC">
        <w:rPr>
          <w:rFonts w:ascii="Cambria" w:hAnsi="Cambria"/>
          <w:sz w:val="24"/>
          <w:szCs w:val="24"/>
        </w:rPr>
        <w:t>Načelnik</w:t>
      </w:r>
      <w:r w:rsidRPr="00C47CDC">
        <w:rPr>
          <w:rFonts w:ascii="Cambria" w:hAnsi="Cambria"/>
          <w:sz w:val="24"/>
          <w:szCs w:val="24"/>
        </w:rPr>
        <w:t xml:space="preserve"> ili </w:t>
      </w:r>
      <w:r w:rsidR="00846917" w:rsidRPr="00C47CDC">
        <w:rPr>
          <w:rFonts w:ascii="Cambria" w:hAnsi="Cambria"/>
          <w:sz w:val="24"/>
          <w:szCs w:val="24"/>
        </w:rPr>
        <w:t>Općinsko</w:t>
      </w:r>
      <w:r w:rsidRPr="00C47CDC">
        <w:rPr>
          <w:rFonts w:ascii="Cambria" w:hAnsi="Cambria"/>
          <w:sz w:val="24"/>
          <w:szCs w:val="24"/>
        </w:rPr>
        <w:t xml:space="preserve"> vijeće ovisno o vrijednosti nekretnine. Postupak javnog natječaja provodi Povjerenstvo za provođenje javnog natječaja za prodaju nekretnina u vlasništvu </w:t>
      </w:r>
      <w:r w:rsidR="00846917" w:rsidRPr="00C47CDC">
        <w:rPr>
          <w:rFonts w:ascii="Cambria" w:hAnsi="Cambria"/>
          <w:sz w:val="24"/>
          <w:szCs w:val="24"/>
        </w:rPr>
        <w:t>Općine</w:t>
      </w:r>
      <w:r w:rsidR="00BF4E10" w:rsidRPr="00C47CDC">
        <w:rPr>
          <w:rFonts w:ascii="Cambria" w:hAnsi="Cambria"/>
          <w:sz w:val="24"/>
          <w:szCs w:val="24"/>
        </w:rPr>
        <w:t>.</w:t>
      </w:r>
    </w:p>
    <w:p w14:paraId="6424103D" w14:textId="6E04D88C" w:rsidR="006137C4" w:rsidRPr="00ED219C" w:rsidRDefault="006137C4" w:rsidP="006137C4">
      <w:pPr>
        <w:ind w:firstLine="567"/>
        <w:jc w:val="both"/>
        <w:rPr>
          <w:rFonts w:ascii="Cambria" w:hAnsi="Cambria"/>
          <w:sz w:val="24"/>
          <w:szCs w:val="24"/>
        </w:rPr>
      </w:pPr>
      <w:r w:rsidRPr="00ED219C">
        <w:rPr>
          <w:rFonts w:ascii="Cambria" w:hAnsi="Cambria"/>
          <w:sz w:val="24"/>
          <w:szCs w:val="24"/>
        </w:rPr>
        <w:t>Javni natječaj za prodaju nekretnine koj</w:t>
      </w:r>
      <w:r w:rsidR="00752540" w:rsidRPr="00ED219C">
        <w:rPr>
          <w:rFonts w:ascii="Cambria" w:hAnsi="Cambria"/>
          <w:sz w:val="24"/>
          <w:szCs w:val="24"/>
        </w:rPr>
        <w:t>i</w:t>
      </w:r>
      <w:r w:rsidRPr="00ED219C">
        <w:rPr>
          <w:rFonts w:ascii="Cambria" w:hAnsi="Cambria"/>
          <w:sz w:val="24"/>
          <w:szCs w:val="24"/>
        </w:rPr>
        <w:t>m se propisuju</w:t>
      </w:r>
      <w:r w:rsidR="00752540" w:rsidRPr="00ED219C">
        <w:rPr>
          <w:rFonts w:ascii="Cambria" w:hAnsi="Cambria"/>
          <w:sz w:val="24"/>
          <w:szCs w:val="24"/>
        </w:rPr>
        <w:t xml:space="preserve"> </w:t>
      </w:r>
      <w:r w:rsidRPr="00ED219C">
        <w:rPr>
          <w:rFonts w:ascii="Cambria" w:hAnsi="Cambria"/>
          <w:sz w:val="24"/>
          <w:szCs w:val="24"/>
        </w:rPr>
        <w:t>svi bitni elementi i uvjeti kupoprodaje objavljuje</w:t>
      </w:r>
      <w:r w:rsidR="00752540" w:rsidRPr="00ED219C">
        <w:rPr>
          <w:rFonts w:ascii="Cambria" w:hAnsi="Cambria"/>
          <w:sz w:val="24"/>
          <w:szCs w:val="24"/>
        </w:rPr>
        <w:t xml:space="preserve"> </w:t>
      </w:r>
      <w:r w:rsidRPr="00ED219C">
        <w:rPr>
          <w:rFonts w:ascii="Cambria" w:hAnsi="Cambria"/>
          <w:sz w:val="24"/>
          <w:szCs w:val="24"/>
        </w:rPr>
        <w:t xml:space="preserve">se na mrežnoj stranici </w:t>
      </w:r>
      <w:r w:rsidR="001054E7" w:rsidRPr="00ED219C">
        <w:rPr>
          <w:rFonts w:ascii="Cambria" w:hAnsi="Cambria"/>
          <w:sz w:val="24"/>
          <w:szCs w:val="24"/>
        </w:rPr>
        <w:t>Općine</w:t>
      </w:r>
      <w:r w:rsidRPr="00ED219C">
        <w:rPr>
          <w:rFonts w:ascii="Cambria" w:hAnsi="Cambria"/>
          <w:sz w:val="24"/>
          <w:szCs w:val="24"/>
        </w:rPr>
        <w:t xml:space="preserve"> </w:t>
      </w:r>
      <w:r w:rsidR="000A2218" w:rsidRPr="00ED219C">
        <w:rPr>
          <w:rFonts w:ascii="Cambria" w:hAnsi="Cambria"/>
          <w:sz w:val="24"/>
          <w:szCs w:val="24"/>
        </w:rPr>
        <w:t xml:space="preserve">i oglasnoj ploči </w:t>
      </w:r>
      <w:r w:rsidR="001054E7" w:rsidRPr="00ED219C">
        <w:rPr>
          <w:rFonts w:ascii="Cambria" w:hAnsi="Cambria"/>
          <w:sz w:val="24"/>
          <w:szCs w:val="24"/>
        </w:rPr>
        <w:t>Općine</w:t>
      </w:r>
      <w:r w:rsidR="000A2218" w:rsidRPr="00ED219C">
        <w:rPr>
          <w:rFonts w:ascii="Cambria" w:hAnsi="Cambria"/>
          <w:sz w:val="24"/>
          <w:szCs w:val="24"/>
        </w:rPr>
        <w:t xml:space="preserve"> </w:t>
      </w:r>
      <w:r w:rsidRPr="00ED219C">
        <w:rPr>
          <w:rFonts w:ascii="Cambria" w:hAnsi="Cambria"/>
          <w:sz w:val="24"/>
          <w:szCs w:val="24"/>
        </w:rPr>
        <w:t>i u barem jednom tjedniku</w:t>
      </w:r>
      <w:r w:rsidR="00752540" w:rsidRPr="00ED219C">
        <w:rPr>
          <w:rFonts w:ascii="Cambria" w:hAnsi="Cambria"/>
          <w:sz w:val="24"/>
          <w:szCs w:val="24"/>
        </w:rPr>
        <w:t xml:space="preserve"> </w:t>
      </w:r>
      <w:r w:rsidRPr="00ED219C">
        <w:rPr>
          <w:rFonts w:ascii="Cambria" w:hAnsi="Cambria"/>
          <w:sz w:val="24"/>
          <w:szCs w:val="24"/>
        </w:rPr>
        <w:t>(lokalnom) ili dnevnom listu</w:t>
      </w:r>
      <w:r w:rsidR="000A2218" w:rsidRPr="00ED219C">
        <w:rPr>
          <w:rFonts w:ascii="Cambria" w:hAnsi="Cambria"/>
          <w:sz w:val="24"/>
          <w:szCs w:val="24"/>
        </w:rPr>
        <w:t>.</w:t>
      </w:r>
    </w:p>
    <w:p w14:paraId="568FD57E" w14:textId="77777777" w:rsidR="00A72FFA" w:rsidRPr="00ED219C" w:rsidRDefault="00906BF9" w:rsidP="00AF4040">
      <w:pPr>
        <w:ind w:firstLine="567"/>
        <w:jc w:val="both"/>
        <w:rPr>
          <w:rFonts w:ascii="Cambria" w:hAnsi="Cambria"/>
          <w:sz w:val="24"/>
          <w:szCs w:val="24"/>
        </w:rPr>
      </w:pPr>
      <w:r w:rsidRPr="00ED219C">
        <w:rPr>
          <w:rFonts w:ascii="Cambria" w:hAnsi="Cambria"/>
          <w:sz w:val="24"/>
          <w:szCs w:val="24"/>
        </w:rPr>
        <w:t xml:space="preserve">Prilikom raspolaganja nekretninama, vodi se briga o postizanju maksimalne racionalnosti i kontrole troškova s jedne strane, a s druge strane pomnim planiranjem </w:t>
      </w:r>
      <w:r w:rsidRPr="00ED219C">
        <w:rPr>
          <w:rFonts w:ascii="Cambria" w:hAnsi="Cambria"/>
          <w:sz w:val="24"/>
          <w:szCs w:val="24"/>
        </w:rPr>
        <w:lastRenderedPageBreak/>
        <w:t xml:space="preserve">tekućeg održavanja i investicija cilj je postići dugoročno zadržavanje vrijednosti nekretnine. </w:t>
      </w:r>
      <w:r w:rsidR="001054E7" w:rsidRPr="00ED219C">
        <w:rPr>
          <w:rFonts w:ascii="Cambria" w:hAnsi="Cambria"/>
          <w:sz w:val="24"/>
          <w:szCs w:val="24"/>
        </w:rPr>
        <w:t xml:space="preserve">Općina </w:t>
      </w:r>
      <w:r w:rsidRPr="00ED219C">
        <w:rPr>
          <w:rFonts w:ascii="Cambria" w:hAnsi="Cambria"/>
          <w:sz w:val="24"/>
          <w:szCs w:val="24"/>
        </w:rPr>
        <w:t>je odluč</w:t>
      </w:r>
      <w:r w:rsidR="001054E7" w:rsidRPr="00ED219C">
        <w:rPr>
          <w:rFonts w:ascii="Cambria" w:hAnsi="Cambria"/>
          <w:sz w:val="24"/>
          <w:szCs w:val="24"/>
        </w:rPr>
        <w:t>na</w:t>
      </w:r>
      <w:r w:rsidRPr="00ED219C">
        <w:rPr>
          <w:rFonts w:ascii="Cambria" w:hAnsi="Cambria"/>
          <w:sz w:val="24"/>
          <w:szCs w:val="24"/>
        </w:rPr>
        <w:t xml:space="preserve"> u stvaranju što kvalitetnijeg sustava upravljanja i raspolaganja </w:t>
      </w:r>
      <w:r w:rsidR="001054E7" w:rsidRPr="00ED219C">
        <w:rPr>
          <w:rFonts w:ascii="Cambria" w:hAnsi="Cambria"/>
          <w:sz w:val="24"/>
          <w:szCs w:val="24"/>
        </w:rPr>
        <w:t>svim oblicima imovine</w:t>
      </w:r>
      <w:r w:rsidRPr="00ED219C">
        <w:rPr>
          <w:rFonts w:ascii="Cambria" w:hAnsi="Cambria"/>
          <w:sz w:val="24"/>
          <w:szCs w:val="24"/>
        </w:rPr>
        <w:t xml:space="preserve">, a osobito nekretninama u </w:t>
      </w:r>
      <w:r w:rsidR="001054E7" w:rsidRPr="00ED219C">
        <w:rPr>
          <w:rFonts w:ascii="Cambria" w:hAnsi="Cambria"/>
          <w:sz w:val="24"/>
          <w:szCs w:val="24"/>
        </w:rPr>
        <w:t>njezinom</w:t>
      </w:r>
      <w:r w:rsidRPr="00ED219C">
        <w:rPr>
          <w:rFonts w:ascii="Cambria" w:hAnsi="Cambria"/>
          <w:sz w:val="24"/>
          <w:szCs w:val="24"/>
        </w:rPr>
        <w:t xml:space="preserve"> vlasništvu po najvišim europskim standardima, uz optimalne troškove poslovanja.</w:t>
      </w:r>
    </w:p>
    <w:p w14:paraId="66FE1ABD" w14:textId="3B5AEFA9" w:rsidR="00BF4E10" w:rsidRDefault="001054E7" w:rsidP="001B1843">
      <w:pPr>
        <w:ind w:firstLine="567"/>
        <w:jc w:val="both"/>
        <w:rPr>
          <w:rFonts w:ascii="Cambria" w:hAnsi="Cambria"/>
          <w:sz w:val="24"/>
          <w:szCs w:val="24"/>
        </w:rPr>
      </w:pPr>
      <w:r w:rsidRPr="00817A4C">
        <w:rPr>
          <w:rFonts w:ascii="Cambria" w:hAnsi="Cambria"/>
          <w:sz w:val="24"/>
          <w:szCs w:val="24"/>
        </w:rPr>
        <w:t xml:space="preserve">Općina </w:t>
      </w:r>
      <w:r w:rsidR="00C45713">
        <w:rPr>
          <w:rFonts w:ascii="Cambria" w:hAnsi="Cambria"/>
          <w:sz w:val="24"/>
          <w:szCs w:val="24"/>
        </w:rPr>
        <w:t>Gundinci</w:t>
      </w:r>
      <w:r w:rsidR="001B1843" w:rsidRPr="00817A4C">
        <w:rPr>
          <w:rFonts w:ascii="Cambria" w:hAnsi="Cambria"/>
          <w:sz w:val="24"/>
          <w:szCs w:val="24"/>
        </w:rPr>
        <w:t xml:space="preserve"> će temeljem Odluke o raspisivanju javnog natječaja za prodaju nekretnina obavijestiti javnost o nekretninama koje su nam</w:t>
      </w:r>
      <w:r w:rsidR="00A06EA6" w:rsidRPr="00817A4C">
        <w:rPr>
          <w:rFonts w:ascii="Cambria" w:hAnsi="Cambria"/>
          <w:sz w:val="24"/>
          <w:szCs w:val="24"/>
        </w:rPr>
        <w:t>i</w:t>
      </w:r>
      <w:r w:rsidR="001B1843" w:rsidRPr="00817A4C">
        <w:rPr>
          <w:rFonts w:ascii="Cambria" w:hAnsi="Cambria"/>
          <w:sz w:val="24"/>
          <w:szCs w:val="24"/>
        </w:rPr>
        <w:t>jenjen</w:t>
      </w:r>
      <w:r w:rsidR="00A06EA6" w:rsidRPr="00817A4C">
        <w:rPr>
          <w:rFonts w:ascii="Cambria" w:hAnsi="Cambria"/>
          <w:sz w:val="24"/>
          <w:szCs w:val="24"/>
        </w:rPr>
        <w:t xml:space="preserve">e </w:t>
      </w:r>
      <w:r w:rsidR="001B1843" w:rsidRPr="00817A4C">
        <w:rPr>
          <w:rFonts w:ascii="Cambria" w:hAnsi="Cambria"/>
          <w:sz w:val="24"/>
          <w:szCs w:val="24"/>
        </w:rPr>
        <w:t xml:space="preserve">prodaji. Nekretnine će biti upisane i u Plan upravljanja </w:t>
      </w:r>
      <w:r w:rsidR="00A828D6" w:rsidRPr="00817A4C">
        <w:rPr>
          <w:rFonts w:ascii="Cambria" w:hAnsi="Cambria"/>
          <w:sz w:val="24"/>
          <w:szCs w:val="24"/>
        </w:rPr>
        <w:t>nekretninama i pokretninama</w:t>
      </w:r>
      <w:r w:rsidR="001B1843" w:rsidRPr="00817A4C">
        <w:rPr>
          <w:rFonts w:ascii="Cambria" w:hAnsi="Cambria"/>
          <w:sz w:val="24"/>
          <w:szCs w:val="24"/>
        </w:rPr>
        <w:t xml:space="preserve"> koji će se donositi jednom godišnje u </w:t>
      </w:r>
      <w:r w:rsidR="00A06EA6" w:rsidRPr="00817A4C">
        <w:rPr>
          <w:rFonts w:ascii="Cambria" w:hAnsi="Cambria"/>
          <w:sz w:val="24"/>
          <w:szCs w:val="24"/>
        </w:rPr>
        <w:t>tekućoj godini za sljedeću godinu.</w:t>
      </w:r>
    </w:p>
    <w:p w14:paraId="74109617" w14:textId="0166DB74" w:rsidR="001B1843" w:rsidRPr="00ED219C" w:rsidRDefault="00BF4E10" w:rsidP="00C47CDC">
      <w:pPr>
        <w:spacing w:after="0" w:line="240" w:lineRule="auto"/>
        <w:rPr>
          <w:rFonts w:ascii="Cambria" w:hAnsi="Cambria"/>
          <w:sz w:val="24"/>
          <w:szCs w:val="24"/>
        </w:rPr>
      </w:pPr>
      <w:r>
        <w:rPr>
          <w:rFonts w:ascii="Cambria" w:hAnsi="Cambria"/>
          <w:sz w:val="24"/>
          <w:szCs w:val="24"/>
        </w:rPr>
        <w:br w:type="page"/>
      </w:r>
    </w:p>
    <w:p w14:paraId="19A2DD83" w14:textId="65E557DB" w:rsidR="00343D5C" w:rsidRPr="00BF4E10" w:rsidRDefault="0002591D" w:rsidP="00BF4E10">
      <w:pPr>
        <w:pStyle w:val="Naslov3"/>
        <w:spacing w:after="100" w:afterAutospacing="1" w:line="240" w:lineRule="auto"/>
        <w:ind w:left="567"/>
        <w:rPr>
          <w:color w:val="auto"/>
          <w:sz w:val="24"/>
          <w:szCs w:val="24"/>
        </w:rPr>
      </w:pPr>
      <w:bookmarkStart w:id="85" w:name="_Toc205905881"/>
      <w:r w:rsidRPr="00ED219C">
        <w:rPr>
          <w:color w:val="auto"/>
          <w:sz w:val="24"/>
          <w:szCs w:val="24"/>
        </w:rPr>
        <w:lastRenderedPageBreak/>
        <w:t>3.2.</w:t>
      </w:r>
      <w:r w:rsidR="00956D9D">
        <w:rPr>
          <w:color w:val="auto"/>
          <w:sz w:val="24"/>
          <w:szCs w:val="24"/>
        </w:rPr>
        <w:t>5</w:t>
      </w:r>
      <w:r w:rsidRPr="00ED219C">
        <w:rPr>
          <w:color w:val="auto"/>
          <w:sz w:val="24"/>
          <w:szCs w:val="24"/>
        </w:rPr>
        <w:t>.</w:t>
      </w:r>
      <w:r w:rsidR="00A45C47" w:rsidRPr="00ED219C">
        <w:rPr>
          <w:b w:val="0"/>
          <w:sz w:val="24"/>
          <w:szCs w:val="24"/>
          <w:lang w:val="hr-HR"/>
        </w:rPr>
        <w:t xml:space="preserve"> </w:t>
      </w:r>
      <w:r w:rsidRPr="00ED219C">
        <w:rPr>
          <w:color w:val="auto"/>
          <w:sz w:val="24"/>
          <w:szCs w:val="24"/>
        </w:rPr>
        <w:t xml:space="preserve">Analiza neprocijenjenih nekretnina u vlasništvu </w:t>
      </w:r>
      <w:r w:rsidR="00A828D6" w:rsidRPr="00ED219C">
        <w:rPr>
          <w:color w:val="auto"/>
          <w:sz w:val="24"/>
          <w:szCs w:val="24"/>
        </w:rPr>
        <w:t xml:space="preserve">Općine </w:t>
      </w:r>
      <w:r w:rsidR="00343D5C">
        <w:rPr>
          <w:color w:val="auto"/>
          <w:sz w:val="24"/>
          <w:szCs w:val="24"/>
        </w:rPr>
        <w:t>Gundinci</w:t>
      </w:r>
      <w:bookmarkEnd w:id="85"/>
    </w:p>
    <w:p w14:paraId="73BB95E0"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 xml:space="preserve">Procjena vrijednosti nekretnina u Republici Hrvatskoj regulirana je </w:t>
      </w:r>
      <w:hyperlink r:id="rId91" w:history="1">
        <w:r w:rsidRPr="00ED219C">
          <w:rPr>
            <w:rStyle w:val="Hiperveza"/>
            <w:rFonts w:ascii="Cambria" w:hAnsi="Cambria"/>
            <w:color w:val="auto"/>
            <w:sz w:val="24"/>
            <w:szCs w:val="24"/>
            <w:u w:val="none"/>
          </w:rPr>
          <w:t>Zakonom o procjeni vrijednosti nekretnina (»Narodne novine«, broj 78/15)</w:t>
        </w:r>
      </w:hyperlink>
      <w:r w:rsidR="00FC3D94" w:rsidRPr="00ED219C">
        <w:rPr>
          <w:rFonts w:ascii="Cambria" w:hAnsi="Cambria"/>
          <w:color w:val="000000"/>
          <w:sz w:val="24"/>
          <w:szCs w:val="24"/>
        </w:rPr>
        <w:t>.</w:t>
      </w:r>
    </w:p>
    <w:p w14:paraId="7E719D98"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115C15A4"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Procjenu vrijednosti nekretnine mogu vršiti jedino ovlaštene osobe: stalni sudski vještaci i stalni sudski procjenitelji.</w:t>
      </w:r>
    </w:p>
    <w:p w14:paraId="4B280F73" w14:textId="61FDA49D" w:rsidR="0063166C" w:rsidRPr="00ED219C" w:rsidRDefault="0002591D" w:rsidP="00C47CDC">
      <w:pPr>
        <w:pStyle w:val="t-9-8"/>
        <w:spacing w:before="0" w:beforeAutospacing="0" w:after="240" w:afterAutospacing="0" w:line="276" w:lineRule="auto"/>
        <w:ind w:firstLine="708"/>
        <w:jc w:val="both"/>
        <w:rPr>
          <w:rFonts w:ascii="Cambria" w:hAnsi="Cambria"/>
        </w:rPr>
      </w:pPr>
      <w:r w:rsidRPr="00ED219C">
        <w:rPr>
          <w:rFonts w:ascii="Cambria" w:hAnsi="Cambria"/>
          <w:color w:val="000000"/>
        </w:rPr>
        <w:t xml:space="preserve">Zakon se isključivo bavi tržišnom vrijednosti nekretnina, koja se procjenjuje pomoću tri metode i sedam postupaka, a propisan je i način na koji se prikupljaju podaci koje procjenitelji dobiju primjenjujući propisanu metodologiju, </w:t>
      </w:r>
      <w:r w:rsidRPr="00ED219C">
        <w:rPr>
          <w:rFonts w:ascii="Cambria" w:hAnsi="Cambria"/>
        </w:rPr>
        <w:t xml:space="preserve">koje podatke </w:t>
      </w:r>
      <w:r w:rsidRPr="00ED219C">
        <w:rPr>
          <w:rFonts w:ascii="Cambria" w:hAnsi="Cambria"/>
          <w:color w:val="000000"/>
        </w:rPr>
        <w:t xml:space="preserve">potom evaluiraju i dalje koriste. U slučaju povrede Zakona propisani su nadzor i sankcije. Ovisno o tome što se s nekretninom želi ostvariti, Zakonom su propisani i posebni načini procjene </w:t>
      </w:r>
      <w:r w:rsidRPr="00ED219C">
        <w:rPr>
          <w:rFonts w:ascii="Cambria" w:hAnsi="Cambria"/>
        </w:rPr>
        <w:t xml:space="preserve">vrijednosti </w:t>
      </w:r>
      <w:r w:rsidRPr="00C47CDC">
        <w:rPr>
          <w:rFonts w:ascii="Cambria" w:hAnsi="Cambria"/>
        </w:rPr>
        <w:t>nekretnina.</w:t>
      </w:r>
      <w:bookmarkStart w:id="86" w:name="_Hlk21937021"/>
      <w:r w:rsidR="00752540" w:rsidRPr="00C47CDC">
        <w:rPr>
          <w:rFonts w:ascii="Cambria" w:hAnsi="Cambria"/>
          <w:color w:val="000000"/>
        </w:rPr>
        <w:t xml:space="preserve"> </w:t>
      </w:r>
      <w:r w:rsidR="004E6A6D" w:rsidRPr="00C47CDC">
        <w:rPr>
          <w:rFonts w:ascii="Cambria" w:hAnsi="Cambria"/>
          <w:color w:val="000000"/>
        </w:rPr>
        <w:t xml:space="preserve">Općina </w:t>
      </w:r>
      <w:r w:rsidR="00343D5C" w:rsidRPr="00C47CDC">
        <w:rPr>
          <w:rFonts w:ascii="Cambria" w:hAnsi="Cambria"/>
        </w:rPr>
        <w:t>Gundinci</w:t>
      </w:r>
      <w:r w:rsidR="00752540" w:rsidRPr="00C47CDC">
        <w:rPr>
          <w:rFonts w:ascii="Cambria" w:hAnsi="Cambria"/>
        </w:rPr>
        <w:t xml:space="preserve">, tijekom </w:t>
      </w:r>
      <w:r w:rsidR="002C7783" w:rsidRPr="00C47CDC">
        <w:rPr>
          <w:rFonts w:ascii="Cambria" w:hAnsi="Cambria"/>
        </w:rPr>
        <w:t>desetogodišnjeg</w:t>
      </w:r>
      <w:r w:rsidR="00752540" w:rsidRPr="00C47CDC">
        <w:rPr>
          <w:rFonts w:ascii="Cambria" w:hAnsi="Cambria"/>
        </w:rPr>
        <w:t xml:space="preserve"> razdoblja, vršit će procjenu nekretnina </w:t>
      </w:r>
      <w:r w:rsidR="004A0BCF" w:rsidRPr="00C47CDC">
        <w:rPr>
          <w:rFonts w:ascii="Cambria" w:hAnsi="Cambria"/>
        </w:rPr>
        <w:t>prema</w:t>
      </w:r>
      <w:r w:rsidR="00752540" w:rsidRPr="00C47CDC">
        <w:rPr>
          <w:rFonts w:ascii="Cambria" w:hAnsi="Cambria"/>
        </w:rPr>
        <w:t xml:space="preserve"> potreb</w:t>
      </w:r>
      <w:r w:rsidR="004A0BCF" w:rsidRPr="00C47CDC">
        <w:rPr>
          <w:rFonts w:ascii="Cambria" w:hAnsi="Cambria"/>
        </w:rPr>
        <w:t>i</w:t>
      </w:r>
      <w:r w:rsidR="00752540" w:rsidRPr="00C47CDC">
        <w:rPr>
          <w:rFonts w:ascii="Cambria" w:hAnsi="Cambria"/>
        </w:rPr>
        <w:t>.</w:t>
      </w:r>
      <w:r w:rsidR="00343D5C" w:rsidRPr="00C47CDC">
        <w:rPr>
          <w:rFonts w:ascii="Cambria" w:hAnsi="Cambria"/>
        </w:rPr>
        <w:t xml:space="preserve"> Tada</w:t>
      </w:r>
      <w:r w:rsidR="00343D5C" w:rsidRPr="00343D5C">
        <w:rPr>
          <w:rFonts w:ascii="Cambria" w:hAnsi="Cambria"/>
        </w:rPr>
        <w:t xml:space="preserve"> će se provesti procjena koju će obavljati ovlašteni sudski vještak s kojim se sklapa okvirni ugovor za izradu elaborata o procjeni tržišne vrijednosti nekretnina. Sadržaj i oblik elaborata mora se izraditi sukladno zakonskim propisima i aktima te uputama iz ugovora sklopljenog s izabranim sudskim vještakom.</w:t>
      </w:r>
    </w:p>
    <w:p w14:paraId="6C4E36BD" w14:textId="00D12128" w:rsidR="00A0524D" w:rsidRPr="00ED219C" w:rsidRDefault="00A0524D" w:rsidP="00A0524D">
      <w:pPr>
        <w:pStyle w:val="Naslov3"/>
        <w:spacing w:before="0" w:after="100" w:afterAutospacing="1" w:line="240" w:lineRule="auto"/>
        <w:ind w:left="567"/>
        <w:rPr>
          <w:color w:val="auto"/>
          <w:sz w:val="24"/>
          <w:szCs w:val="24"/>
        </w:rPr>
      </w:pPr>
      <w:bookmarkStart w:id="87" w:name="_Toc205905882"/>
      <w:r w:rsidRPr="00ED219C">
        <w:rPr>
          <w:color w:val="auto"/>
          <w:sz w:val="24"/>
          <w:szCs w:val="24"/>
        </w:rPr>
        <w:t>3.2.</w:t>
      </w:r>
      <w:r w:rsidR="00956D9D">
        <w:rPr>
          <w:color w:val="auto"/>
          <w:sz w:val="24"/>
          <w:szCs w:val="24"/>
        </w:rPr>
        <w:t>6</w:t>
      </w:r>
      <w:r w:rsidRPr="00ED219C">
        <w:rPr>
          <w:color w:val="auto"/>
          <w:sz w:val="24"/>
          <w:szCs w:val="24"/>
        </w:rPr>
        <w:t>.</w:t>
      </w:r>
      <w:r w:rsidRPr="00ED219C">
        <w:rPr>
          <w:b w:val="0"/>
          <w:sz w:val="24"/>
          <w:szCs w:val="24"/>
          <w:lang w:val="hr-HR"/>
        </w:rPr>
        <w:t xml:space="preserve"> </w:t>
      </w:r>
      <w:r w:rsidRPr="00ED219C">
        <w:rPr>
          <w:color w:val="auto"/>
          <w:sz w:val="24"/>
          <w:szCs w:val="24"/>
        </w:rPr>
        <w:t>Analiza rješavanja imovinskopravnih odnosa</w:t>
      </w:r>
      <w:bookmarkEnd w:id="87"/>
    </w:p>
    <w:p w14:paraId="61B8ACB8"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04C7072F"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 xml:space="preserve">Sukladno podnesenim zahtjevima jedinice lokalne ili područne (regionalne) samouprave odnosno ustanove Ministarstvo će izdati ispravu podobnu za upis prava </w:t>
      </w:r>
      <w:r w:rsidRPr="00ED219C">
        <w:rPr>
          <w:rFonts w:ascii="Cambria" w:hAnsi="Cambria"/>
          <w:sz w:val="24"/>
          <w:szCs w:val="24"/>
        </w:rPr>
        <w:lastRenderedPageBreak/>
        <w:t>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34051D3F" w14:textId="203F3D32" w:rsidR="00A0524D" w:rsidRDefault="00A0524D" w:rsidP="005B58A3">
      <w:pPr>
        <w:ind w:firstLine="567"/>
        <w:jc w:val="both"/>
        <w:rPr>
          <w:rFonts w:ascii="Cambria" w:hAnsi="Cambria"/>
          <w:sz w:val="24"/>
          <w:szCs w:val="24"/>
        </w:rPr>
      </w:pPr>
      <w:r w:rsidRPr="00ED219C">
        <w:rPr>
          <w:rFonts w:ascii="Cambria" w:hAnsi="Cambria"/>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7FCB4AC2" w14:textId="5AA11312" w:rsidR="00CA3BFE" w:rsidRPr="00C47CDC" w:rsidRDefault="00CA3BFE" w:rsidP="00C47CDC">
      <w:pPr>
        <w:tabs>
          <w:tab w:val="left" w:pos="567"/>
        </w:tabs>
        <w:spacing w:before="240"/>
        <w:ind w:firstLine="567"/>
        <w:jc w:val="both"/>
        <w:rPr>
          <w:rFonts w:ascii="Cambria" w:hAnsi="Cambria"/>
          <w:bCs/>
          <w:sz w:val="24"/>
          <w:szCs w:val="24"/>
        </w:rPr>
      </w:pPr>
      <w:r w:rsidRPr="00C47CDC">
        <w:rPr>
          <w:rFonts w:ascii="Cambria" w:hAnsi="Cambria"/>
          <w:sz w:val="24"/>
          <w:szCs w:val="24"/>
        </w:rPr>
        <w:t>Tijekom desetogodišnjeg razdoblja Općina Gundinci planira rješavanje imovinsko-pravnih odnosa ukoliko se ukaže potreba za istim.</w:t>
      </w:r>
    </w:p>
    <w:p w14:paraId="4827D04D" w14:textId="1B62FDE9" w:rsidR="001C1ED9" w:rsidRPr="00ED219C" w:rsidRDefault="00FD4598" w:rsidP="00B1392F">
      <w:pPr>
        <w:pStyle w:val="Naslov3"/>
        <w:spacing w:before="100" w:beforeAutospacing="1" w:after="100" w:afterAutospacing="1" w:line="240" w:lineRule="auto"/>
        <w:ind w:left="567"/>
        <w:jc w:val="both"/>
        <w:rPr>
          <w:color w:val="auto"/>
          <w:sz w:val="24"/>
          <w:szCs w:val="24"/>
        </w:rPr>
      </w:pPr>
      <w:bookmarkStart w:id="88" w:name="_Hlk21938546"/>
      <w:bookmarkStart w:id="89" w:name="_Toc205905883"/>
      <w:r w:rsidRPr="00ED219C">
        <w:rPr>
          <w:color w:val="auto"/>
          <w:sz w:val="24"/>
          <w:szCs w:val="24"/>
          <w:lang w:val="hr-HR"/>
        </w:rPr>
        <w:t>3.2.</w:t>
      </w:r>
      <w:r w:rsidR="00956D9D">
        <w:rPr>
          <w:color w:val="auto"/>
          <w:sz w:val="24"/>
          <w:szCs w:val="24"/>
          <w:lang w:val="hr-HR"/>
        </w:rPr>
        <w:t>7</w:t>
      </w:r>
      <w:r w:rsidRPr="00ED219C">
        <w:rPr>
          <w:color w:val="auto"/>
          <w:sz w:val="24"/>
          <w:szCs w:val="24"/>
          <w:lang w:val="hr-HR"/>
        </w:rPr>
        <w:t xml:space="preserve">. </w:t>
      </w:r>
      <w:r w:rsidR="001C1ED9" w:rsidRPr="00ED219C">
        <w:rPr>
          <w:color w:val="auto"/>
          <w:sz w:val="24"/>
          <w:szCs w:val="24"/>
        </w:rPr>
        <w:t xml:space="preserve">Analiza </w:t>
      </w:r>
      <w:r w:rsidR="00612CB5" w:rsidRPr="00612CB5">
        <w:rPr>
          <w:color w:val="auto"/>
          <w:sz w:val="24"/>
          <w:szCs w:val="24"/>
        </w:rPr>
        <w:t>zahtjeva za izdavanje isprave podobne za upis prava vlasništva odnosno darovanje nekretnina</w:t>
      </w:r>
      <w:bookmarkEnd w:id="89"/>
    </w:p>
    <w:bookmarkEnd w:id="86"/>
    <w:bookmarkEnd w:id="88"/>
    <w:p w14:paraId="28E16702"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6A39704C"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3895F2C5"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 xml:space="preserve">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sukladno odredbama članka 13. </w:t>
      </w:r>
      <w:r w:rsidRPr="00D34083">
        <w:rPr>
          <w:rFonts w:ascii="Cambria" w:hAnsi="Cambria"/>
          <w:sz w:val="24"/>
          <w:szCs w:val="24"/>
        </w:rPr>
        <w:lastRenderedPageBreak/>
        <w:t>stavka 3. Zakona o upravljanju nekretninama i pokretninama u vlasništvu Republike Hrvatske („Narodne novine“, broj 155/23).</w:t>
      </w:r>
    </w:p>
    <w:p w14:paraId="5752C724" w14:textId="7C6461FF" w:rsidR="00D34083" w:rsidRPr="00344597" w:rsidRDefault="00D34083" w:rsidP="00344597">
      <w:pPr>
        <w:ind w:firstLine="567"/>
        <w:jc w:val="both"/>
        <w:rPr>
          <w:rFonts w:ascii="Cambria" w:hAnsi="Cambria"/>
          <w:sz w:val="24"/>
          <w:szCs w:val="24"/>
        </w:rPr>
      </w:pPr>
      <w:r w:rsidRPr="00D34083">
        <w:rPr>
          <w:rFonts w:ascii="Cambria" w:hAnsi="Cambria"/>
          <w:sz w:val="24"/>
          <w:szCs w:val="24"/>
        </w:rPr>
        <w:t>Uredbom o darovanju nekretnina u vlasništvu Republike Hrvatske („Narodne novine“, broj 95/18), propisano je kako se nekretnine u vlasništvu Republike Hrvatske mogu darovati jedinicama lokalne i područne (regionalne) samouprave i ustanovama čiji je osnivač Republika Hrvatska, odnosno jedinica lokalne (regionalne) samouprave. Temeljem članka 3 stavka 3. navedene Uredbe raspolaganje nekretninama provodi se osobito u svrhu:</w:t>
      </w:r>
    </w:p>
    <w:p w14:paraId="4D0D63F0" w14:textId="1DC5263B" w:rsidR="006620DF" w:rsidRPr="00ED219C" w:rsidRDefault="006620DF" w:rsidP="006620DF">
      <w:pPr>
        <w:pStyle w:val="Odlomakpopisa"/>
        <w:numPr>
          <w:ilvl w:val="0"/>
          <w:numId w:val="28"/>
        </w:numPr>
        <w:ind w:left="567" w:hanging="284"/>
        <w:jc w:val="both"/>
        <w:rPr>
          <w:rFonts w:ascii="Cambria" w:hAnsi="Cambria"/>
          <w:sz w:val="24"/>
          <w:szCs w:val="24"/>
        </w:rPr>
      </w:pPr>
      <w:bookmarkStart w:id="90" w:name="_Hlk25084492"/>
      <w:r w:rsidRPr="00ED219C">
        <w:rPr>
          <w:rFonts w:ascii="Cambria" w:hAnsi="Cambria"/>
          <w:sz w:val="24"/>
          <w:szCs w:val="24"/>
        </w:rPr>
        <w:t>ostvarenja projekata izgradnje poduzetničke infrastrukture, odnosno poduzetničkih zona i poduzetničkih potpornih institucija u skladu s posebnim zakonom</w:t>
      </w:r>
    </w:p>
    <w:p w14:paraId="1EA706E1" w14:textId="45A7AFBB"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 xml:space="preserve">ostvarenja projekata ulaganja u skladu s posebnim zakonom </w:t>
      </w:r>
    </w:p>
    <w:p w14:paraId="3A5FEC56"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5A12BD63"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programa stambenog zbrinjavanja i društveno poticane stanogradnje</w:t>
      </w:r>
    </w:p>
    <w:p w14:paraId="315C8DAB"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programa integracije osoba s invaliditetom u društvo</w:t>
      </w:r>
    </w:p>
    <w:p w14:paraId="3BA6A9E9"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programa demografske obnove</w:t>
      </w:r>
    </w:p>
    <w:p w14:paraId="7D79D32F"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 xml:space="preserve"> provođenja programa gospodarenja otpadom</w:t>
      </w:r>
    </w:p>
    <w:p w14:paraId="165D0403" w14:textId="1AB33D4A" w:rsidR="004F0E58" w:rsidRPr="00ED219C" w:rsidRDefault="006620DF" w:rsidP="004F0E58">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operativnih programa Vlade Republike Hrvatske za nacionalne manjine.</w:t>
      </w:r>
    </w:p>
    <w:p w14:paraId="55BA3DF7" w14:textId="77777777" w:rsidR="00EC7DF0" w:rsidRPr="00ED219C" w:rsidRDefault="007B7D96" w:rsidP="004E385E">
      <w:pPr>
        <w:ind w:firstLine="567"/>
        <w:jc w:val="both"/>
        <w:rPr>
          <w:rFonts w:ascii="Cambria" w:hAnsi="Cambria" w:cs="Lucida Sans Unicode"/>
          <w:sz w:val="24"/>
          <w:szCs w:val="24"/>
          <w:shd w:val="clear" w:color="auto" w:fill="FFFFFF"/>
        </w:rPr>
      </w:pPr>
      <w:r w:rsidRPr="00ED219C">
        <w:rPr>
          <w:rFonts w:ascii="Cambria" w:hAnsi="Cambria" w:cs="Lucida Sans Unicode"/>
          <w:sz w:val="24"/>
          <w:szCs w:val="24"/>
          <w:shd w:val="clear" w:color="auto" w:fill="FFFFFF"/>
        </w:rPr>
        <w:t>J</w:t>
      </w:r>
      <w:r w:rsidR="006643C8" w:rsidRPr="00ED219C">
        <w:rPr>
          <w:rFonts w:ascii="Cambria" w:hAnsi="Cambria" w:cs="Lucida Sans Unicode"/>
          <w:sz w:val="24"/>
          <w:szCs w:val="24"/>
          <w:shd w:val="clear" w:color="auto" w:fill="FFFFFF"/>
        </w:rPr>
        <w:t>edinic</w:t>
      </w:r>
      <w:r w:rsidRPr="00ED219C">
        <w:rPr>
          <w:rFonts w:ascii="Cambria" w:hAnsi="Cambria" w:cs="Lucida Sans Unicode"/>
          <w:sz w:val="24"/>
          <w:szCs w:val="24"/>
          <w:shd w:val="clear" w:color="auto" w:fill="FFFFFF"/>
        </w:rPr>
        <w:t xml:space="preserve">e </w:t>
      </w:r>
      <w:r w:rsidR="006643C8" w:rsidRPr="00ED219C">
        <w:rPr>
          <w:rFonts w:ascii="Cambria" w:hAnsi="Cambria" w:cs="Lucida Sans Unicode"/>
          <w:sz w:val="24"/>
          <w:szCs w:val="24"/>
          <w:shd w:val="clear" w:color="auto" w:fill="FFFFFF"/>
        </w:rPr>
        <w:t xml:space="preserve">lokalne i područne (regionalne) samouprave i ustanove </w:t>
      </w:r>
      <w:r w:rsidR="003F6803" w:rsidRPr="00ED219C">
        <w:rPr>
          <w:rFonts w:ascii="Cambria" w:hAnsi="Cambria" w:cs="Lucida Sans Unicode"/>
          <w:sz w:val="24"/>
          <w:szCs w:val="24"/>
          <w:shd w:val="clear" w:color="auto" w:fill="FFFFFF"/>
        </w:rPr>
        <w:t xml:space="preserve">su pri tome dužne provesti sve pripremne i provedbene postupke uključujući i formiranje građevinskih čestica u svrhu upisa vlasništva na navedenim nekretninama u zemljišne knjige. Troškove spomenutih postupaka snose JL(R)S, </w:t>
      </w:r>
      <w:r w:rsidR="00F5731B" w:rsidRPr="00ED219C">
        <w:rPr>
          <w:rFonts w:ascii="Cambria" w:hAnsi="Cambria" w:cs="Lucida Sans Unicode"/>
          <w:sz w:val="24"/>
          <w:szCs w:val="24"/>
          <w:shd w:val="clear" w:color="auto" w:fill="FFFFFF"/>
        </w:rPr>
        <w:t>odnosno ustanove</w:t>
      </w:r>
      <w:r w:rsidR="003F6803" w:rsidRPr="00ED219C">
        <w:rPr>
          <w:rFonts w:ascii="Cambria" w:hAnsi="Cambria" w:cs="Lucida Sans Unicode"/>
          <w:sz w:val="24"/>
          <w:szCs w:val="24"/>
          <w:shd w:val="clear" w:color="auto" w:fill="FFFFFF"/>
        </w:rPr>
        <w:t>.</w:t>
      </w:r>
    </w:p>
    <w:p w14:paraId="33AE3511" w14:textId="6758EAA7" w:rsidR="00EB578C" w:rsidRPr="00ED219C" w:rsidRDefault="00C37DEC" w:rsidP="001D6A14">
      <w:pPr>
        <w:pStyle w:val="Naslov3"/>
        <w:tabs>
          <w:tab w:val="left" w:pos="567"/>
        </w:tabs>
        <w:spacing w:before="0" w:after="200"/>
        <w:ind w:left="567"/>
        <w:jc w:val="both"/>
        <w:rPr>
          <w:color w:val="auto"/>
          <w:sz w:val="24"/>
          <w:szCs w:val="24"/>
        </w:rPr>
      </w:pPr>
      <w:bookmarkStart w:id="91" w:name="_Hlk21937845"/>
      <w:bookmarkEnd w:id="90"/>
      <w:r w:rsidRPr="00ED219C">
        <w:rPr>
          <w:color w:val="auto"/>
          <w:sz w:val="24"/>
          <w:szCs w:val="24"/>
        </w:rPr>
        <w:br w:type="page"/>
      </w:r>
      <w:bookmarkStart w:id="92" w:name="_Toc205905884"/>
      <w:r w:rsidR="00E92248" w:rsidRPr="00ED219C">
        <w:rPr>
          <w:color w:val="auto"/>
          <w:sz w:val="24"/>
          <w:szCs w:val="24"/>
        </w:rPr>
        <w:lastRenderedPageBreak/>
        <w:t>3.2.</w:t>
      </w:r>
      <w:r w:rsidR="00956D9D">
        <w:rPr>
          <w:color w:val="auto"/>
          <w:sz w:val="24"/>
          <w:szCs w:val="24"/>
        </w:rPr>
        <w:t>8</w:t>
      </w:r>
      <w:r w:rsidR="00E92248" w:rsidRPr="00ED219C">
        <w:rPr>
          <w:color w:val="auto"/>
          <w:sz w:val="24"/>
          <w:szCs w:val="24"/>
        </w:rPr>
        <w:t xml:space="preserve">. </w:t>
      </w:r>
      <w:bookmarkEnd w:id="91"/>
      <w:r w:rsidR="00EB578C" w:rsidRPr="00ED219C">
        <w:rPr>
          <w:color w:val="auto"/>
          <w:sz w:val="24"/>
          <w:szCs w:val="24"/>
        </w:rPr>
        <w:t>Nekretnine Republike Hrvatske i lokalna i područna (regionalna) samouprava</w:t>
      </w:r>
      <w:bookmarkEnd w:id="92"/>
    </w:p>
    <w:p w14:paraId="3D36934F" w14:textId="77777777" w:rsidR="00554574" w:rsidRPr="00ED219C" w:rsidRDefault="00E32092" w:rsidP="004E385E">
      <w:pPr>
        <w:ind w:firstLine="567"/>
        <w:jc w:val="both"/>
        <w:rPr>
          <w:rFonts w:ascii="Cambria" w:hAnsi="Cambria"/>
          <w:sz w:val="24"/>
          <w:szCs w:val="24"/>
        </w:rPr>
      </w:pPr>
      <w:r w:rsidRPr="00ED219C">
        <w:rPr>
          <w:rFonts w:ascii="Cambria" w:hAnsi="Cambria"/>
          <w:bCs/>
          <w:iCs/>
          <w:sz w:val="24"/>
          <w:szCs w:val="24"/>
        </w:rPr>
        <w:t>S n</w:t>
      </w:r>
      <w:r w:rsidR="00EB578C" w:rsidRPr="00ED219C">
        <w:rPr>
          <w:rFonts w:ascii="Cambria" w:hAnsi="Cambria"/>
          <w:bCs/>
          <w:iCs/>
          <w:sz w:val="24"/>
          <w:szCs w:val="24"/>
        </w:rPr>
        <w:t>ekretnin</w:t>
      </w:r>
      <w:r w:rsidR="00667473" w:rsidRPr="00ED219C">
        <w:rPr>
          <w:rFonts w:ascii="Cambria" w:hAnsi="Cambria"/>
          <w:bCs/>
          <w:iCs/>
          <w:sz w:val="24"/>
          <w:szCs w:val="24"/>
        </w:rPr>
        <w:t>ama</w:t>
      </w:r>
      <w:r w:rsidRPr="00ED219C">
        <w:rPr>
          <w:rFonts w:ascii="Cambria" w:hAnsi="Cambria"/>
          <w:bCs/>
          <w:iCs/>
          <w:sz w:val="24"/>
          <w:szCs w:val="24"/>
        </w:rPr>
        <w:t xml:space="preserve"> u vlasništvu</w:t>
      </w:r>
      <w:r w:rsidR="00EB578C" w:rsidRPr="00ED219C">
        <w:rPr>
          <w:rFonts w:ascii="Cambria" w:hAnsi="Cambria"/>
          <w:bCs/>
          <w:iCs/>
          <w:sz w:val="24"/>
          <w:szCs w:val="24"/>
        </w:rPr>
        <w:t xml:space="preserve"> Republike Hrvatske</w:t>
      </w:r>
      <w:r w:rsidRPr="00ED219C">
        <w:rPr>
          <w:rFonts w:ascii="Cambria" w:hAnsi="Cambria"/>
          <w:bCs/>
          <w:iCs/>
          <w:sz w:val="24"/>
          <w:szCs w:val="24"/>
        </w:rPr>
        <w:t>,</w:t>
      </w:r>
      <w:r w:rsidR="00EB578C" w:rsidRPr="00ED219C">
        <w:rPr>
          <w:rFonts w:ascii="Cambria" w:hAnsi="Cambria"/>
          <w:bCs/>
          <w:iCs/>
          <w:sz w:val="24"/>
          <w:szCs w:val="24"/>
        </w:rPr>
        <w:t xml:space="preserve"> u odnosu na</w:t>
      </w:r>
      <w:r w:rsidRPr="00ED219C">
        <w:rPr>
          <w:rFonts w:ascii="Cambria" w:hAnsi="Cambria"/>
          <w:bCs/>
          <w:iCs/>
          <w:sz w:val="24"/>
          <w:szCs w:val="24"/>
        </w:rPr>
        <w:t xml:space="preserve"> zahtjeve</w:t>
      </w:r>
      <w:r w:rsidR="00EB578C" w:rsidRPr="00ED219C">
        <w:rPr>
          <w:rFonts w:ascii="Cambria" w:hAnsi="Cambria"/>
          <w:bCs/>
          <w:iCs/>
          <w:sz w:val="24"/>
          <w:szCs w:val="24"/>
        </w:rPr>
        <w:t xml:space="preserve"> jedinic</w:t>
      </w:r>
      <w:r w:rsidRPr="00ED219C">
        <w:rPr>
          <w:rFonts w:ascii="Cambria" w:hAnsi="Cambria"/>
          <w:bCs/>
          <w:iCs/>
          <w:sz w:val="24"/>
          <w:szCs w:val="24"/>
        </w:rPr>
        <w:t>a</w:t>
      </w:r>
      <w:r w:rsidR="00EB578C" w:rsidRPr="00ED219C">
        <w:rPr>
          <w:rFonts w:ascii="Cambria" w:hAnsi="Cambria"/>
          <w:bCs/>
          <w:iCs/>
          <w:sz w:val="24"/>
          <w:szCs w:val="24"/>
        </w:rPr>
        <w:t xml:space="preserve"> lokalne i područne (regionalne) samouprave</w:t>
      </w:r>
      <w:r w:rsidRPr="00ED219C">
        <w:rPr>
          <w:rFonts w:ascii="Cambria" w:hAnsi="Cambria"/>
          <w:bCs/>
          <w:iCs/>
          <w:sz w:val="24"/>
          <w:szCs w:val="24"/>
        </w:rPr>
        <w:t>,</w:t>
      </w:r>
      <w:r w:rsidR="00EB578C" w:rsidRPr="00ED219C">
        <w:rPr>
          <w:rFonts w:ascii="Cambria" w:hAnsi="Cambria"/>
          <w:bCs/>
          <w:iCs/>
          <w:sz w:val="24"/>
          <w:szCs w:val="24"/>
        </w:rPr>
        <w:t xml:space="preserve"> postupalo se uglavnom </w:t>
      </w:r>
      <w:r w:rsidRPr="00ED219C">
        <w:rPr>
          <w:rFonts w:ascii="Cambria" w:hAnsi="Cambria"/>
          <w:bCs/>
          <w:iCs/>
          <w:sz w:val="24"/>
          <w:szCs w:val="24"/>
        </w:rPr>
        <w:t xml:space="preserve">na način da se udovoljavalo </w:t>
      </w:r>
      <w:r w:rsidR="00EB578C" w:rsidRPr="00ED219C">
        <w:rPr>
          <w:rFonts w:ascii="Cambria" w:hAnsi="Cambria"/>
          <w:bCs/>
          <w:iCs/>
          <w:sz w:val="24"/>
          <w:szCs w:val="24"/>
        </w:rPr>
        <w:t xml:space="preserve">njihovim zahtjevima te su im nekretnine darovane u svrhu izgradnje infrastrukturnih objekata, odnosno drugih objekata kojima se podizao obrazovni, kulturni ili drugi standard. Pri tome su temelj bili i još uvijek jesu, Uredba o darovanju nekretnina u </w:t>
      </w:r>
      <w:r w:rsidR="00554574" w:rsidRPr="00ED219C">
        <w:rPr>
          <w:rFonts w:ascii="Cambria" w:hAnsi="Cambria"/>
          <w:bCs/>
          <w:iCs/>
          <w:sz w:val="24"/>
          <w:szCs w:val="24"/>
        </w:rPr>
        <w:t xml:space="preserve">vlasništvu Republike Hrvatske, </w:t>
      </w:r>
      <w:r w:rsidR="00EB578C" w:rsidRPr="00ED219C">
        <w:rPr>
          <w:rFonts w:ascii="Cambria" w:hAnsi="Cambria"/>
          <w:bCs/>
          <w:iCs/>
          <w:sz w:val="24"/>
          <w:szCs w:val="24"/>
        </w:rPr>
        <w:t>Zakon o uređivanju imovinskopravnih odnosa u svrhu izgradnje inf</w:t>
      </w:r>
      <w:r w:rsidR="00554574" w:rsidRPr="00ED219C">
        <w:rPr>
          <w:rFonts w:ascii="Cambria" w:hAnsi="Cambria"/>
          <w:bCs/>
          <w:iCs/>
          <w:sz w:val="24"/>
          <w:szCs w:val="24"/>
        </w:rPr>
        <w:t xml:space="preserve">rastrukturnih građevina i </w:t>
      </w:r>
      <w:r w:rsidR="00802396" w:rsidRPr="00ED219C">
        <w:rPr>
          <w:rFonts w:ascii="Cambria" w:hAnsi="Cambria"/>
          <w:bCs/>
          <w:iCs/>
          <w:sz w:val="24"/>
          <w:szCs w:val="24"/>
        </w:rPr>
        <w:t>Zakon o upravljanju nekretninama i pokretninama u vlasništvu Republike Hrvatske.</w:t>
      </w:r>
    </w:p>
    <w:p w14:paraId="71BE1823" w14:textId="7F683E28" w:rsidR="00D266CF" w:rsidRPr="00ED219C" w:rsidRDefault="00EB578C" w:rsidP="004E385E">
      <w:pPr>
        <w:pStyle w:val="box457773"/>
        <w:spacing w:before="0" w:beforeAutospacing="0" w:after="200" w:afterAutospacing="0" w:line="276" w:lineRule="auto"/>
        <w:ind w:firstLine="540"/>
        <w:jc w:val="both"/>
        <w:textAlignment w:val="baseline"/>
        <w:rPr>
          <w:rFonts w:ascii="Cambria" w:hAnsi="Cambria"/>
        </w:rPr>
      </w:pPr>
      <w:r w:rsidRPr="00ED219C">
        <w:rPr>
          <w:rFonts w:ascii="Cambria" w:hAnsi="Cambria"/>
          <w:bCs/>
          <w:iCs/>
        </w:rPr>
        <w:t xml:space="preserve">Ključan element uspješne aktivacije imovine su kvalitetni projekti i donošenje prostornih planova od strane jedinica lokalne i područne (regionalne) samouprave. </w:t>
      </w:r>
      <w:r w:rsidR="00B76183" w:rsidRPr="00ED219C">
        <w:rPr>
          <w:rFonts w:ascii="Cambria" w:hAnsi="Cambria"/>
          <w:bCs/>
          <w:iCs/>
        </w:rPr>
        <w:t>U proteklom su razdoblju</w:t>
      </w:r>
      <w:r w:rsidRPr="00ED219C">
        <w:rPr>
          <w:rFonts w:ascii="Cambria" w:hAnsi="Cambria"/>
          <w:bCs/>
          <w:iCs/>
        </w:rPr>
        <w:t xml:space="preserve"> nekretnine u vlasništvu Republike Hrvatske često zapostavljane u prostornim planovima, a parcijalni interesi dominirali su u</w:t>
      </w:r>
      <w:r w:rsidR="00B76183" w:rsidRPr="00ED219C">
        <w:rPr>
          <w:rFonts w:ascii="Cambria" w:hAnsi="Cambria"/>
          <w:bCs/>
          <w:iCs/>
        </w:rPr>
        <w:t xml:space="preserve"> donošenju </w:t>
      </w:r>
      <w:r w:rsidR="00393767" w:rsidRPr="00ED219C">
        <w:rPr>
          <w:rFonts w:ascii="Cambria" w:hAnsi="Cambria"/>
          <w:bCs/>
          <w:iCs/>
        </w:rPr>
        <w:t>tih dokumenata,</w:t>
      </w:r>
      <w:r w:rsidR="00B76183" w:rsidRPr="00ED219C">
        <w:rPr>
          <w:rFonts w:ascii="Cambria" w:hAnsi="Cambria"/>
          <w:bCs/>
          <w:iCs/>
        </w:rPr>
        <w:t xml:space="preserve"> </w:t>
      </w:r>
      <w:r w:rsidR="00E310DE" w:rsidRPr="00ED219C">
        <w:rPr>
          <w:rFonts w:ascii="Cambria" w:hAnsi="Cambria"/>
          <w:bCs/>
          <w:iCs/>
        </w:rPr>
        <w:t>jer su</w:t>
      </w:r>
      <w:r w:rsidRPr="00ED219C">
        <w:rPr>
          <w:rFonts w:ascii="Cambria" w:hAnsi="Cambria"/>
          <w:bCs/>
          <w:iCs/>
        </w:rPr>
        <w:t xml:space="preserve"> u mnogim </w:t>
      </w:r>
      <w:r w:rsidR="00E310DE" w:rsidRPr="00ED219C">
        <w:rPr>
          <w:rFonts w:ascii="Cambria" w:hAnsi="Cambria"/>
          <w:bCs/>
          <w:iCs/>
        </w:rPr>
        <w:t xml:space="preserve">prostornim </w:t>
      </w:r>
      <w:r w:rsidRPr="00ED219C">
        <w:rPr>
          <w:rFonts w:ascii="Cambria" w:hAnsi="Cambria"/>
          <w:bCs/>
          <w:iCs/>
        </w:rPr>
        <w:t xml:space="preserve">planovima </w:t>
      </w:r>
      <w:r w:rsidR="00E310DE" w:rsidRPr="00ED219C">
        <w:rPr>
          <w:rFonts w:ascii="Cambria" w:hAnsi="Cambria"/>
          <w:bCs/>
          <w:iCs/>
        </w:rPr>
        <w:t xml:space="preserve">određene </w:t>
      </w:r>
      <w:r w:rsidRPr="00ED219C">
        <w:rPr>
          <w:rFonts w:ascii="Cambria" w:hAnsi="Cambria"/>
          <w:bCs/>
          <w:iCs/>
        </w:rPr>
        <w:t>male i za investicije neadekvatne parcele građevinskog zemljišta</w:t>
      </w:r>
      <w:r w:rsidR="00E310DE" w:rsidRPr="00ED219C">
        <w:rPr>
          <w:rFonts w:ascii="Cambria" w:hAnsi="Cambria"/>
          <w:bCs/>
          <w:iCs/>
        </w:rPr>
        <w:t>, što je</w:t>
      </w:r>
      <w:r w:rsidRPr="00ED219C">
        <w:rPr>
          <w:rFonts w:ascii="Cambria" w:hAnsi="Cambria"/>
          <w:bCs/>
          <w:iCs/>
        </w:rPr>
        <w:t xml:space="preserve"> onemogućava</w:t>
      </w:r>
      <w:r w:rsidR="00B76183" w:rsidRPr="00ED219C">
        <w:rPr>
          <w:rFonts w:ascii="Cambria" w:hAnsi="Cambria"/>
          <w:bCs/>
          <w:iCs/>
        </w:rPr>
        <w:t>l</w:t>
      </w:r>
      <w:r w:rsidR="00E310DE" w:rsidRPr="00ED219C">
        <w:rPr>
          <w:rFonts w:ascii="Cambria" w:hAnsi="Cambria"/>
          <w:bCs/>
          <w:iCs/>
        </w:rPr>
        <w:t>o</w:t>
      </w:r>
      <w:r w:rsidR="00B76183" w:rsidRPr="00ED219C">
        <w:rPr>
          <w:rFonts w:ascii="Cambria" w:hAnsi="Cambria"/>
          <w:bCs/>
          <w:iCs/>
        </w:rPr>
        <w:t xml:space="preserve"> veće investiranje</w:t>
      </w:r>
      <w:r w:rsidR="009B6B44" w:rsidRPr="00ED219C">
        <w:rPr>
          <w:rFonts w:ascii="Cambria" w:hAnsi="Cambria"/>
          <w:bCs/>
          <w:iCs/>
        </w:rPr>
        <w:t>.</w:t>
      </w:r>
      <w:r w:rsidR="00B76183" w:rsidRPr="00ED219C">
        <w:rPr>
          <w:rFonts w:ascii="Cambria" w:hAnsi="Cambria"/>
          <w:bCs/>
          <w:iCs/>
        </w:rPr>
        <w:t xml:space="preserve"> </w:t>
      </w:r>
      <w:r w:rsidR="009B6B44" w:rsidRPr="00ED219C">
        <w:rPr>
          <w:rFonts w:ascii="Cambria" w:hAnsi="Cambria"/>
          <w:bCs/>
          <w:iCs/>
        </w:rPr>
        <w:t>Na tom se nivou</w:t>
      </w:r>
      <w:r w:rsidR="00B76183" w:rsidRPr="00ED219C">
        <w:rPr>
          <w:rFonts w:ascii="Cambria" w:hAnsi="Cambria"/>
          <w:bCs/>
          <w:iCs/>
        </w:rPr>
        <w:t xml:space="preserve"> uočila potreba za</w:t>
      </w:r>
      <w:r w:rsidRPr="00ED219C">
        <w:rPr>
          <w:rFonts w:ascii="Cambria" w:hAnsi="Cambria"/>
          <w:bCs/>
          <w:iCs/>
        </w:rPr>
        <w:t xml:space="preserve"> okrupnjiva</w:t>
      </w:r>
      <w:r w:rsidR="00B76183" w:rsidRPr="00ED219C">
        <w:rPr>
          <w:rFonts w:ascii="Cambria" w:hAnsi="Cambria"/>
          <w:bCs/>
          <w:iCs/>
        </w:rPr>
        <w:t>njem</w:t>
      </w:r>
      <w:r w:rsidRPr="00ED219C">
        <w:rPr>
          <w:rFonts w:ascii="Cambria" w:hAnsi="Cambria"/>
          <w:bCs/>
          <w:iCs/>
        </w:rPr>
        <w:t xml:space="preserve"> čestic</w:t>
      </w:r>
      <w:r w:rsidR="00B76183" w:rsidRPr="00ED219C">
        <w:rPr>
          <w:rFonts w:ascii="Cambria" w:hAnsi="Cambria"/>
          <w:bCs/>
          <w:iCs/>
        </w:rPr>
        <w:t>a</w:t>
      </w:r>
      <w:r w:rsidRPr="00ED219C">
        <w:rPr>
          <w:rFonts w:ascii="Cambria" w:hAnsi="Cambria"/>
          <w:bCs/>
          <w:iCs/>
        </w:rPr>
        <w:t xml:space="preserve"> u vlasništvu Republike Hrvatske i lokalne i područne (regionalne) samouprave.</w:t>
      </w:r>
      <w:r w:rsidR="00F733B0" w:rsidRPr="00ED219C">
        <w:rPr>
          <w:rFonts w:ascii="Cambria" w:hAnsi="Cambria"/>
          <w:bCs/>
          <w:iCs/>
        </w:rPr>
        <w:t xml:space="preserve"> </w:t>
      </w:r>
      <w:r w:rsidR="00760350" w:rsidRPr="00ED219C">
        <w:rPr>
          <w:rFonts w:ascii="Cambria" w:hAnsi="Cambria"/>
          <w:bCs/>
          <w:iCs/>
        </w:rPr>
        <w:t xml:space="preserve">Nadležna </w:t>
      </w:r>
      <w:r w:rsidR="00393767" w:rsidRPr="00ED219C">
        <w:rPr>
          <w:rFonts w:ascii="Cambria" w:hAnsi="Cambria"/>
          <w:bCs/>
          <w:iCs/>
        </w:rPr>
        <w:t xml:space="preserve">državna </w:t>
      </w:r>
      <w:r w:rsidR="00760350" w:rsidRPr="00ED219C">
        <w:rPr>
          <w:rFonts w:ascii="Cambria" w:hAnsi="Cambria"/>
          <w:bCs/>
          <w:iCs/>
        </w:rPr>
        <w:t>tijela ne raspolažu podacima o nekretninama u vlasništvu Republike Hrvatske koje se nalaze unutar obuhvata dokumenata prostornoga uređenja</w:t>
      </w:r>
      <w:r w:rsidR="009B5A3F" w:rsidRPr="00ED219C">
        <w:rPr>
          <w:rFonts w:ascii="Cambria" w:hAnsi="Cambria"/>
          <w:bCs/>
          <w:iCs/>
        </w:rPr>
        <w:t>,</w:t>
      </w:r>
      <w:r w:rsidR="00760350" w:rsidRPr="00ED219C">
        <w:rPr>
          <w:rFonts w:ascii="Cambria" w:hAnsi="Cambria"/>
          <w:bCs/>
          <w:iCs/>
        </w:rPr>
        <w:t xml:space="preserve"> a Registar nekretnina Republike Hrvatske nije funkcionalno uspostavljen.</w:t>
      </w:r>
      <w:r w:rsidR="00D240A6" w:rsidRPr="00ED219C">
        <w:rPr>
          <w:rFonts w:ascii="Cambria" w:hAnsi="Cambria"/>
          <w:bCs/>
          <w:iCs/>
        </w:rPr>
        <w:t xml:space="preserve"> </w:t>
      </w:r>
      <w:r w:rsidR="00341971" w:rsidRPr="00ED219C">
        <w:rPr>
          <w:rFonts w:ascii="Cambria" w:hAnsi="Cambria"/>
          <w:bCs/>
          <w:iCs/>
        </w:rPr>
        <w:t xml:space="preserve">Sukladno odredbama novog </w:t>
      </w:r>
      <w:r w:rsidR="00802396" w:rsidRPr="00ED219C">
        <w:rPr>
          <w:rFonts w:ascii="Cambria" w:hAnsi="Cambria"/>
          <w:bCs/>
          <w:iCs/>
        </w:rPr>
        <w:t xml:space="preserve">Zakona o upravljanju nekretninama i pokretninama u vlasništvu Republike Hrvatske </w:t>
      </w:r>
      <w:r w:rsidR="00341971" w:rsidRPr="00ED219C">
        <w:rPr>
          <w:rFonts w:ascii="Cambria" w:hAnsi="Cambria"/>
          <w:bCs/>
          <w:iCs/>
        </w:rPr>
        <w:t xml:space="preserve">imovinom </w:t>
      </w:r>
      <w:r w:rsidR="000A45F4" w:rsidRPr="00ED219C">
        <w:rPr>
          <w:rFonts w:ascii="Cambria" w:hAnsi="Cambria"/>
        </w:rPr>
        <w:t>j</w:t>
      </w:r>
      <w:r w:rsidR="00AA34DF" w:rsidRPr="00ED219C">
        <w:rPr>
          <w:rFonts w:ascii="Cambria" w:hAnsi="Cambria"/>
        </w:rPr>
        <w:t xml:space="preserve">edinice lokalne i područne (regionalne) samouprave dužne su u postupku izrade i donošenja prostornog plana županije i prostornog plana uređenja </w:t>
      </w:r>
      <w:r w:rsidR="007F10C1" w:rsidRPr="00ED219C">
        <w:rPr>
          <w:rFonts w:ascii="Cambria" w:hAnsi="Cambria"/>
        </w:rPr>
        <w:t>općine</w:t>
      </w:r>
      <w:r w:rsidR="00AA34DF" w:rsidRPr="00ED219C">
        <w:rPr>
          <w:rFonts w:ascii="Cambria" w:hAnsi="Cambria"/>
        </w:rPr>
        <w:t xml:space="preserve"> dostaviti Ministarstvu odluku o izradi toga p</w:t>
      </w:r>
      <w:r w:rsidR="00A21AD5" w:rsidRPr="00ED219C">
        <w:rPr>
          <w:rFonts w:ascii="Cambria" w:hAnsi="Cambria"/>
        </w:rPr>
        <w:t>lana</w:t>
      </w:r>
      <w:r w:rsidR="00E2123D" w:rsidRPr="00ED219C">
        <w:rPr>
          <w:rFonts w:ascii="Cambria" w:hAnsi="Cambria"/>
        </w:rPr>
        <w:t>.</w:t>
      </w:r>
    </w:p>
    <w:p w14:paraId="24B0D9C6" w14:textId="77777777" w:rsidR="00AA34DF" w:rsidRPr="00ED219C" w:rsidRDefault="00D266CF" w:rsidP="004E385E">
      <w:pPr>
        <w:pStyle w:val="box457773"/>
        <w:spacing w:before="0" w:beforeAutospacing="0" w:after="200" w:afterAutospacing="0" w:line="276" w:lineRule="auto"/>
        <w:ind w:firstLine="567"/>
        <w:jc w:val="both"/>
        <w:textAlignment w:val="baseline"/>
        <w:rPr>
          <w:rFonts w:ascii="Cambria" w:hAnsi="Cambria"/>
        </w:rPr>
      </w:pPr>
      <w:r w:rsidRPr="00ED219C">
        <w:rPr>
          <w:rFonts w:ascii="Cambria" w:hAnsi="Cambria"/>
        </w:rPr>
        <w:t>Središnji registar predstavlja sveobuhvatnu i cjelovitu, metodološki standardiziranu i kontinuirano ažuriranu evidenciju državne imovine.</w:t>
      </w:r>
      <w:r w:rsidR="0072565C" w:rsidRPr="00ED219C">
        <w:rPr>
          <w:rFonts w:ascii="Cambria" w:hAnsi="Cambria"/>
        </w:rPr>
        <w:t xml:space="preserve"> </w:t>
      </w:r>
      <w:r w:rsidRPr="00ED219C">
        <w:rPr>
          <w:rFonts w:ascii="Cambria" w:hAnsi="Cambria"/>
        </w:rPr>
        <w:t>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w:t>
      </w:r>
    </w:p>
    <w:p w14:paraId="2F9F3980" w14:textId="7A747BB3" w:rsidR="00EB578C" w:rsidRPr="00ED219C" w:rsidRDefault="00E92248" w:rsidP="00B1392F">
      <w:pPr>
        <w:pStyle w:val="Naslov3"/>
        <w:spacing w:before="100" w:beforeAutospacing="1" w:after="100" w:afterAutospacing="1" w:line="240" w:lineRule="auto"/>
        <w:ind w:left="567"/>
        <w:rPr>
          <w:color w:val="auto"/>
          <w:sz w:val="24"/>
          <w:szCs w:val="24"/>
        </w:rPr>
      </w:pPr>
      <w:bookmarkStart w:id="93" w:name="_Toc205905885"/>
      <w:r w:rsidRPr="00ED219C">
        <w:rPr>
          <w:color w:val="auto"/>
          <w:sz w:val="24"/>
          <w:szCs w:val="24"/>
        </w:rPr>
        <w:lastRenderedPageBreak/>
        <w:t>3.2.</w:t>
      </w:r>
      <w:r w:rsidR="00956D9D">
        <w:rPr>
          <w:color w:val="auto"/>
          <w:sz w:val="24"/>
          <w:szCs w:val="24"/>
        </w:rPr>
        <w:t>9</w:t>
      </w:r>
      <w:r w:rsidRPr="00ED219C">
        <w:rPr>
          <w:color w:val="auto"/>
          <w:sz w:val="24"/>
          <w:szCs w:val="24"/>
        </w:rPr>
        <w:t xml:space="preserve">. </w:t>
      </w:r>
      <w:r w:rsidR="00EB578C" w:rsidRPr="00ED219C">
        <w:rPr>
          <w:color w:val="auto"/>
          <w:sz w:val="24"/>
          <w:szCs w:val="24"/>
        </w:rPr>
        <w:t>Stanje dokumentacije o nekretninama</w:t>
      </w:r>
      <w:bookmarkEnd w:id="93"/>
    </w:p>
    <w:p w14:paraId="0A6DC2AA" w14:textId="425DF3B4" w:rsidR="00710316" w:rsidRPr="009A26FE" w:rsidRDefault="00EB578C" w:rsidP="004E385E">
      <w:pPr>
        <w:ind w:firstLine="567"/>
        <w:jc w:val="both"/>
        <w:rPr>
          <w:rFonts w:ascii="Cambria" w:hAnsi="Cambria"/>
          <w:color w:val="000000"/>
          <w:sz w:val="24"/>
          <w:szCs w:val="24"/>
        </w:rPr>
      </w:pPr>
      <w:r w:rsidRPr="00ED219C">
        <w:rPr>
          <w:rFonts w:ascii="Cambria" w:hAnsi="Cambria"/>
          <w:i/>
          <w:color w:val="000000"/>
          <w:sz w:val="24"/>
          <w:szCs w:val="24"/>
        </w:rPr>
        <w:t>Katastar</w:t>
      </w:r>
      <w:r w:rsidR="00E17DCC" w:rsidRPr="00ED219C">
        <w:rPr>
          <w:rFonts w:ascii="Cambria" w:hAnsi="Cambria"/>
          <w:color w:val="000000"/>
          <w:sz w:val="24"/>
          <w:szCs w:val="24"/>
        </w:rPr>
        <w:t xml:space="preserve"> </w:t>
      </w:r>
      <w:r w:rsidRPr="009A26FE">
        <w:rPr>
          <w:rFonts w:ascii="Cambria" w:hAnsi="Cambria"/>
          <w:color w:val="000000"/>
          <w:sz w:val="24"/>
          <w:szCs w:val="24"/>
        </w:rPr>
        <w:t xml:space="preserve">– Državna geodetska uprava ima relativno pouzdane i precizne podatke o broju i obliku katastarskih čestica na području </w:t>
      </w:r>
      <w:r w:rsidR="002B5F3C" w:rsidRPr="009A26FE">
        <w:rPr>
          <w:rFonts w:ascii="Cambria" w:hAnsi="Cambria"/>
          <w:color w:val="000000"/>
          <w:sz w:val="24"/>
          <w:szCs w:val="24"/>
        </w:rPr>
        <w:t xml:space="preserve">Općine </w:t>
      </w:r>
      <w:r w:rsidR="00CA3BFE">
        <w:rPr>
          <w:rFonts w:ascii="Cambria" w:hAnsi="Cambria"/>
          <w:color w:val="000000"/>
          <w:sz w:val="24"/>
          <w:szCs w:val="24"/>
        </w:rPr>
        <w:t>Gundinci</w:t>
      </w:r>
      <w:r w:rsidRPr="009A26FE">
        <w:rPr>
          <w:rFonts w:ascii="Cambria" w:hAnsi="Cambria"/>
          <w:color w:val="000000"/>
          <w:sz w:val="24"/>
          <w:szCs w:val="24"/>
        </w:rPr>
        <w:t>.</w:t>
      </w:r>
    </w:p>
    <w:p w14:paraId="2FD19B19" w14:textId="315F4722" w:rsidR="00E638C2" w:rsidRPr="001001B2" w:rsidRDefault="00E638C2" w:rsidP="001001B2">
      <w:pPr>
        <w:ind w:firstLine="567"/>
        <w:jc w:val="both"/>
        <w:rPr>
          <w:rFonts w:ascii="Cambria" w:hAnsi="Cambria"/>
          <w:strike/>
          <w:sz w:val="24"/>
          <w:szCs w:val="24"/>
        </w:rPr>
      </w:pPr>
      <w:r w:rsidRPr="00B263A8">
        <w:rPr>
          <w:rFonts w:ascii="Cambria" w:hAnsi="Cambria"/>
          <w:i/>
          <w:iCs/>
          <w:sz w:val="24"/>
          <w:szCs w:val="24"/>
        </w:rPr>
        <w:t xml:space="preserve">Zemljišne knjige </w:t>
      </w:r>
      <w:r w:rsidRPr="00B263A8">
        <w:rPr>
          <w:rFonts w:ascii="Cambria" w:hAnsi="Cambria"/>
          <w:sz w:val="24"/>
          <w:szCs w:val="24"/>
        </w:rPr>
        <w:t xml:space="preserve">– </w:t>
      </w:r>
      <w:bookmarkStart w:id="94" w:name="_Hlk45705239"/>
      <w:r w:rsidR="001001B2" w:rsidRPr="00C47CDC">
        <w:rPr>
          <w:rFonts w:ascii="Cambria" w:hAnsi="Cambria"/>
          <w:sz w:val="24"/>
          <w:szCs w:val="24"/>
        </w:rPr>
        <w:t xml:space="preserve">Općina </w:t>
      </w:r>
      <w:r w:rsidR="00CA3BFE" w:rsidRPr="00C47CDC">
        <w:rPr>
          <w:rFonts w:ascii="Cambria" w:hAnsi="Cambria"/>
          <w:bCs/>
          <w:color w:val="000000"/>
          <w:sz w:val="24"/>
          <w:szCs w:val="24"/>
        </w:rPr>
        <w:t>Gundinci</w:t>
      </w:r>
      <w:r w:rsidR="001001B2" w:rsidRPr="00C47CDC">
        <w:rPr>
          <w:rFonts w:ascii="Cambria" w:hAnsi="Cambria"/>
          <w:bCs/>
          <w:sz w:val="24"/>
          <w:szCs w:val="24"/>
        </w:rPr>
        <w:t xml:space="preserve"> </w:t>
      </w:r>
      <w:r w:rsidR="001001B2" w:rsidRPr="00C47CDC">
        <w:rPr>
          <w:rFonts w:ascii="Cambria" w:hAnsi="Cambria"/>
          <w:sz w:val="24"/>
          <w:szCs w:val="24"/>
        </w:rPr>
        <w:t>procjenjuje da je od ukupne njene imovine dio čestica upisan u zemljišnim knjigama, no da postoji potreba za provođenjem obnove katastra i zemljišnih knjiga, jer su službene katastarske i zemljišnoknjižne evidencije neusklađene.</w:t>
      </w:r>
    </w:p>
    <w:bookmarkEnd w:id="94"/>
    <w:p w14:paraId="1737CF6C" w14:textId="77777777" w:rsidR="00816B25" w:rsidRPr="00ED219C" w:rsidRDefault="00F106A0" w:rsidP="004E385E">
      <w:pPr>
        <w:spacing w:after="0"/>
        <w:ind w:firstLine="567"/>
        <w:jc w:val="both"/>
        <w:rPr>
          <w:rFonts w:ascii="Cambria" w:hAnsi="Cambria"/>
          <w:color w:val="000000"/>
          <w:sz w:val="24"/>
          <w:szCs w:val="24"/>
        </w:rPr>
      </w:pPr>
      <w:r w:rsidRPr="00ED219C">
        <w:rPr>
          <w:rFonts w:ascii="Cambria" w:hAnsi="Cambria"/>
          <w:i/>
          <w:iCs/>
          <w:color w:val="000000"/>
          <w:sz w:val="24"/>
          <w:szCs w:val="24"/>
        </w:rPr>
        <w:t>Središnji r</w:t>
      </w:r>
      <w:r w:rsidR="00816B25" w:rsidRPr="00ED219C">
        <w:rPr>
          <w:rFonts w:ascii="Cambria" w:hAnsi="Cambria"/>
          <w:i/>
          <w:iCs/>
          <w:color w:val="000000"/>
          <w:sz w:val="24"/>
          <w:szCs w:val="24"/>
        </w:rPr>
        <w:t>egistar državne imovine</w:t>
      </w:r>
      <w:r w:rsidR="00816B25" w:rsidRPr="00ED219C">
        <w:rPr>
          <w:rFonts w:ascii="Cambria" w:hAnsi="Cambria"/>
          <w:color w:val="000000"/>
          <w:sz w:val="24"/>
          <w:szCs w:val="24"/>
        </w:rPr>
        <w:t xml:space="preserve"> –:</w:t>
      </w:r>
    </w:p>
    <w:p w14:paraId="531D24B2" w14:textId="77777777" w:rsidR="00F106A0" w:rsidRPr="00956D9D" w:rsidRDefault="00F106A0" w:rsidP="004E385E">
      <w:pPr>
        <w:ind w:firstLine="567"/>
        <w:jc w:val="both"/>
        <w:rPr>
          <w:rFonts w:ascii="Cambria" w:hAnsi="Cambria"/>
        </w:rPr>
      </w:pPr>
      <w:hyperlink r:id="rId92" w:history="1">
        <w:r w:rsidRPr="00956D9D">
          <w:rPr>
            <w:rStyle w:val="Hiperveza"/>
            <w:rFonts w:ascii="Cambria" w:hAnsi="Cambria"/>
            <w:color w:val="auto"/>
            <w:u w:val="none"/>
          </w:rPr>
          <w:t>https://registarimovine.gov.hr/web/guest/home</w:t>
        </w:r>
      </w:hyperlink>
    </w:p>
    <w:p w14:paraId="20159EED" w14:textId="77777777" w:rsidR="001B47ED" w:rsidRPr="00ED219C" w:rsidRDefault="002247E5" w:rsidP="004E385E">
      <w:pPr>
        <w:ind w:firstLine="567"/>
        <w:jc w:val="both"/>
        <w:rPr>
          <w:rFonts w:ascii="Cambria" w:hAnsi="Cambria"/>
          <w:strike/>
          <w:sz w:val="24"/>
          <w:szCs w:val="24"/>
        </w:rPr>
      </w:pPr>
      <w:r w:rsidRPr="00ED219C">
        <w:rPr>
          <w:rFonts w:ascii="Cambria" w:hAnsi="Cambria"/>
          <w:i/>
          <w:iCs/>
          <w:sz w:val="24"/>
          <w:szCs w:val="24"/>
        </w:rPr>
        <w:t>Državna riznica</w:t>
      </w:r>
      <w:r w:rsidR="00E17DCC" w:rsidRPr="00ED219C">
        <w:rPr>
          <w:rFonts w:ascii="Cambria" w:hAnsi="Cambria"/>
          <w:iCs/>
          <w:sz w:val="24"/>
          <w:szCs w:val="24"/>
        </w:rPr>
        <w:t xml:space="preserve"> </w:t>
      </w:r>
      <w:r w:rsidR="00AC3ADD" w:rsidRPr="00ED219C">
        <w:rPr>
          <w:rFonts w:ascii="Cambria" w:hAnsi="Cambria"/>
          <w:iCs/>
          <w:sz w:val="24"/>
          <w:szCs w:val="24"/>
        </w:rPr>
        <w:t xml:space="preserve">– </w:t>
      </w:r>
      <w:r w:rsidRPr="00ED219C">
        <w:rPr>
          <w:rFonts w:ascii="Cambria" w:hAnsi="Cambria"/>
          <w:iCs/>
          <w:sz w:val="24"/>
          <w:szCs w:val="24"/>
        </w:rPr>
        <w:t xml:space="preserve">Ministarstvo financija je izradilo obvezujuće Upute o priznavanju, mjerenju i evidentiranju imovine u vlasništvu Republike Hrvatske. Navedene Upute obuhvaćaju obveznike </w:t>
      </w:r>
      <w:r w:rsidR="004D1718" w:rsidRPr="00ED219C">
        <w:rPr>
          <w:rFonts w:ascii="Cambria" w:hAnsi="Cambria"/>
          <w:iCs/>
          <w:sz w:val="24"/>
          <w:szCs w:val="24"/>
        </w:rPr>
        <w:t>njene</w:t>
      </w:r>
      <w:r w:rsidRPr="00ED219C">
        <w:rPr>
          <w:rFonts w:ascii="Cambria" w:hAnsi="Cambria"/>
          <w:iCs/>
          <w:sz w:val="24"/>
          <w:szCs w:val="24"/>
        </w:rPr>
        <w:t xml:space="preserv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57977250" w14:textId="600BE6D0" w:rsidR="001609E3" w:rsidRPr="00C47CDC" w:rsidRDefault="006C63B1" w:rsidP="001609E3">
      <w:pPr>
        <w:jc w:val="both"/>
        <w:rPr>
          <w:rFonts w:ascii="Cambria" w:hAnsi="Cambria"/>
          <w:sz w:val="24"/>
          <w:szCs w:val="24"/>
        </w:rPr>
      </w:pPr>
      <w:r w:rsidRPr="00C47CDC">
        <w:rPr>
          <w:rFonts w:ascii="Cambria" w:hAnsi="Cambria" w:cs="Tahoma"/>
          <w:color w:val="000000"/>
          <w:sz w:val="24"/>
          <w:szCs w:val="24"/>
        </w:rPr>
        <w:t xml:space="preserve">Prostorni plan uređenja Općine </w:t>
      </w:r>
      <w:r w:rsidR="001609E3" w:rsidRPr="00C47CDC">
        <w:rPr>
          <w:rFonts w:ascii="Cambria" w:hAnsi="Cambria" w:cs="Tahoma"/>
          <w:color w:val="000000"/>
          <w:sz w:val="24"/>
          <w:szCs w:val="24"/>
        </w:rPr>
        <w:t>Gundinci:</w:t>
      </w:r>
    </w:p>
    <w:p w14:paraId="2F5580B6" w14:textId="4C7CDA23" w:rsidR="0041567E" w:rsidRPr="00C47CDC" w:rsidRDefault="001609E3" w:rsidP="001609E3">
      <w:pPr>
        <w:numPr>
          <w:ilvl w:val="0"/>
          <w:numId w:val="33"/>
        </w:numPr>
        <w:ind w:left="567"/>
        <w:jc w:val="both"/>
        <w:rPr>
          <w:rFonts w:ascii="Cambria" w:hAnsi="Cambria"/>
          <w:sz w:val="24"/>
          <w:szCs w:val="24"/>
        </w:rPr>
      </w:pPr>
      <w:r w:rsidRPr="00C47CDC">
        <w:rPr>
          <w:rFonts w:ascii="Cambria" w:hAnsi="Cambria"/>
          <w:sz w:val="24"/>
          <w:szCs w:val="24"/>
        </w:rPr>
        <w:t xml:space="preserve">Odluka o donošenju Prostornog plana uređenja Općine Gundinci (»Službeni vjesnik Brodsko-posavske županije«, broj 11/04, 25/05, 15/15, 01/19). </w:t>
      </w:r>
    </w:p>
    <w:p w14:paraId="7E378414" w14:textId="45F01265" w:rsidR="001B47ED" w:rsidRPr="00ED219C" w:rsidRDefault="00B663E1" w:rsidP="002865EB">
      <w:pPr>
        <w:spacing w:before="240"/>
        <w:ind w:firstLine="567"/>
        <w:jc w:val="both"/>
        <w:rPr>
          <w:rFonts w:ascii="Cambria" w:hAnsi="Cambria"/>
          <w:strike/>
          <w:sz w:val="24"/>
          <w:szCs w:val="24"/>
        </w:rPr>
      </w:pPr>
      <w:r w:rsidRPr="00ED219C">
        <w:rPr>
          <w:rFonts w:ascii="Cambria" w:hAnsi="Cambria"/>
          <w:i/>
          <w:iCs/>
          <w:color w:val="000000"/>
          <w:sz w:val="24"/>
          <w:szCs w:val="24"/>
        </w:rPr>
        <w:t>Evidencije</w:t>
      </w:r>
      <w:r w:rsidR="00E17DCC" w:rsidRPr="00ED219C">
        <w:rPr>
          <w:rFonts w:ascii="Cambria" w:hAnsi="Cambria"/>
          <w:i/>
          <w:iCs/>
          <w:color w:val="000000"/>
          <w:sz w:val="24"/>
          <w:szCs w:val="24"/>
        </w:rPr>
        <w:t xml:space="preserve"> </w:t>
      </w:r>
      <w:r w:rsidR="00EB578C" w:rsidRPr="00ED219C">
        <w:rPr>
          <w:rFonts w:ascii="Cambria" w:hAnsi="Cambria"/>
          <w:color w:val="000000"/>
          <w:sz w:val="24"/>
          <w:szCs w:val="24"/>
        </w:rPr>
        <w:t>–</w:t>
      </w:r>
      <w:r w:rsidR="00694DA8" w:rsidRPr="00ED219C">
        <w:rPr>
          <w:rFonts w:ascii="Cambria" w:hAnsi="Cambria"/>
          <w:color w:val="000000"/>
          <w:sz w:val="24"/>
          <w:szCs w:val="24"/>
        </w:rPr>
        <w:t xml:space="preserve"> </w:t>
      </w:r>
      <w:hyperlink r:id="rId93" w:history="1">
        <w:r w:rsidRPr="00C47CDC">
          <w:rPr>
            <w:rStyle w:val="Hiperveza"/>
            <w:rFonts w:ascii="Cambria" w:hAnsi="Cambria"/>
            <w:color w:val="auto"/>
            <w:sz w:val="24"/>
            <w:szCs w:val="24"/>
            <w:u w:val="none"/>
          </w:rPr>
          <w:t>Evidencija</w:t>
        </w:r>
        <w:r w:rsidR="00EB578C" w:rsidRPr="00C47CDC">
          <w:rPr>
            <w:rStyle w:val="Hiperveza"/>
            <w:rFonts w:ascii="Cambria" w:hAnsi="Cambria"/>
            <w:color w:val="auto"/>
            <w:sz w:val="24"/>
            <w:szCs w:val="24"/>
            <w:u w:val="none"/>
          </w:rPr>
          <w:t xml:space="preserve"> imovine</w:t>
        </w:r>
      </w:hyperlink>
      <w:r w:rsidR="00BB2463" w:rsidRPr="00C47CDC">
        <w:rPr>
          <w:rFonts w:ascii="Cambria" w:hAnsi="Cambria"/>
          <w:sz w:val="24"/>
          <w:szCs w:val="24"/>
        </w:rPr>
        <w:t xml:space="preserve"> </w:t>
      </w:r>
      <w:r w:rsidR="00966288" w:rsidRPr="00C47CDC">
        <w:rPr>
          <w:rFonts w:ascii="Cambria" w:hAnsi="Cambria"/>
          <w:sz w:val="24"/>
          <w:szCs w:val="24"/>
        </w:rPr>
        <w:t>us</w:t>
      </w:r>
      <w:r w:rsidR="00966288" w:rsidRPr="00ED219C">
        <w:rPr>
          <w:rFonts w:ascii="Cambria" w:hAnsi="Cambria"/>
          <w:color w:val="000000"/>
          <w:sz w:val="24"/>
          <w:szCs w:val="24"/>
        </w:rPr>
        <w:t>klađena je sa</w:t>
      </w:r>
      <w:r w:rsidR="00AC3ADD" w:rsidRPr="00ED219C">
        <w:rPr>
          <w:rFonts w:ascii="Cambria" w:hAnsi="Cambria"/>
          <w:color w:val="000000"/>
          <w:sz w:val="24"/>
          <w:szCs w:val="24"/>
        </w:rPr>
        <w:t xml:space="preserve"> </w:t>
      </w:r>
      <w:r w:rsidR="00A927AC" w:rsidRPr="00ED219C">
        <w:rPr>
          <w:rFonts w:ascii="Cambria" w:hAnsi="Cambria"/>
          <w:sz w:val="24"/>
          <w:szCs w:val="24"/>
        </w:rPr>
        <w:t>Uredb</w:t>
      </w:r>
      <w:r w:rsidR="00670CF0" w:rsidRPr="00ED219C">
        <w:rPr>
          <w:rFonts w:ascii="Cambria" w:hAnsi="Cambria"/>
          <w:sz w:val="24"/>
          <w:szCs w:val="24"/>
        </w:rPr>
        <w:t>om</w:t>
      </w:r>
      <w:r w:rsidR="00A927AC" w:rsidRPr="00ED219C">
        <w:rPr>
          <w:rFonts w:ascii="Cambria" w:hAnsi="Cambria"/>
          <w:sz w:val="24"/>
          <w:szCs w:val="24"/>
        </w:rPr>
        <w:t xml:space="preserve"> o Središnjem registru državne imovine (»Narodne novine«, broj 03/20</w:t>
      </w:r>
      <w:r w:rsidR="00A927AC" w:rsidRPr="00ED219C">
        <w:rPr>
          <w:rFonts w:ascii="Cambria" w:hAnsi="Cambria"/>
        </w:rPr>
        <w:t>)</w:t>
      </w:r>
      <w:r w:rsidR="004A3815" w:rsidRPr="00ED219C">
        <w:rPr>
          <w:rFonts w:ascii="Cambria" w:hAnsi="Cambria" w:cs="Arial"/>
          <w:color w:val="000000"/>
          <w:sz w:val="24"/>
          <w:szCs w:val="24"/>
        </w:rPr>
        <w:t>,</w:t>
      </w:r>
      <w:r w:rsidR="00AC3ADD" w:rsidRPr="00ED219C">
        <w:rPr>
          <w:rFonts w:ascii="Cambria" w:hAnsi="Cambria"/>
          <w:color w:val="000000"/>
          <w:sz w:val="24"/>
          <w:szCs w:val="24"/>
        </w:rPr>
        <w:t xml:space="preserve"> kojom je propisan način uspostave, </w:t>
      </w:r>
      <w:r w:rsidR="00AC3ADD" w:rsidRPr="00ED219C">
        <w:rPr>
          <w:rFonts w:ascii="Cambria" w:hAnsi="Cambria"/>
          <w:sz w:val="24"/>
          <w:szCs w:val="24"/>
        </w:rPr>
        <w:t>sadržaj, oblik i način vođenja registra državne imovine</w:t>
      </w:r>
      <w:r w:rsidR="00F71619" w:rsidRPr="00ED219C">
        <w:rPr>
          <w:rFonts w:ascii="Cambria" w:hAnsi="Cambria"/>
          <w:sz w:val="24"/>
          <w:szCs w:val="24"/>
        </w:rPr>
        <w:t>,</w:t>
      </w:r>
      <w:r w:rsidR="00AC3ADD" w:rsidRPr="00ED219C">
        <w:rPr>
          <w:rFonts w:ascii="Cambria" w:hAnsi="Cambria"/>
          <w:sz w:val="24"/>
          <w:szCs w:val="24"/>
        </w:rPr>
        <w:t xml:space="preserve"> </w:t>
      </w:r>
      <w:r w:rsidR="00130A90" w:rsidRPr="00ED219C">
        <w:rPr>
          <w:rFonts w:ascii="Cambria" w:hAnsi="Cambria"/>
          <w:sz w:val="24"/>
          <w:szCs w:val="24"/>
        </w:rPr>
        <w:t>a</w:t>
      </w:r>
      <w:r w:rsidR="00AC3ADD" w:rsidRPr="00ED219C">
        <w:rPr>
          <w:rFonts w:ascii="Cambria" w:hAnsi="Cambria"/>
          <w:sz w:val="24"/>
          <w:szCs w:val="24"/>
        </w:rPr>
        <w:t xml:space="preserve"> koji </w:t>
      </w:r>
      <w:r w:rsidR="00EB578C" w:rsidRPr="00ED219C">
        <w:rPr>
          <w:rFonts w:ascii="Cambria" w:hAnsi="Cambria"/>
          <w:sz w:val="24"/>
          <w:szCs w:val="24"/>
        </w:rPr>
        <w:t>na jednom mjestu</w:t>
      </w:r>
      <w:r w:rsidR="008B2D6E" w:rsidRPr="00ED219C">
        <w:rPr>
          <w:rFonts w:ascii="Cambria" w:hAnsi="Cambria"/>
          <w:sz w:val="24"/>
          <w:szCs w:val="24"/>
        </w:rPr>
        <w:t xml:space="preserve"> obuhvaća</w:t>
      </w:r>
      <w:r w:rsidR="00EB578C" w:rsidRPr="00ED219C">
        <w:rPr>
          <w:rFonts w:ascii="Cambria" w:hAnsi="Cambria"/>
          <w:sz w:val="24"/>
          <w:szCs w:val="24"/>
        </w:rPr>
        <w:t xml:space="preserve"> podatke o pojedinom obliku imovine u vlasništvu </w:t>
      </w:r>
      <w:r w:rsidR="00997777" w:rsidRPr="00ED219C">
        <w:rPr>
          <w:rFonts w:ascii="Cambria" w:hAnsi="Cambria"/>
          <w:sz w:val="24"/>
          <w:szCs w:val="24"/>
        </w:rPr>
        <w:t xml:space="preserve">Općine </w:t>
      </w:r>
      <w:r w:rsidR="001609E3">
        <w:rPr>
          <w:rFonts w:ascii="Cambria" w:hAnsi="Cambria"/>
          <w:sz w:val="24"/>
          <w:szCs w:val="24"/>
        </w:rPr>
        <w:t>Gundinci</w:t>
      </w:r>
      <w:r w:rsidR="004A3815" w:rsidRPr="00ED219C">
        <w:rPr>
          <w:rFonts w:ascii="Cambria" w:hAnsi="Cambria"/>
          <w:sz w:val="24"/>
          <w:szCs w:val="24"/>
        </w:rPr>
        <w:t xml:space="preserve">, </w:t>
      </w:r>
      <w:r w:rsidR="00694DA8" w:rsidRPr="00ED219C">
        <w:rPr>
          <w:rFonts w:ascii="Cambria" w:hAnsi="Cambria"/>
          <w:sz w:val="24"/>
          <w:szCs w:val="24"/>
        </w:rPr>
        <w:t xml:space="preserve">kako bi bio </w:t>
      </w:r>
      <w:r w:rsidR="00EB578C" w:rsidRPr="00ED219C">
        <w:rPr>
          <w:rFonts w:ascii="Cambria" w:hAnsi="Cambria"/>
          <w:sz w:val="24"/>
          <w:szCs w:val="24"/>
        </w:rPr>
        <w:t>dostup</w:t>
      </w:r>
      <w:r w:rsidR="00694DA8" w:rsidRPr="00ED219C">
        <w:rPr>
          <w:rFonts w:ascii="Cambria" w:hAnsi="Cambria"/>
          <w:sz w:val="24"/>
          <w:szCs w:val="24"/>
        </w:rPr>
        <w:t>an</w:t>
      </w:r>
      <w:r w:rsidR="00EB578C" w:rsidRPr="00ED219C">
        <w:rPr>
          <w:rFonts w:ascii="Cambria" w:hAnsi="Cambria"/>
          <w:sz w:val="24"/>
          <w:szCs w:val="24"/>
        </w:rPr>
        <w:t xml:space="preserve"> zainteresiranim </w:t>
      </w:r>
      <w:r w:rsidR="00694DA8" w:rsidRPr="00ED219C">
        <w:rPr>
          <w:rFonts w:ascii="Cambria" w:hAnsi="Cambria"/>
          <w:sz w:val="24"/>
          <w:szCs w:val="24"/>
        </w:rPr>
        <w:t>stranama</w:t>
      </w:r>
      <w:r w:rsidR="00EB578C" w:rsidRPr="00ED219C">
        <w:rPr>
          <w:rFonts w:ascii="Cambria" w:hAnsi="Cambria"/>
          <w:sz w:val="24"/>
          <w:szCs w:val="24"/>
        </w:rPr>
        <w:t>.</w:t>
      </w:r>
    </w:p>
    <w:p w14:paraId="32D2FBC9" w14:textId="34E1F999" w:rsidR="008B67F0" w:rsidRPr="00ED219C" w:rsidRDefault="00F675E1" w:rsidP="004E385E">
      <w:pPr>
        <w:ind w:firstLine="567"/>
        <w:jc w:val="both"/>
        <w:rPr>
          <w:rFonts w:ascii="Cambria" w:hAnsi="Cambria"/>
          <w:sz w:val="24"/>
          <w:szCs w:val="24"/>
        </w:rPr>
      </w:pPr>
      <w:r w:rsidRPr="00ED219C">
        <w:rPr>
          <w:rFonts w:ascii="Cambria" w:hAnsi="Cambria"/>
          <w:sz w:val="24"/>
          <w:szCs w:val="24"/>
        </w:rPr>
        <w:t xml:space="preserve">Od izrazitog je značaja urediti evidencije nekretnina u vlasništvu </w:t>
      </w:r>
      <w:r w:rsidR="00C93F31" w:rsidRPr="00ED219C">
        <w:rPr>
          <w:rFonts w:ascii="Cambria" w:hAnsi="Cambria"/>
          <w:sz w:val="24"/>
          <w:szCs w:val="24"/>
        </w:rPr>
        <w:t xml:space="preserve">Općine </w:t>
      </w:r>
      <w:r w:rsidRPr="00ED219C">
        <w:rPr>
          <w:rFonts w:ascii="Cambria" w:hAnsi="Cambria"/>
          <w:sz w:val="24"/>
          <w:szCs w:val="24"/>
        </w:rPr>
        <w:t xml:space="preserve">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w:t>
      </w:r>
      <w:r w:rsidR="00DB19EB" w:rsidRPr="00ED219C">
        <w:rPr>
          <w:rFonts w:ascii="Cambria" w:hAnsi="Cambria"/>
          <w:sz w:val="24"/>
          <w:szCs w:val="24"/>
        </w:rPr>
        <w:t>Općine</w:t>
      </w:r>
      <w:r w:rsidRPr="00ED219C">
        <w:rPr>
          <w:rFonts w:ascii="Cambria" w:hAnsi="Cambria"/>
          <w:sz w:val="24"/>
          <w:szCs w:val="24"/>
        </w:rPr>
        <w:t>, stoga će se, u što je moguće kraćem roku, uspostaviti cjelovite i ažurne evidencije imovine u svom vlasništvu.</w:t>
      </w:r>
    </w:p>
    <w:p w14:paraId="5C3134ED" w14:textId="77777777" w:rsidR="008B67F0" w:rsidRPr="00ED219C" w:rsidRDefault="008B67F0">
      <w:pPr>
        <w:spacing w:after="0" w:line="240" w:lineRule="auto"/>
        <w:rPr>
          <w:rFonts w:ascii="Cambria" w:hAnsi="Cambria"/>
          <w:sz w:val="24"/>
          <w:szCs w:val="24"/>
        </w:rPr>
      </w:pPr>
      <w:r w:rsidRPr="00ED219C">
        <w:rPr>
          <w:rFonts w:ascii="Cambria" w:hAnsi="Cambria"/>
          <w:sz w:val="24"/>
          <w:szCs w:val="24"/>
        </w:rPr>
        <w:br w:type="page"/>
      </w:r>
    </w:p>
    <w:p w14:paraId="41813A72" w14:textId="71C5F1EE" w:rsidR="006E1D74" w:rsidRPr="00ED219C" w:rsidRDefault="006E1D74" w:rsidP="006E1D74">
      <w:pPr>
        <w:pStyle w:val="Naslov3"/>
        <w:numPr>
          <w:ilvl w:val="1"/>
          <w:numId w:val="8"/>
        </w:numPr>
        <w:spacing w:before="0" w:after="200"/>
        <w:ind w:left="425" w:firstLine="142"/>
        <w:rPr>
          <w:color w:val="auto"/>
          <w:sz w:val="24"/>
          <w:szCs w:val="24"/>
        </w:rPr>
      </w:pPr>
      <w:bookmarkStart w:id="95" w:name="_Toc205905886"/>
      <w:r w:rsidRPr="00ED219C">
        <w:rPr>
          <w:color w:val="auto"/>
          <w:sz w:val="24"/>
          <w:szCs w:val="24"/>
        </w:rPr>
        <w:lastRenderedPageBreak/>
        <w:t xml:space="preserve">Analiza izgradnje i održavanja infrastrukturnih projekata na području Općine </w:t>
      </w:r>
      <w:r w:rsidR="001609E3">
        <w:rPr>
          <w:color w:val="auto"/>
          <w:sz w:val="24"/>
          <w:szCs w:val="24"/>
        </w:rPr>
        <w:t>Gundinci</w:t>
      </w:r>
      <w:bookmarkEnd w:id="95"/>
    </w:p>
    <w:p w14:paraId="15AC047A"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06DCB82B" w14:textId="77777777" w:rsidR="006C63B1" w:rsidRPr="006C63B1" w:rsidRDefault="006C63B1" w:rsidP="006C63B1">
      <w:pPr>
        <w:spacing w:before="240" w:beforeAutospacing="1" w:after="0" w:afterAutospacing="1" w:line="240" w:lineRule="auto"/>
        <w:rPr>
          <w:rFonts w:ascii="Cambria" w:hAnsi="Cambria"/>
          <w:sz w:val="24"/>
          <w:szCs w:val="24"/>
        </w:rPr>
      </w:pPr>
      <w:r w:rsidRPr="006C63B1">
        <w:rPr>
          <w:rFonts w:ascii="Cambria" w:hAnsi="Cambria"/>
          <w:sz w:val="24"/>
          <w:szCs w:val="24"/>
        </w:rPr>
        <w:t>Postoji širok spektar infrastrukturnih projekata koji se mogu izvoditi u općini, a neki od najčešćih uključuju:</w:t>
      </w:r>
    </w:p>
    <w:p w14:paraId="09235E22" w14:textId="77777777" w:rsidR="001609E3" w:rsidRPr="001609E3" w:rsidRDefault="001609E3" w:rsidP="00C47CDC">
      <w:pPr>
        <w:numPr>
          <w:ilvl w:val="0"/>
          <w:numId w:val="29"/>
        </w:numPr>
        <w:spacing w:before="240" w:beforeAutospacing="1" w:after="0" w:afterAutospacing="1"/>
        <w:rPr>
          <w:rFonts w:ascii="Cambria" w:hAnsi="Cambria"/>
          <w:sz w:val="24"/>
          <w:szCs w:val="24"/>
        </w:rPr>
      </w:pPr>
      <w:r w:rsidRPr="001609E3">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2CDEE2D8" w14:textId="77777777" w:rsidR="001609E3" w:rsidRPr="001609E3" w:rsidRDefault="001609E3" w:rsidP="00C47CDC">
      <w:pPr>
        <w:numPr>
          <w:ilvl w:val="0"/>
          <w:numId w:val="29"/>
        </w:numPr>
        <w:spacing w:before="240" w:beforeAutospacing="1" w:after="0" w:afterAutospacing="1"/>
        <w:rPr>
          <w:rFonts w:ascii="Cambria" w:hAnsi="Cambria"/>
          <w:sz w:val="24"/>
          <w:szCs w:val="24"/>
        </w:rPr>
      </w:pPr>
      <w:r w:rsidRPr="001609E3">
        <w:rPr>
          <w:rFonts w:ascii="Cambria" w:hAnsi="Cambria"/>
          <w:sz w:val="24"/>
          <w:szCs w:val="24"/>
        </w:rPr>
        <w:t xml:space="preserve">Izgradnja i održavanje vodovoda i kanalizacije: Dostupnost čiste vode i odvođenje otpadnih voda su bitni za javno zdravlje i zaštitu okoliša. Projekti izgradnje i održavanja vodovoda i kanalizacije uključuju radove na vodovodnim i kanalizacijskim mrežama, crpilištima, </w:t>
      </w:r>
      <w:proofErr w:type="spellStart"/>
      <w:r w:rsidRPr="001609E3">
        <w:rPr>
          <w:rFonts w:ascii="Cambria" w:hAnsi="Cambria"/>
          <w:sz w:val="24"/>
          <w:szCs w:val="24"/>
        </w:rPr>
        <w:t>prečistačima</w:t>
      </w:r>
      <w:proofErr w:type="spellEnd"/>
      <w:r w:rsidRPr="001609E3">
        <w:rPr>
          <w:rFonts w:ascii="Cambria" w:hAnsi="Cambria"/>
          <w:sz w:val="24"/>
          <w:szCs w:val="24"/>
        </w:rPr>
        <w:t xml:space="preserve"> otpadnih voda i pumpnim stanicama;</w:t>
      </w:r>
    </w:p>
    <w:p w14:paraId="7DB13D8D" w14:textId="77777777" w:rsidR="001609E3" w:rsidRPr="001609E3" w:rsidRDefault="001609E3" w:rsidP="00C47CDC">
      <w:pPr>
        <w:numPr>
          <w:ilvl w:val="0"/>
          <w:numId w:val="29"/>
        </w:numPr>
        <w:spacing w:before="240" w:beforeAutospacing="1" w:after="0" w:afterAutospacing="1"/>
        <w:rPr>
          <w:rFonts w:ascii="Cambria" w:hAnsi="Cambria"/>
          <w:sz w:val="24"/>
          <w:szCs w:val="24"/>
        </w:rPr>
      </w:pPr>
      <w:r w:rsidRPr="001609E3">
        <w:rPr>
          <w:rFonts w:ascii="Cambria" w:hAnsi="Cambria"/>
          <w:sz w:val="24"/>
          <w:szCs w:val="24"/>
        </w:rPr>
        <w:t>Energetska infrastruktura: Projekti izgradnje i održavanja javne rasvjete;</w:t>
      </w:r>
    </w:p>
    <w:p w14:paraId="13933633" w14:textId="77777777" w:rsidR="001609E3" w:rsidRPr="001609E3" w:rsidRDefault="001609E3" w:rsidP="00C47CDC">
      <w:pPr>
        <w:numPr>
          <w:ilvl w:val="0"/>
          <w:numId w:val="29"/>
        </w:numPr>
        <w:spacing w:before="240" w:beforeAutospacing="1" w:after="0" w:afterAutospacing="1"/>
        <w:rPr>
          <w:rFonts w:ascii="Cambria" w:hAnsi="Cambria"/>
          <w:sz w:val="24"/>
          <w:szCs w:val="24"/>
        </w:rPr>
      </w:pPr>
      <w:r w:rsidRPr="001609E3">
        <w:rPr>
          <w:rFonts w:ascii="Cambria" w:hAnsi="Cambria"/>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26CFAE18" w14:textId="178D7A85" w:rsidR="006C63B1" w:rsidRPr="001609E3" w:rsidRDefault="001609E3" w:rsidP="00C47CDC">
      <w:pPr>
        <w:numPr>
          <w:ilvl w:val="0"/>
          <w:numId w:val="29"/>
        </w:numPr>
        <w:spacing w:before="240" w:beforeAutospacing="1" w:after="0" w:afterAutospacing="1"/>
        <w:rPr>
          <w:rFonts w:ascii="Cambria" w:hAnsi="Cambria"/>
          <w:sz w:val="24"/>
          <w:szCs w:val="24"/>
        </w:rPr>
      </w:pPr>
      <w:r w:rsidRPr="001609E3">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08569E12" w14:textId="77777777" w:rsidR="006C63B1" w:rsidRPr="006C63B1" w:rsidRDefault="006C63B1" w:rsidP="006C63B1">
      <w:pPr>
        <w:spacing w:before="240" w:beforeAutospacing="1" w:after="0" w:afterAutospacing="1" w:line="240" w:lineRule="auto"/>
        <w:rPr>
          <w:rFonts w:ascii="Cambria" w:hAnsi="Cambria"/>
          <w:sz w:val="24"/>
          <w:szCs w:val="24"/>
        </w:rPr>
      </w:pPr>
      <w:r w:rsidRPr="006C63B1">
        <w:rPr>
          <w:rFonts w:ascii="Cambria" w:hAnsi="Cambria"/>
          <w:sz w:val="24"/>
          <w:szCs w:val="24"/>
        </w:rPr>
        <w:t>Financiranje infrastrukturnih projekata:</w:t>
      </w:r>
    </w:p>
    <w:p w14:paraId="7DFAD9B9" w14:textId="77777777" w:rsidR="006C63B1" w:rsidRPr="006C63B1" w:rsidRDefault="006C63B1" w:rsidP="006C63B1">
      <w:pPr>
        <w:numPr>
          <w:ilvl w:val="1"/>
          <w:numId w:val="29"/>
        </w:numPr>
        <w:spacing w:before="240" w:beforeAutospacing="1" w:after="100" w:afterAutospacing="1" w:line="240" w:lineRule="auto"/>
        <w:rPr>
          <w:rFonts w:ascii="Cambria" w:hAnsi="Cambria"/>
          <w:sz w:val="24"/>
          <w:szCs w:val="24"/>
        </w:rPr>
      </w:pPr>
      <w:r w:rsidRPr="006C63B1">
        <w:rPr>
          <w:rFonts w:ascii="Cambria" w:hAnsi="Cambria"/>
          <w:sz w:val="24"/>
          <w:szCs w:val="24"/>
        </w:rPr>
        <w:t>Proračun Jedinice lokalne samouprave,</w:t>
      </w:r>
    </w:p>
    <w:p w14:paraId="1B7F8F76" w14:textId="77777777" w:rsidR="006C63B1" w:rsidRPr="006C63B1" w:rsidRDefault="006C63B1" w:rsidP="006C63B1">
      <w:pPr>
        <w:numPr>
          <w:ilvl w:val="0"/>
          <w:numId w:val="30"/>
        </w:numPr>
        <w:spacing w:before="240" w:beforeAutospacing="1" w:after="100" w:afterAutospacing="1" w:line="240" w:lineRule="auto"/>
        <w:rPr>
          <w:rFonts w:ascii="Cambria" w:hAnsi="Cambria"/>
          <w:sz w:val="24"/>
          <w:szCs w:val="24"/>
        </w:rPr>
      </w:pPr>
      <w:r w:rsidRPr="006C63B1">
        <w:rPr>
          <w:rFonts w:ascii="Cambria" w:hAnsi="Cambria"/>
          <w:sz w:val="24"/>
          <w:szCs w:val="24"/>
        </w:rPr>
        <w:t>Državni proračun,</w:t>
      </w:r>
    </w:p>
    <w:p w14:paraId="07AF6216" w14:textId="77777777" w:rsidR="006C63B1" w:rsidRPr="006C63B1" w:rsidRDefault="006C63B1" w:rsidP="006C63B1">
      <w:pPr>
        <w:numPr>
          <w:ilvl w:val="1"/>
          <w:numId w:val="29"/>
        </w:numPr>
        <w:spacing w:before="240" w:beforeAutospacing="1" w:after="100" w:afterAutospacing="1" w:line="240" w:lineRule="auto"/>
        <w:rPr>
          <w:rFonts w:ascii="Cambria" w:hAnsi="Cambria"/>
          <w:sz w:val="24"/>
          <w:szCs w:val="24"/>
        </w:rPr>
      </w:pPr>
      <w:r w:rsidRPr="006C63B1">
        <w:rPr>
          <w:rFonts w:ascii="Cambria" w:hAnsi="Cambria"/>
          <w:sz w:val="24"/>
          <w:szCs w:val="24"/>
        </w:rPr>
        <w:t>Europski fondovi,</w:t>
      </w:r>
    </w:p>
    <w:p w14:paraId="6E528CA7" w14:textId="77777777" w:rsidR="006C63B1" w:rsidRPr="006C63B1" w:rsidRDefault="006C63B1" w:rsidP="006C63B1">
      <w:pPr>
        <w:numPr>
          <w:ilvl w:val="1"/>
          <w:numId w:val="29"/>
        </w:numPr>
        <w:spacing w:before="240" w:beforeAutospacing="1" w:after="0" w:line="240" w:lineRule="auto"/>
        <w:rPr>
          <w:rFonts w:ascii="Cambria" w:hAnsi="Cambria"/>
          <w:sz w:val="24"/>
          <w:szCs w:val="24"/>
        </w:rPr>
      </w:pPr>
      <w:r w:rsidRPr="006C63B1">
        <w:rPr>
          <w:rFonts w:ascii="Cambria" w:hAnsi="Cambria"/>
          <w:sz w:val="24"/>
          <w:szCs w:val="24"/>
        </w:rPr>
        <w:t>Privatna ulaganja,</w:t>
      </w:r>
    </w:p>
    <w:p w14:paraId="6FEAD861" w14:textId="77777777" w:rsidR="006C63B1" w:rsidRPr="006C63B1" w:rsidRDefault="006C63B1" w:rsidP="006C63B1">
      <w:pPr>
        <w:numPr>
          <w:ilvl w:val="1"/>
          <w:numId w:val="29"/>
        </w:numPr>
        <w:spacing w:before="240" w:beforeAutospacing="1" w:after="0" w:afterAutospacing="1" w:line="240" w:lineRule="auto"/>
        <w:rPr>
          <w:rFonts w:ascii="Cambria" w:hAnsi="Cambria"/>
          <w:sz w:val="24"/>
          <w:szCs w:val="24"/>
        </w:rPr>
      </w:pPr>
      <w:r w:rsidRPr="006C63B1">
        <w:rPr>
          <w:rFonts w:ascii="Cambria" w:hAnsi="Cambria"/>
          <w:sz w:val="24"/>
          <w:szCs w:val="24"/>
        </w:rPr>
        <w:t>Naknade i doprinosi.</w:t>
      </w:r>
    </w:p>
    <w:p w14:paraId="6F8EDCFF" w14:textId="574C6801" w:rsidR="006E1D74" w:rsidRPr="006C63B1" w:rsidRDefault="006C63B1" w:rsidP="006C63B1">
      <w:pPr>
        <w:spacing w:before="240" w:beforeAutospacing="1" w:after="0" w:afterAutospacing="1" w:line="240" w:lineRule="auto"/>
        <w:rPr>
          <w:rFonts w:ascii="Cambria" w:hAnsi="Cambria"/>
          <w:sz w:val="24"/>
          <w:szCs w:val="24"/>
        </w:rPr>
      </w:pPr>
      <w:r w:rsidRPr="006C63B1">
        <w:rPr>
          <w:rFonts w:ascii="Cambria" w:hAnsi="Cambria"/>
          <w:sz w:val="24"/>
          <w:szCs w:val="24"/>
        </w:rPr>
        <w:t>Važno je da se sredstva za financiranje infrastrukturnih projekata koriste efikasno i transparentno.</w:t>
      </w:r>
    </w:p>
    <w:p w14:paraId="19EE04D3" w14:textId="77777777" w:rsidR="001609E3" w:rsidRDefault="001609E3">
      <w:pPr>
        <w:spacing w:after="0" w:line="240" w:lineRule="auto"/>
        <w:rPr>
          <w:rFonts w:ascii="Cambria" w:hAnsi="Cambria"/>
          <w:sz w:val="24"/>
          <w:szCs w:val="24"/>
        </w:rPr>
      </w:pPr>
      <w:r>
        <w:rPr>
          <w:rFonts w:ascii="Cambria" w:hAnsi="Cambria"/>
          <w:sz w:val="24"/>
          <w:szCs w:val="24"/>
        </w:rPr>
        <w:br w:type="page"/>
      </w:r>
    </w:p>
    <w:p w14:paraId="5C316B54" w14:textId="0AF661A8" w:rsidR="006C63B1" w:rsidRPr="001609E3" w:rsidRDefault="006E1D74" w:rsidP="001609E3">
      <w:pPr>
        <w:ind w:firstLine="539"/>
        <w:jc w:val="both"/>
        <w:rPr>
          <w:rFonts w:ascii="Cambria" w:hAnsi="Cambria"/>
          <w:sz w:val="24"/>
          <w:szCs w:val="24"/>
        </w:rPr>
      </w:pPr>
      <w:r w:rsidRPr="00ED219C">
        <w:rPr>
          <w:rFonts w:ascii="Cambria" w:hAnsi="Cambria"/>
          <w:sz w:val="24"/>
          <w:szCs w:val="24"/>
        </w:rPr>
        <w:lastRenderedPageBreak/>
        <w:t xml:space="preserve">U narednoj tablici navedeni su razvojni projekti </w:t>
      </w:r>
      <w:r w:rsidR="00604C0A" w:rsidRPr="00ED219C">
        <w:rPr>
          <w:rFonts w:ascii="Cambria" w:hAnsi="Cambria"/>
          <w:sz w:val="24"/>
          <w:szCs w:val="24"/>
        </w:rPr>
        <w:t xml:space="preserve">Općine </w:t>
      </w:r>
      <w:r w:rsidR="001609E3">
        <w:rPr>
          <w:rFonts w:ascii="Cambria" w:hAnsi="Cambria"/>
          <w:sz w:val="24"/>
          <w:szCs w:val="24"/>
        </w:rPr>
        <w:t>Gundinci</w:t>
      </w:r>
      <w:r w:rsidRPr="00ED219C">
        <w:rPr>
          <w:rFonts w:ascii="Cambria" w:hAnsi="Cambria"/>
          <w:sz w:val="24"/>
          <w:szCs w:val="24"/>
        </w:rPr>
        <w:t xml:space="preserve"> koji su planirani tijekom desetogodišnjeg razdoblja.</w:t>
      </w:r>
      <w:bookmarkStart w:id="96" w:name="_Toc26738524"/>
      <w:bookmarkStart w:id="97" w:name="_Toc73704594"/>
      <w:bookmarkStart w:id="98" w:name="_Toc135739387"/>
    </w:p>
    <w:p w14:paraId="4A11E779" w14:textId="2330A53C" w:rsidR="006E1D74" w:rsidRDefault="006E1D74" w:rsidP="009823CF">
      <w:pPr>
        <w:pStyle w:val="Opisslike"/>
        <w:spacing w:before="240" w:after="0"/>
        <w:jc w:val="center"/>
        <w:rPr>
          <w:rFonts w:ascii="Cambria" w:hAnsi="Cambria" w:cs="Calibri"/>
          <w:b w:val="0"/>
          <w:i/>
          <w:color w:val="auto"/>
          <w:sz w:val="24"/>
          <w:szCs w:val="24"/>
        </w:rPr>
      </w:pPr>
      <w:bookmarkStart w:id="99" w:name="_Toc205906100"/>
      <w:r w:rsidRPr="009A1526">
        <w:rPr>
          <w:rFonts w:ascii="Cambria" w:hAnsi="Cambria" w:cs="Calibri"/>
          <w:b w:val="0"/>
          <w:i/>
          <w:color w:val="auto"/>
          <w:sz w:val="24"/>
          <w:szCs w:val="24"/>
        </w:rPr>
        <w:t xml:space="preserve">Tablica </w:t>
      </w:r>
      <w:r w:rsidRPr="009A1526">
        <w:rPr>
          <w:rFonts w:ascii="Cambria" w:hAnsi="Cambria" w:cs="Calibri"/>
          <w:b w:val="0"/>
          <w:i/>
          <w:color w:val="auto"/>
          <w:sz w:val="24"/>
          <w:szCs w:val="24"/>
        </w:rPr>
        <w:fldChar w:fldCharType="begin"/>
      </w:r>
      <w:r w:rsidRPr="009A1526">
        <w:rPr>
          <w:rFonts w:ascii="Cambria" w:hAnsi="Cambria" w:cs="Calibri"/>
          <w:b w:val="0"/>
          <w:i/>
          <w:color w:val="auto"/>
          <w:sz w:val="24"/>
          <w:szCs w:val="24"/>
        </w:rPr>
        <w:instrText xml:space="preserve"> SEQ Tablica \* ARABIC </w:instrText>
      </w:r>
      <w:r w:rsidRPr="009A1526">
        <w:rPr>
          <w:rFonts w:ascii="Cambria" w:hAnsi="Cambria" w:cs="Calibri"/>
          <w:b w:val="0"/>
          <w:i/>
          <w:color w:val="auto"/>
          <w:sz w:val="24"/>
          <w:szCs w:val="24"/>
        </w:rPr>
        <w:fldChar w:fldCharType="separate"/>
      </w:r>
      <w:r w:rsidR="00075FDC">
        <w:rPr>
          <w:rFonts w:ascii="Cambria" w:hAnsi="Cambria" w:cs="Calibri"/>
          <w:b w:val="0"/>
          <w:i/>
          <w:noProof/>
          <w:color w:val="auto"/>
          <w:sz w:val="24"/>
          <w:szCs w:val="24"/>
        </w:rPr>
        <w:t>7</w:t>
      </w:r>
      <w:r w:rsidRPr="009A1526">
        <w:rPr>
          <w:rFonts w:ascii="Cambria" w:hAnsi="Cambria" w:cs="Calibri"/>
          <w:b w:val="0"/>
          <w:i/>
          <w:color w:val="auto"/>
          <w:sz w:val="24"/>
          <w:szCs w:val="24"/>
        </w:rPr>
        <w:fldChar w:fldCharType="end"/>
      </w:r>
      <w:r w:rsidRPr="009A1526">
        <w:rPr>
          <w:rFonts w:ascii="Cambria" w:hAnsi="Cambria" w:cs="Calibri"/>
          <w:b w:val="0"/>
          <w:i/>
          <w:color w:val="auto"/>
          <w:sz w:val="24"/>
          <w:szCs w:val="24"/>
        </w:rPr>
        <w:t xml:space="preserve">. Razvojni projekti </w:t>
      </w:r>
      <w:bookmarkEnd w:id="96"/>
      <w:bookmarkEnd w:id="97"/>
      <w:bookmarkEnd w:id="98"/>
      <w:r w:rsidRPr="009A1526">
        <w:rPr>
          <w:rFonts w:ascii="Cambria" w:hAnsi="Cambria" w:cs="Calibri"/>
          <w:b w:val="0"/>
          <w:i/>
          <w:color w:val="auto"/>
          <w:sz w:val="24"/>
          <w:szCs w:val="24"/>
        </w:rPr>
        <w:t xml:space="preserve">Općine </w:t>
      </w:r>
      <w:r w:rsidR="001609E3" w:rsidRPr="009A1526">
        <w:rPr>
          <w:rFonts w:ascii="Cambria" w:hAnsi="Cambria" w:cs="Calibri"/>
          <w:b w:val="0"/>
          <w:i/>
          <w:color w:val="auto"/>
          <w:sz w:val="24"/>
          <w:szCs w:val="24"/>
        </w:rPr>
        <w:t>Gundinci</w:t>
      </w:r>
      <w:r w:rsidRPr="009A1526">
        <w:rPr>
          <w:rFonts w:ascii="Cambria" w:hAnsi="Cambria" w:cs="Calibri"/>
          <w:b w:val="0"/>
          <w:i/>
          <w:color w:val="auto"/>
          <w:sz w:val="24"/>
          <w:szCs w:val="24"/>
        </w:rPr>
        <w:t xml:space="preserve"> za razdoblje od 202</w:t>
      </w:r>
      <w:r w:rsidR="006C63B1" w:rsidRPr="009A1526">
        <w:rPr>
          <w:rFonts w:ascii="Cambria" w:hAnsi="Cambria" w:cs="Calibri"/>
          <w:b w:val="0"/>
          <w:i/>
          <w:color w:val="auto"/>
          <w:sz w:val="24"/>
          <w:szCs w:val="24"/>
        </w:rPr>
        <w:t>6</w:t>
      </w:r>
      <w:r w:rsidRPr="009A1526">
        <w:rPr>
          <w:rFonts w:ascii="Cambria" w:hAnsi="Cambria" w:cs="Calibri"/>
          <w:b w:val="0"/>
          <w:i/>
          <w:color w:val="auto"/>
          <w:sz w:val="24"/>
          <w:szCs w:val="24"/>
        </w:rPr>
        <w:t>. do 203</w:t>
      </w:r>
      <w:r w:rsidR="006C63B1" w:rsidRPr="009A1526">
        <w:rPr>
          <w:rFonts w:ascii="Cambria" w:hAnsi="Cambria" w:cs="Calibri"/>
          <w:b w:val="0"/>
          <w:i/>
          <w:color w:val="auto"/>
          <w:sz w:val="24"/>
          <w:szCs w:val="24"/>
        </w:rPr>
        <w:t>5</w:t>
      </w:r>
      <w:r w:rsidRPr="009A1526">
        <w:rPr>
          <w:rFonts w:ascii="Cambria" w:hAnsi="Cambria" w:cs="Calibri"/>
          <w:b w:val="0"/>
          <w:i/>
          <w:color w:val="auto"/>
          <w:sz w:val="24"/>
          <w:szCs w:val="24"/>
        </w:rPr>
        <w:t>. godine</w:t>
      </w:r>
      <w:bookmarkEnd w:id="99"/>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9062"/>
      </w:tblGrid>
      <w:tr w:rsidR="009A1526" w:rsidRPr="009A1526" w14:paraId="029214CB" w14:textId="77777777" w:rsidTr="009A1526">
        <w:trPr>
          <w:trHeight w:val="363"/>
          <w:jc w:val="center"/>
        </w:trPr>
        <w:tc>
          <w:tcPr>
            <w:tcW w:w="5000" w:type="pct"/>
            <w:shd w:val="clear" w:color="auto" w:fill="D9E2F3" w:themeFill="accent1" w:themeFillTint="33"/>
            <w:vAlign w:val="center"/>
          </w:tcPr>
          <w:p w14:paraId="156298F1" w14:textId="77777777" w:rsidR="009A1526" w:rsidRPr="009A1526" w:rsidRDefault="009A1526" w:rsidP="009A1526">
            <w:pPr>
              <w:spacing w:after="0" w:line="240" w:lineRule="auto"/>
              <w:jc w:val="center"/>
              <w:rPr>
                <w:rFonts w:ascii="Cambria" w:hAnsi="Cambria" w:cs="Calibri"/>
                <w:b/>
                <w:color w:val="44546A"/>
                <w:sz w:val="20"/>
                <w:szCs w:val="20"/>
              </w:rPr>
            </w:pPr>
            <w:bookmarkStart w:id="100" w:name="_Hlk179961012"/>
            <w:r w:rsidRPr="009A1526">
              <w:rPr>
                <w:rFonts w:ascii="Cambria" w:hAnsi="Cambria" w:cs="Calibri"/>
                <w:b/>
                <w:color w:val="002060"/>
                <w:sz w:val="20"/>
                <w:szCs w:val="20"/>
              </w:rPr>
              <w:t>Projekti</w:t>
            </w:r>
          </w:p>
        </w:tc>
      </w:tr>
      <w:tr w:rsidR="009A1526" w:rsidRPr="009A1526" w14:paraId="2B8FBF35" w14:textId="77777777" w:rsidTr="009A1526">
        <w:trPr>
          <w:trHeight w:val="563"/>
          <w:jc w:val="center"/>
        </w:trPr>
        <w:tc>
          <w:tcPr>
            <w:tcW w:w="5000" w:type="pct"/>
            <w:vAlign w:val="center"/>
          </w:tcPr>
          <w:p w14:paraId="39346EE9"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Izgradnja vatrogasnog doma</w:t>
            </w:r>
          </w:p>
        </w:tc>
      </w:tr>
      <w:tr w:rsidR="009A1526" w:rsidRPr="009A1526" w14:paraId="5BA60BA4" w14:textId="77777777" w:rsidTr="009A1526">
        <w:trPr>
          <w:trHeight w:val="563"/>
          <w:jc w:val="center"/>
        </w:trPr>
        <w:tc>
          <w:tcPr>
            <w:tcW w:w="5000" w:type="pct"/>
            <w:vAlign w:val="center"/>
          </w:tcPr>
          <w:p w14:paraId="44A72793"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Izgradnja doma za stare i nemoćne</w:t>
            </w:r>
          </w:p>
        </w:tc>
      </w:tr>
      <w:tr w:rsidR="009A1526" w:rsidRPr="009A1526" w14:paraId="484CA06E" w14:textId="77777777" w:rsidTr="009A1526">
        <w:trPr>
          <w:trHeight w:val="563"/>
          <w:jc w:val="center"/>
        </w:trPr>
        <w:tc>
          <w:tcPr>
            <w:tcW w:w="5000" w:type="pct"/>
            <w:vAlign w:val="center"/>
          </w:tcPr>
          <w:p w14:paraId="0C19793C"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Izgradnja dječjeg vrtića</w:t>
            </w:r>
          </w:p>
        </w:tc>
      </w:tr>
      <w:tr w:rsidR="009A1526" w:rsidRPr="009A1526" w14:paraId="038A845E" w14:textId="77777777" w:rsidTr="009A1526">
        <w:trPr>
          <w:trHeight w:val="563"/>
          <w:jc w:val="center"/>
        </w:trPr>
        <w:tc>
          <w:tcPr>
            <w:tcW w:w="5000" w:type="pct"/>
            <w:vAlign w:val="center"/>
          </w:tcPr>
          <w:p w14:paraId="3EB36730"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Realizacija projekta kanalizacije u suradnji sa Hrvatskim vodama i Vodovod d.o.o.</w:t>
            </w:r>
          </w:p>
        </w:tc>
      </w:tr>
      <w:tr w:rsidR="009A1526" w:rsidRPr="009A1526" w14:paraId="748C9910" w14:textId="77777777" w:rsidTr="009A1526">
        <w:trPr>
          <w:trHeight w:val="563"/>
          <w:jc w:val="center"/>
        </w:trPr>
        <w:tc>
          <w:tcPr>
            <w:tcW w:w="5000" w:type="pct"/>
            <w:vAlign w:val="center"/>
          </w:tcPr>
          <w:p w14:paraId="7404BB26"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Postavljanje solarnih panela na objekte u vlasništvu Općine</w:t>
            </w:r>
          </w:p>
        </w:tc>
      </w:tr>
      <w:tr w:rsidR="009A1526" w:rsidRPr="009A1526" w14:paraId="2C7678FB" w14:textId="77777777" w:rsidTr="009A1526">
        <w:trPr>
          <w:trHeight w:val="563"/>
          <w:jc w:val="center"/>
        </w:trPr>
        <w:tc>
          <w:tcPr>
            <w:tcW w:w="5000" w:type="pct"/>
            <w:vAlign w:val="center"/>
          </w:tcPr>
          <w:p w14:paraId="50D8E92E"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 xml:space="preserve">Rekonstrukcija nerazvrstane ceste u naselju Gundinci u Zagrebačkoj,  Sajmišnoj ulici, Đakovačkoj i Đure </w:t>
            </w:r>
            <w:proofErr w:type="spellStart"/>
            <w:r w:rsidRPr="009A1526">
              <w:rPr>
                <w:rFonts w:ascii="Cambria" w:hAnsi="Cambria" w:cs="Calibri"/>
                <w:sz w:val="24"/>
                <w:szCs w:val="24"/>
                <w:lang w:val="x-none" w:eastAsia="x-none"/>
              </w:rPr>
              <w:t>Varzića</w:t>
            </w:r>
            <w:proofErr w:type="spellEnd"/>
            <w:r w:rsidRPr="009A1526">
              <w:rPr>
                <w:rFonts w:ascii="Cambria" w:hAnsi="Cambria" w:cs="Calibri"/>
                <w:sz w:val="24"/>
                <w:szCs w:val="24"/>
                <w:lang w:val="x-none" w:eastAsia="x-none"/>
              </w:rPr>
              <w:t xml:space="preserve"> ulici</w:t>
            </w:r>
          </w:p>
        </w:tc>
      </w:tr>
      <w:tr w:rsidR="009A1526" w:rsidRPr="009A1526" w14:paraId="60251C4F" w14:textId="77777777" w:rsidTr="009A1526">
        <w:trPr>
          <w:trHeight w:val="563"/>
          <w:jc w:val="center"/>
        </w:trPr>
        <w:tc>
          <w:tcPr>
            <w:tcW w:w="5000" w:type="pct"/>
            <w:vAlign w:val="center"/>
          </w:tcPr>
          <w:p w14:paraId="580C04E8" w14:textId="77777777" w:rsidR="009A1526" w:rsidRPr="009A1526" w:rsidRDefault="009A1526" w:rsidP="009A1526">
            <w:pPr>
              <w:numPr>
                <w:ilvl w:val="0"/>
                <w:numId w:val="39"/>
              </w:numPr>
              <w:tabs>
                <w:tab w:val="left" w:pos="1440"/>
              </w:tabs>
              <w:spacing w:after="0" w:line="240" w:lineRule="auto"/>
              <w:contextualSpacing/>
              <w:rPr>
                <w:rFonts w:ascii="Cambria" w:hAnsi="Cambria" w:cs="Calibri"/>
                <w:sz w:val="24"/>
                <w:szCs w:val="24"/>
                <w:lang w:val="x-none" w:eastAsia="x-none"/>
              </w:rPr>
            </w:pPr>
            <w:r w:rsidRPr="009A1526">
              <w:rPr>
                <w:rFonts w:ascii="Cambria" w:hAnsi="Cambria" w:cs="Calibri"/>
                <w:sz w:val="24"/>
                <w:szCs w:val="24"/>
                <w:lang w:val="x-none" w:eastAsia="x-none"/>
              </w:rPr>
              <w:t>Izgradnja uslužne klaonice mesa</w:t>
            </w:r>
          </w:p>
        </w:tc>
      </w:tr>
      <w:bookmarkEnd w:id="100"/>
    </w:tbl>
    <w:p w14:paraId="0D04DDC9" w14:textId="77777777" w:rsidR="009A1526" w:rsidRPr="009A1526" w:rsidRDefault="009A1526" w:rsidP="009A1526"/>
    <w:p w14:paraId="44A5DA08" w14:textId="7542832E" w:rsidR="004B2ED7" w:rsidRPr="00ED219C" w:rsidRDefault="00FD5791" w:rsidP="004C4BAE">
      <w:pPr>
        <w:pStyle w:val="Naslov3"/>
        <w:numPr>
          <w:ilvl w:val="1"/>
          <w:numId w:val="8"/>
        </w:numPr>
        <w:spacing w:before="0" w:after="200"/>
        <w:ind w:left="425" w:firstLine="142"/>
        <w:rPr>
          <w:color w:val="auto"/>
          <w:sz w:val="24"/>
          <w:szCs w:val="24"/>
        </w:rPr>
      </w:pPr>
      <w:r w:rsidRPr="00ED219C">
        <w:rPr>
          <w:color w:val="auto"/>
          <w:sz w:val="24"/>
          <w:szCs w:val="24"/>
        </w:rPr>
        <w:br w:type="page"/>
      </w:r>
      <w:r w:rsidR="004C4BAE" w:rsidRPr="00ED219C">
        <w:rPr>
          <w:color w:val="auto"/>
          <w:sz w:val="24"/>
          <w:szCs w:val="24"/>
        </w:rPr>
        <w:lastRenderedPageBreak/>
        <w:t xml:space="preserve"> </w:t>
      </w:r>
      <w:bookmarkStart w:id="101" w:name="_Toc205905887"/>
      <w:r w:rsidR="0006242A" w:rsidRPr="00ED219C">
        <w:rPr>
          <w:color w:val="auto"/>
          <w:sz w:val="24"/>
          <w:szCs w:val="24"/>
        </w:rPr>
        <w:t xml:space="preserve">Zaključna razmatranja o postojećem stanju upravljanja </w:t>
      </w:r>
      <w:r w:rsidR="000E63E9" w:rsidRPr="00ED219C">
        <w:rPr>
          <w:color w:val="auto"/>
          <w:sz w:val="24"/>
          <w:szCs w:val="24"/>
          <w:lang w:val="hr-HR"/>
        </w:rPr>
        <w:t>svim oblicima imovine u vlasništvu Općine</w:t>
      </w:r>
      <w:bookmarkEnd w:id="101"/>
    </w:p>
    <w:p w14:paraId="29AA3801" w14:textId="32B1607B" w:rsidR="00F53937" w:rsidRPr="00ED219C" w:rsidRDefault="00B278D5" w:rsidP="004E385E">
      <w:pPr>
        <w:ind w:firstLine="567"/>
        <w:jc w:val="both"/>
        <w:rPr>
          <w:rFonts w:ascii="Cambria" w:eastAsia="Calibri" w:hAnsi="Cambria"/>
          <w:sz w:val="24"/>
          <w:szCs w:val="24"/>
        </w:rPr>
      </w:pPr>
      <w:bookmarkStart w:id="102" w:name="_Hlk27568350"/>
      <w:r w:rsidRPr="00ED219C">
        <w:rPr>
          <w:rFonts w:ascii="Cambria" w:eastAsia="Calibri" w:hAnsi="Cambria"/>
          <w:sz w:val="24"/>
          <w:szCs w:val="24"/>
        </w:rPr>
        <w:t xml:space="preserve">Analizom postojećeg stanja upravljanja </w:t>
      </w:r>
      <w:r w:rsidR="000E63E9" w:rsidRPr="00ED219C">
        <w:rPr>
          <w:rFonts w:ascii="Cambria" w:eastAsia="Calibri" w:hAnsi="Cambria"/>
          <w:sz w:val="24"/>
          <w:szCs w:val="24"/>
        </w:rPr>
        <w:t>svim oblicima imovine u vlasništvu Općine</w:t>
      </w:r>
      <w:r w:rsidRPr="00ED219C">
        <w:rPr>
          <w:rFonts w:ascii="Cambria" w:eastAsia="Calibri" w:hAnsi="Cambria"/>
          <w:sz w:val="24"/>
          <w:szCs w:val="24"/>
        </w:rPr>
        <w:t xml:space="preserve"> prepoznata je inicijalna pretpostavka za učinkovito upravljanje</w:t>
      </w:r>
      <w:r w:rsidR="007D16DD" w:rsidRPr="00ED219C">
        <w:rPr>
          <w:rFonts w:ascii="Cambria" w:eastAsia="Calibri" w:hAnsi="Cambria"/>
          <w:sz w:val="24"/>
          <w:szCs w:val="24"/>
        </w:rPr>
        <w:t xml:space="preserve"> </w:t>
      </w:r>
      <w:r w:rsidR="000E63E9" w:rsidRPr="00ED219C">
        <w:rPr>
          <w:rFonts w:ascii="Cambria" w:eastAsia="Calibri" w:hAnsi="Cambria"/>
          <w:sz w:val="24"/>
          <w:szCs w:val="24"/>
        </w:rPr>
        <w:t>svim oblicima imovine</w:t>
      </w:r>
      <w:r w:rsidRPr="00ED219C">
        <w:rPr>
          <w:rFonts w:ascii="Cambria" w:eastAsia="Calibri" w:hAnsi="Cambria"/>
          <w:sz w:val="24"/>
          <w:szCs w:val="24"/>
        </w:rPr>
        <w:t xml:space="preserve">, a radi se ponajprije o operativnoj uspostavi sveobuhvatne kvantitativne i kvalitativne evidencije imovine, kojom upravlja </w:t>
      </w:r>
      <w:r w:rsidR="000E63E9" w:rsidRPr="00ED219C">
        <w:rPr>
          <w:rFonts w:ascii="Cambria" w:eastAsia="Calibri" w:hAnsi="Cambria"/>
          <w:sz w:val="24"/>
          <w:szCs w:val="24"/>
        </w:rPr>
        <w:t xml:space="preserve">Općina </w:t>
      </w:r>
      <w:r w:rsidR="00A76EC1">
        <w:rPr>
          <w:rFonts w:ascii="Cambria" w:eastAsia="Calibri" w:hAnsi="Cambria"/>
          <w:sz w:val="24"/>
          <w:szCs w:val="24"/>
        </w:rPr>
        <w:t>Gundinci</w:t>
      </w:r>
      <w:r w:rsidR="00D031CC" w:rsidRPr="00ED219C">
        <w:rPr>
          <w:rFonts w:ascii="Cambria" w:eastAsia="Calibri" w:hAnsi="Cambria"/>
          <w:sz w:val="24"/>
          <w:szCs w:val="24"/>
        </w:rPr>
        <w:t>.</w:t>
      </w:r>
    </w:p>
    <w:bookmarkEnd w:id="102"/>
    <w:p w14:paraId="023342B4" w14:textId="4DA39F39" w:rsidR="004B2ED7" w:rsidRPr="00ED219C" w:rsidRDefault="0069735E" w:rsidP="004E385E">
      <w:pPr>
        <w:ind w:firstLine="567"/>
        <w:jc w:val="both"/>
        <w:rPr>
          <w:rFonts w:ascii="Cambria" w:eastAsia="Calibri" w:hAnsi="Cambria"/>
          <w:sz w:val="24"/>
          <w:szCs w:val="24"/>
        </w:rPr>
      </w:pPr>
      <w:r w:rsidRPr="00ED219C">
        <w:rPr>
          <w:rFonts w:ascii="Cambria" w:eastAsia="Calibri" w:hAnsi="Cambria"/>
          <w:sz w:val="24"/>
          <w:szCs w:val="24"/>
        </w:rPr>
        <w:t>Provedbom analize trgovačkih društava te</w:t>
      </w:r>
      <w:r w:rsidR="004B2ED7" w:rsidRPr="00ED219C">
        <w:rPr>
          <w:rFonts w:ascii="Cambria" w:eastAsia="Calibri" w:hAnsi="Cambria"/>
          <w:sz w:val="24"/>
          <w:szCs w:val="24"/>
        </w:rPr>
        <w:t xml:space="preserve"> drugih pravnih osoba od strateškog i posebnog interesa za </w:t>
      </w:r>
      <w:r w:rsidR="002C7783" w:rsidRPr="00ED219C">
        <w:rPr>
          <w:rFonts w:ascii="Cambria" w:eastAsia="Calibri" w:hAnsi="Cambria"/>
          <w:sz w:val="24"/>
          <w:szCs w:val="24"/>
        </w:rPr>
        <w:t xml:space="preserve">Općinu </w:t>
      </w:r>
      <w:r w:rsidR="00A76EC1">
        <w:rPr>
          <w:rFonts w:ascii="Cambria" w:eastAsia="Calibri" w:hAnsi="Cambria"/>
          <w:sz w:val="24"/>
          <w:szCs w:val="24"/>
        </w:rPr>
        <w:t xml:space="preserve">Gundinci </w:t>
      </w:r>
      <w:r w:rsidR="003F13DA" w:rsidRPr="00ED219C">
        <w:rPr>
          <w:rFonts w:ascii="Cambria" w:eastAsia="Calibri" w:hAnsi="Cambria"/>
          <w:sz w:val="24"/>
          <w:szCs w:val="24"/>
        </w:rPr>
        <w:t xml:space="preserve"> </w:t>
      </w:r>
      <w:r w:rsidRPr="00ED219C">
        <w:rPr>
          <w:rFonts w:ascii="Cambria" w:eastAsia="Calibri" w:hAnsi="Cambria"/>
          <w:sz w:val="24"/>
          <w:szCs w:val="24"/>
        </w:rPr>
        <w:t>prepoznata je neophodnost</w:t>
      </w:r>
      <w:r w:rsidR="004B2ED7" w:rsidRPr="00ED219C">
        <w:rPr>
          <w:rFonts w:ascii="Cambria" w:eastAsia="Calibri" w:hAnsi="Cambria"/>
          <w:sz w:val="24"/>
          <w:szCs w:val="24"/>
        </w:rPr>
        <w:t xml:space="preserve"> uspostave strateškog pristupa pri utvrđivanju pravnih osoba od posebnog interesa. </w:t>
      </w:r>
      <w:r w:rsidRPr="00ED219C">
        <w:rPr>
          <w:rFonts w:ascii="Cambria" w:eastAsia="Calibri" w:hAnsi="Cambria"/>
          <w:sz w:val="24"/>
          <w:szCs w:val="24"/>
        </w:rPr>
        <w:t>Prethodno navedeno, važno je ostvariti</w:t>
      </w:r>
      <w:r w:rsidR="004B2ED7" w:rsidRPr="00ED219C">
        <w:rPr>
          <w:rFonts w:ascii="Cambria" w:eastAsia="Calibri" w:hAnsi="Cambria"/>
          <w:sz w:val="24"/>
          <w:szCs w:val="24"/>
        </w:rPr>
        <w:t xml:space="preserve"> kako bi se </w:t>
      </w:r>
      <w:r w:rsidRPr="00ED219C">
        <w:rPr>
          <w:rFonts w:ascii="Cambria" w:eastAsia="Calibri" w:hAnsi="Cambria"/>
          <w:sz w:val="24"/>
          <w:szCs w:val="24"/>
        </w:rPr>
        <w:t>prepoznale sve</w:t>
      </w:r>
      <w:r w:rsidR="004B2ED7" w:rsidRPr="00ED219C">
        <w:rPr>
          <w:rFonts w:ascii="Cambria" w:eastAsia="Calibri" w:hAnsi="Cambria"/>
          <w:sz w:val="24"/>
          <w:szCs w:val="24"/>
        </w:rPr>
        <w:t xml:space="preserve"> prio</w:t>
      </w:r>
      <w:r w:rsidRPr="00ED219C">
        <w:rPr>
          <w:rFonts w:ascii="Cambria" w:eastAsia="Calibri" w:hAnsi="Cambria"/>
          <w:sz w:val="24"/>
          <w:szCs w:val="24"/>
        </w:rPr>
        <w:t>ritetne aktivnosti upravljanja te</w:t>
      </w:r>
      <w:r w:rsidR="004B2ED7" w:rsidRPr="00ED219C">
        <w:rPr>
          <w:rFonts w:ascii="Cambria" w:eastAsia="Calibri" w:hAnsi="Cambria"/>
          <w:sz w:val="24"/>
          <w:szCs w:val="24"/>
        </w:rPr>
        <w:t xml:space="preserve"> raspolaganja pravnim osobama od posebnog interesa u </w:t>
      </w:r>
      <w:r w:rsidRPr="00ED219C">
        <w:rPr>
          <w:rFonts w:ascii="Cambria" w:eastAsia="Calibri" w:hAnsi="Cambria"/>
          <w:sz w:val="24"/>
          <w:szCs w:val="24"/>
        </w:rPr>
        <w:t>budućem</w:t>
      </w:r>
      <w:r w:rsidR="004B2ED7" w:rsidRPr="00ED219C">
        <w:rPr>
          <w:rFonts w:ascii="Cambria" w:eastAsia="Calibri" w:hAnsi="Cambria"/>
          <w:sz w:val="24"/>
          <w:szCs w:val="24"/>
        </w:rPr>
        <w:t xml:space="preserve"> </w:t>
      </w:r>
      <w:r w:rsidR="002C7783" w:rsidRPr="00ED219C">
        <w:rPr>
          <w:rFonts w:ascii="Cambria" w:eastAsia="Calibri" w:hAnsi="Cambria"/>
          <w:sz w:val="24"/>
          <w:szCs w:val="24"/>
        </w:rPr>
        <w:t>desetogodišnjem</w:t>
      </w:r>
      <w:r w:rsidR="004B2ED7" w:rsidRPr="00ED219C">
        <w:rPr>
          <w:rFonts w:ascii="Cambria" w:eastAsia="Calibri" w:hAnsi="Cambria"/>
          <w:sz w:val="24"/>
          <w:szCs w:val="24"/>
        </w:rPr>
        <w:t xml:space="preserve"> </w:t>
      </w:r>
      <w:r w:rsidRPr="00ED219C">
        <w:rPr>
          <w:rFonts w:ascii="Cambria" w:eastAsia="Calibri" w:hAnsi="Cambria"/>
          <w:sz w:val="24"/>
          <w:szCs w:val="24"/>
        </w:rPr>
        <w:t>periodu</w:t>
      </w:r>
      <w:r w:rsidR="004B2ED7" w:rsidRPr="00ED219C">
        <w:rPr>
          <w:rFonts w:ascii="Cambria" w:eastAsia="Calibri" w:hAnsi="Cambria"/>
          <w:sz w:val="24"/>
          <w:szCs w:val="24"/>
        </w:rPr>
        <w:t>.</w:t>
      </w:r>
    </w:p>
    <w:p w14:paraId="2A1E7B16" w14:textId="7CCE27D0" w:rsidR="00E82F6C" w:rsidRPr="00ED219C" w:rsidRDefault="008D561C" w:rsidP="00A76EC1">
      <w:pPr>
        <w:ind w:firstLine="567"/>
        <w:jc w:val="both"/>
        <w:rPr>
          <w:rFonts w:ascii="Cambria" w:eastAsia="Calibri" w:hAnsi="Cambria"/>
          <w:sz w:val="24"/>
          <w:szCs w:val="24"/>
        </w:rPr>
      </w:pPr>
      <w:r w:rsidRPr="00ED219C">
        <w:rPr>
          <w:rFonts w:ascii="Cambria" w:eastAsia="Calibri" w:hAnsi="Cambria"/>
          <w:sz w:val="24"/>
          <w:szCs w:val="24"/>
        </w:rPr>
        <w:t>Osnova</w:t>
      </w:r>
      <w:r w:rsidR="004B2ED7" w:rsidRPr="00ED219C">
        <w:rPr>
          <w:rFonts w:ascii="Cambria" w:eastAsia="Calibri" w:hAnsi="Cambria"/>
          <w:sz w:val="24"/>
          <w:szCs w:val="24"/>
        </w:rPr>
        <w:t xml:space="preserve"> </w:t>
      </w:r>
      <w:r w:rsidRPr="00ED219C">
        <w:rPr>
          <w:rFonts w:ascii="Cambria" w:eastAsia="Calibri" w:hAnsi="Cambria"/>
          <w:sz w:val="24"/>
          <w:szCs w:val="24"/>
        </w:rPr>
        <w:t>efikasnog</w:t>
      </w:r>
      <w:r w:rsidR="004B2ED7" w:rsidRPr="00ED219C">
        <w:rPr>
          <w:rFonts w:ascii="Cambria" w:eastAsia="Calibri" w:hAnsi="Cambria"/>
          <w:sz w:val="24"/>
          <w:szCs w:val="24"/>
        </w:rPr>
        <w:t xml:space="preserve"> upravljanja </w:t>
      </w:r>
      <w:r w:rsidR="00AA612C">
        <w:rPr>
          <w:rFonts w:ascii="Cambria" w:eastAsia="Calibri" w:hAnsi="Cambria"/>
          <w:sz w:val="24"/>
          <w:szCs w:val="24"/>
        </w:rPr>
        <w:t>općinskim</w:t>
      </w:r>
      <w:r w:rsidRPr="00ED219C">
        <w:rPr>
          <w:rFonts w:ascii="Cambria" w:eastAsia="Calibri" w:hAnsi="Cambria"/>
          <w:sz w:val="24"/>
          <w:szCs w:val="24"/>
        </w:rPr>
        <w:t xml:space="preserve"> </w:t>
      </w:r>
      <w:r w:rsidR="004B2ED7" w:rsidRPr="00ED219C">
        <w:rPr>
          <w:rFonts w:ascii="Cambria" w:eastAsia="Calibri" w:hAnsi="Cambria"/>
          <w:sz w:val="24"/>
          <w:szCs w:val="24"/>
        </w:rPr>
        <w:t xml:space="preserve">nekretninama jesu uređeni imovinskopravni odnosi. </w:t>
      </w:r>
    </w:p>
    <w:p w14:paraId="2A5CE693" w14:textId="4EDB6CEF" w:rsidR="0006242A" w:rsidRPr="00ED219C" w:rsidRDefault="00AB316C" w:rsidP="00B278D5">
      <w:pPr>
        <w:spacing w:after="300"/>
        <w:ind w:firstLine="540"/>
        <w:jc w:val="both"/>
        <w:rPr>
          <w:rFonts w:ascii="Cambria" w:hAnsi="Cambria"/>
          <w:sz w:val="24"/>
          <w:szCs w:val="24"/>
        </w:rPr>
      </w:pPr>
      <w:r w:rsidRPr="00ED219C">
        <w:rPr>
          <w:rFonts w:ascii="Cambria" w:eastAsia="Calibri" w:hAnsi="Cambria"/>
          <w:sz w:val="24"/>
          <w:szCs w:val="24"/>
        </w:rPr>
        <w:t>Prilikom provođenja analize</w:t>
      </w:r>
      <w:r w:rsidR="004B2ED7" w:rsidRPr="00ED219C">
        <w:rPr>
          <w:rFonts w:ascii="Cambria" w:eastAsia="Calibri" w:hAnsi="Cambria"/>
          <w:sz w:val="24"/>
          <w:szCs w:val="24"/>
        </w:rPr>
        <w:t xml:space="preserve"> </w:t>
      </w:r>
      <w:r w:rsidRPr="00ED219C">
        <w:rPr>
          <w:rFonts w:ascii="Cambria" w:eastAsia="Calibri" w:hAnsi="Cambria"/>
          <w:sz w:val="24"/>
          <w:szCs w:val="24"/>
        </w:rPr>
        <w:t>utvrđene su i</w:t>
      </w:r>
      <w:r w:rsidR="004B2ED7" w:rsidRPr="00ED219C">
        <w:rPr>
          <w:rFonts w:ascii="Cambria" w:eastAsia="Calibri" w:hAnsi="Cambria"/>
          <w:sz w:val="24"/>
          <w:szCs w:val="24"/>
        </w:rPr>
        <w:t xml:space="preserve"> slabosti postojećeg sustava upravljanja </w:t>
      </w:r>
      <w:r w:rsidR="00376799" w:rsidRPr="00ED219C">
        <w:rPr>
          <w:rFonts w:ascii="Cambria" w:eastAsia="Calibri" w:hAnsi="Cambria"/>
          <w:sz w:val="24"/>
          <w:szCs w:val="24"/>
        </w:rPr>
        <w:t>svim oblicima imovine</w:t>
      </w:r>
      <w:r w:rsidR="004B2ED7" w:rsidRPr="00ED219C">
        <w:rPr>
          <w:rFonts w:ascii="Cambria" w:eastAsia="Calibri" w:hAnsi="Cambria"/>
          <w:sz w:val="24"/>
          <w:szCs w:val="24"/>
        </w:rPr>
        <w:t xml:space="preserve"> </w:t>
      </w:r>
      <w:r w:rsidRPr="00ED219C">
        <w:rPr>
          <w:rFonts w:ascii="Cambria" w:eastAsia="Calibri" w:hAnsi="Cambria"/>
          <w:sz w:val="24"/>
          <w:szCs w:val="24"/>
        </w:rPr>
        <w:t>te one</w:t>
      </w:r>
      <w:r w:rsidR="004B2ED7" w:rsidRPr="00ED219C">
        <w:rPr>
          <w:rFonts w:ascii="Cambria" w:eastAsia="Calibri" w:hAnsi="Cambria"/>
          <w:sz w:val="24"/>
          <w:szCs w:val="24"/>
        </w:rPr>
        <w:t xml:space="preserve"> </w:t>
      </w:r>
      <w:r w:rsidRPr="00ED219C">
        <w:rPr>
          <w:rFonts w:ascii="Cambria" w:eastAsia="Calibri" w:hAnsi="Cambria"/>
          <w:sz w:val="24"/>
          <w:szCs w:val="24"/>
        </w:rPr>
        <w:t xml:space="preserve">čine </w:t>
      </w:r>
      <w:r w:rsidR="004B2ED7" w:rsidRPr="00ED219C">
        <w:rPr>
          <w:rFonts w:ascii="Cambria" w:eastAsia="Calibri" w:hAnsi="Cambria"/>
          <w:sz w:val="24"/>
          <w:szCs w:val="24"/>
        </w:rPr>
        <w:t xml:space="preserve">važan </w:t>
      </w:r>
      <w:r w:rsidRPr="00ED219C">
        <w:rPr>
          <w:rFonts w:ascii="Cambria" w:eastAsia="Calibri" w:hAnsi="Cambria"/>
          <w:sz w:val="24"/>
          <w:szCs w:val="24"/>
        </w:rPr>
        <w:t>aspekt</w:t>
      </w:r>
      <w:r w:rsidR="004B2ED7" w:rsidRPr="00ED219C">
        <w:rPr>
          <w:rFonts w:ascii="Cambria" w:eastAsia="Calibri" w:hAnsi="Cambria"/>
          <w:sz w:val="24"/>
          <w:szCs w:val="24"/>
        </w:rPr>
        <w:t xml:space="preserve"> u oblikovanju Strategije</w:t>
      </w:r>
      <w:r w:rsidRPr="00ED219C">
        <w:rPr>
          <w:rFonts w:ascii="Cambria" w:eastAsia="Calibri" w:hAnsi="Cambria"/>
          <w:sz w:val="24"/>
          <w:szCs w:val="24"/>
        </w:rPr>
        <w:t xml:space="preserve"> upravljanja</w:t>
      </w:r>
      <w:r w:rsidR="004B2ED7" w:rsidRPr="00ED219C">
        <w:rPr>
          <w:rFonts w:ascii="Cambria" w:eastAsia="Calibri" w:hAnsi="Cambria"/>
          <w:sz w:val="24"/>
          <w:szCs w:val="24"/>
        </w:rPr>
        <w:t xml:space="preserve"> </w:t>
      </w:r>
      <w:r w:rsidR="00EB0AA1" w:rsidRPr="00ED219C">
        <w:rPr>
          <w:rFonts w:ascii="Cambria" w:eastAsia="Calibri" w:hAnsi="Cambria"/>
          <w:sz w:val="24"/>
          <w:szCs w:val="24"/>
        </w:rPr>
        <w:t>nekretninama i pokretninama</w:t>
      </w:r>
      <w:r w:rsidR="004B2ED7" w:rsidRPr="00ED219C">
        <w:rPr>
          <w:rFonts w:ascii="Cambria" w:eastAsia="Calibri" w:hAnsi="Cambria"/>
          <w:sz w:val="24"/>
          <w:szCs w:val="24"/>
        </w:rPr>
        <w:t xml:space="preserve"> </w:t>
      </w:r>
      <w:r w:rsidR="007336A7" w:rsidRPr="00ED219C">
        <w:rPr>
          <w:rFonts w:ascii="Cambria" w:eastAsia="Calibri" w:hAnsi="Cambria"/>
          <w:sz w:val="24"/>
          <w:szCs w:val="24"/>
        </w:rPr>
        <w:t xml:space="preserve">u vlasništvu </w:t>
      </w:r>
      <w:r w:rsidR="00EB0AA1" w:rsidRPr="00ED219C">
        <w:rPr>
          <w:rFonts w:ascii="Cambria" w:eastAsia="Calibri" w:hAnsi="Cambria"/>
          <w:sz w:val="24"/>
          <w:szCs w:val="24"/>
        </w:rPr>
        <w:t xml:space="preserve">Općine </w:t>
      </w:r>
      <w:r w:rsidR="00A76EC1">
        <w:rPr>
          <w:rFonts w:ascii="Cambria" w:eastAsia="Calibri" w:hAnsi="Cambria"/>
          <w:sz w:val="24"/>
          <w:szCs w:val="24"/>
        </w:rPr>
        <w:t>Gundinci</w:t>
      </w:r>
      <w:r w:rsidR="00FE5C2E" w:rsidRPr="00ED219C">
        <w:rPr>
          <w:rFonts w:ascii="Cambria" w:eastAsia="Calibri" w:hAnsi="Cambria"/>
          <w:sz w:val="24"/>
          <w:szCs w:val="24"/>
        </w:rPr>
        <w:t xml:space="preserve"> </w:t>
      </w:r>
      <w:r w:rsidR="004B2ED7" w:rsidRPr="00ED219C">
        <w:rPr>
          <w:rFonts w:ascii="Cambria" w:eastAsia="Calibri" w:hAnsi="Cambria"/>
          <w:sz w:val="24"/>
          <w:szCs w:val="24"/>
        </w:rPr>
        <w:t xml:space="preserve">za razdoblje </w:t>
      </w:r>
      <w:r w:rsidR="007336A7" w:rsidRPr="00ED219C">
        <w:rPr>
          <w:rFonts w:ascii="Cambria" w:eastAsia="Calibri" w:hAnsi="Cambria"/>
          <w:sz w:val="24"/>
          <w:szCs w:val="24"/>
        </w:rPr>
        <w:t>od 202</w:t>
      </w:r>
      <w:r w:rsidR="003E08F0">
        <w:rPr>
          <w:rFonts w:ascii="Cambria" w:eastAsia="Calibri" w:hAnsi="Cambria"/>
          <w:sz w:val="24"/>
          <w:szCs w:val="24"/>
        </w:rPr>
        <w:t>6</w:t>
      </w:r>
      <w:r w:rsidR="007336A7" w:rsidRPr="00ED219C">
        <w:rPr>
          <w:rFonts w:ascii="Cambria" w:eastAsia="Calibri" w:hAnsi="Cambria"/>
          <w:sz w:val="24"/>
          <w:szCs w:val="24"/>
        </w:rPr>
        <w:t>. do 20</w:t>
      </w:r>
      <w:r w:rsidR="00EB0AA1" w:rsidRPr="00ED219C">
        <w:rPr>
          <w:rFonts w:ascii="Cambria" w:eastAsia="Calibri" w:hAnsi="Cambria"/>
          <w:sz w:val="24"/>
          <w:szCs w:val="24"/>
        </w:rPr>
        <w:t>3</w:t>
      </w:r>
      <w:r w:rsidR="003E08F0">
        <w:rPr>
          <w:rFonts w:ascii="Cambria" w:eastAsia="Calibri" w:hAnsi="Cambria"/>
          <w:sz w:val="24"/>
          <w:szCs w:val="24"/>
        </w:rPr>
        <w:t>5</w:t>
      </w:r>
      <w:r w:rsidRPr="00ED219C">
        <w:rPr>
          <w:rFonts w:ascii="Cambria" w:eastAsia="Calibri" w:hAnsi="Cambria"/>
          <w:sz w:val="24"/>
          <w:szCs w:val="24"/>
        </w:rPr>
        <w:t>.</w:t>
      </w:r>
      <w:r w:rsidR="00E82F6C" w:rsidRPr="00ED219C">
        <w:rPr>
          <w:rFonts w:ascii="Cambria" w:eastAsia="Calibri" w:hAnsi="Cambria"/>
          <w:sz w:val="24"/>
          <w:szCs w:val="24"/>
        </w:rPr>
        <w:t xml:space="preserve"> godine</w:t>
      </w:r>
      <w:r w:rsidRPr="00ED219C">
        <w:rPr>
          <w:rFonts w:ascii="Cambria" w:eastAsia="Calibri" w:hAnsi="Cambria"/>
          <w:sz w:val="24"/>
          <w:szCs w:val="24"/>
        </w:rPr>
        <w:t xml:space="preserve">, a </w:t>
      </w:r>
      <w:r w:rsidR="004B2ED7" w:rsidRPr="00ED219C">
        <w:rPr>
          <w:rFonts w:ascii="Cambria" w:eastAsia="Calibri" w:hAnsi="Cambria"/>
          <w:sz w:val="24"/>
          <w:szCs w:val="24"/>
        </w:rPr>
        <w:t xml:space="preserve">putem strateških mjera, projekata i aktivnosti </w:t>
      </w:r>
      <w:r w:rsidRPr="00ED219C">
        <w:rPr>
          <w:rFonts w:ascii="Cambria" w:eastAsia="Calibri" w:hAnsi="Cambria"/>
          <w:sz w:val="24"/>
          <w:szCs w:val="24"/>
        </w:rPr>
        <w:t xml:space="preserve">navedenih u ovom dokumentu </w:t>
      </w:r>
      <w:r w:rsidR="004B2ED7" w:rsidRPr="00ED219C">
        <w:rPr>
          <w:rFonts w:ascii="Cambria" w:eastAsia="Calibri" w:hAnsi="Cambria"/>
          <w:sz w:val="24"/>
          <w:szCs w:val="24"/>
        </w:rPr>
        <w:t xml:space="preserve">u </w:t>
      </w:r>
      <w:r w:rsidRPr="00ED219C">
        <w:rPr>
          <w:rFonts w:ascii="Cambria" w:eastAsia="Calibri" w:hAnsi="Cambria"/>
          <w:sz w:val="24"/>
          <w:szCs w:val="24"/>
        </w:rPr>
        <w:t xml:space="preserve">narednom </w:t>
      </w:r>
      <w:r w:rsidR="00EB0AA1" w:rsidRPr="00ED219C">
        <w:rPr>
          <w:rFonts w:ascii="Cambria" w:eastAsia="Calibri" w:hAnsi="Cambria"/>
          <w:sz w:val="24"/>
          <w:szCs w:val="24"/>
        </w:rPr>
        <w:t>desetogodišnjem</w:t>
      </w:r>
      <w:r w:rsidRPr="00ED219C">
        <w:rPr>
          <w:rFonts w:ascii="Cambria" w:eastAsia="Calibri" w:hAnsi="Cambria"/>
          <w:sz w:val="24"/>
          <w:szCs w:val="24"/>
        </w:rPr>
        <w:t xml:space="preserve"> razdoblju radit</w:t>
      </w:r>
      <w:r w:rsidR="004B2ED7" w:rsidRPr="00ED219C">
        <w:rPr>
          <w:rFonts w:ascii="Cambria" w:eastAsia="Calibri" w:hAnsi="Cambria"/>
          <w:sz w:val="24"/>
          <w:szCs w:val="24"/>
        </w:rPr>
        <w:t xml:space="preserve"> </w:t>
      </w:r>
      <w:r w:rsidRPr="00ED219C">
        <w:rPr>
          <w:rFonts w:ascii="Cambria" w:eastAsia="Calibri" w:hAnsi="Cambria"/>
          <w:sz w:val="24"/>
          <w:szCs w:val="24"/>
        </w:rPr>
        <w:t>će se na postupnom otkla</w:t>
      </w:r>
      <w:r w:rsidR="004B2ED7" w:rsidRPr="00ED219C">
        <w:rPr>
          <w:rFonts w:ascii="Cambria" w:eastAsia="Calibri" w:hAnsi="Cambria"/>
          <w:sz w:val="24"/>
          <w:szCs w:val="24"/>
        </w:rPr>
        <w:t>n</w:t>
      </w:r>
      <w:r w:rsidRPr="00ED219C">
        <w:rPr>
          <w:rFonts w:ascii="Cambria" w:eastAsia="Calibri" w:hAnsi="Cambria"/>
          <w:sz w:val="24"/>
          <w:szCs w:val="24"/>
        </w:rPr>
        <w:t>janj</w:t>
      </w:r>
      <w:r w:rsidR="004B2ED7" w:rsidRPr="00ED219C">
        <w:rPr>
          <w:rFonts w:ascii="Cambria" w:eastAsia="Calibri" w:hAnsi="Cambria"/>
          <w:sz w:val="24"/>
          <w:szCs w:val="24"/>
        </w:rPr>
        <w:t>u uočenih slabosti.</w:t>
      </w:r>
    </w:p>
    <w:p w14:paraId="49065637" w14:textId="77777777" w:rsidR="00F307AE" w:rsidRPr="00ED219C" w:rsidRDefault="00F307AE" w:rsidP="004E385E">
      <w:pPr>
        <w:spacing w:after="300"/>
        <w:ind w:firstLine="567"/>
        <w:jc w:val="both"/>
        <w:rPr>
          <w:rFonts w:ascii="Cambria" w:hAnsi="Cambria"/>
          <w:sz w:val="24"/>
          <w:szCs w:val="24"/>
        </w:rPr>
        <w:sectPr w:rsidR="00F307AE" w:rsidRPr="00ED219C" w:rsidSect="00511C6C">
          <w:pgSz w:w="11906" w:h="16838"/>
          <w:pgMar w:top="1417" w:right="1417" w:bottom="1417" w:left="1417" w:header="708" w:footer="708" w:gutter="0"/>
          <w:cols w:space="708"/>
          <w:titlePg/>
          <w:docGrid w:linePitch="360"/>
        </w:sectPr>
      </w:pPr>
    </w:p>
    <w:p w14:paraId="13265A65" w14:textId="76258F7F" w:rsidR="00F964B9" w:rsidRPr="00ED219C" w:rsidRDefault="009D4B46" w:rsidP="00B90215">
      <w:pPr>
        <w:pStyle w:val="Naslov2"/>
        <w:numPr>
          <w:ilvl w:val="0"/>
          <w:numId w:val="8"/>
        </w:numPr>
        <w:spacing w:before="100" w:beforeAutospacing="1" w:after="100" w:afterAutospacing="1" w:line="240" w:lineRule="auto"/>
        <w:ind w:left="567"/>
        <w:jc w:val="both"/>
        <w:rPr>
          <w:color w:val="000000"/>
        </w:rPr>
      </w:pPr>
      <w:bookmarkStart w:id="103" w:name="_Toc205905888"/>
      <w:r w:rsidRPr="00ED219C">
        <w:rPr>
          <w:color w:val="auto"/>
        </w:rPr>
        <w:lastRenderedPageBreak/>
        <w:t xml:space="preserve">STRATEŠKO USMJERENJE UPRAVLJANJA </w:t>
      </w:r>
      <w:r w:rsidR="00644578" w:rsidRPr="00ED219C">
        <w:rPr>
          <w:color w:val="auto"/>
          <w:lang w:val="hr-HR"/>
        </w:rPr>
        <w:t>NEKRETNINAMA I POKRETNINAMA</w:t>
      </w:r>
      <w:bookmarkEnd w:id="103"/>
    </w:p>
    <w:p w14:paraId="41668312" w14:textId="7BBD93E7" w:rsidR="002F40D6" w:rsidRPr="00ED219C" w:rsidRDefault="002F40D6" w:rsidP="00B278D5">
      <w:pPr>
        <w:ind w:firstLine="540"/>
        <w:jc w:val="both"/>
        <w:rPr>
          <w:rFonts w:ascii="Cambria" w:hAnsi="Cambria"/>
          <w:sz w:val="24"/>
          <w:szCs w:val="24"/>
        </w:rPr>
      </w:pPr>
      <w:r w:rsidRPr="00ED219C">
        <w:rPr>
          <w:rFonts w:ascii="Cambria" w:hAnsi="Cambria"/>
          <w:sz w:val="24"/>
          <w:szCs w:val="24"/>
        </w:rPr>
        <w:t xml:space="preserve">Strateško usmjerenje </w:t>
      </w:r>
      <w:r w:rsidR="00736833" w:rsidRPr="00ED219C">
        <w:rPr>
          <w:rFonts w:ascii="Cambria" w:hAnsi="Cambria"/>
          <w:sz w:val="24"/>
          <w:szCs w:val="24"/>
        </w:rPr>
        <w:t>podrazumijeva definiranu</w:t>
      </w:r>
      <w:r w:rsidRPr="00ED219C">
        <w:rPr>
          <w:rFonts w:ascii="Cambria" w:hAnsi="Cambria"/>
          <w:sz w:val="24"/>
          <w:szCs w:val="24"/>
        </w:rPr>
        <w:t xml:space="preserve"> viziju</w:t>
      </w:r>
      <w:r w:rsidR="00736833" w:rsidRPr="00ED219C">
        <w:rPr>
          <w:rFonts w:ascii="Cambria" w:hAnsi="Cambria"/>
          <w:sz w:val="24"/>
          <w:szCs w:val="24"/>
        </w:rPr>
        <w:t xml:space="preserve"> i strateške ciljeve te je prikazano </w:t>
      </w:r>
      <w:r w:rsidRPr="00ED219C">
        <w:rPr>
          <w:rFonts w:ascii="Cambria" w:hAnsi="Cambria"/>
          <w:sz w:val="24"/>
          <w:szCs w:val="24"/>
        </w:rPr>
        <w:t xml:space="preserve">na </w:t>
      </w:r>
      <w:r w:rsidR="00BF4E10">
        <w:rPr>
          <w:rFonts w:ascii="Cambria" w:hAnsi="Cambria"/>
          <w:sz w:val="24"/>
          <w:szCs w:val="24"/>
        </w:rPr>
        <w:t xml:space="preserve">Shematskom prikazu </w:t>
      </w:r>
      <w:r w:rsidR="00956D9D">
        <w:rPr>
          <w:rFonts w:ascii="Cambria" w:hAnsi="Cambria"/>
          <w:sz w:val="24"/>
          <w:szCs w:val="24"/>
        </w:rPr>
        <w:t>2</w:t>
      </w:r>
      <w:r w:rsidR="00736833" w:rsidRPr="00ED219C">
        <w:rPr>
          <w:rFonts w:ascii="Cambria" w:hAnsi="Cambria"/>
          <w:sz w:val="24"/>
          <w:szCs w:val="24"/>
        </w:rPr>
        <w:t xml:space="preserve">, a </w:t>
      </w:r>
      <w:r w:rsidRPr="00ED219C">
        <w:rPr>
          <w:rFonts w:ascii="Cambria" w:hAnsi="Cambria"/>
          <w:sz w:val="24"/>
          <w:szCs w:val="24"/>
        </w:rPr>
        <w:t xml:space="preserve">detaljno </w:t>
      </w:r>
      <w:r w:rsidR="00736833" w:rsidRPr="00ED219C">
        <w:rPr>
          <w:rFonts w:ascii="Cambria" w:hAnsi="Cambria"/>
          <w:sz w:val="24"/>
          <w:szCs w:val="24"/>
        </w:rPr>
        <w:t>razrađeno</w:t>
      </w:r>
      <w:r w:rsidRPr="00ED219C">
        <w:rPr>
          <w:rFonts w:ascii="Cambria" w:hAnsi="Cambria"/>
          <w:sz w:val="24"/>
          <w:szCs w:val="24"/>
        </w:rPr>
        <w:t xml:space="preserve"> u </w:t>
      </w:r>
      <w:proofErr w:type="spellStart"/>
      <w:r w:rsidR="00736833" w:rsidRPr="00ED219C">
        <w:rPr>
          <w:rFonts w:ascii="Cambria" w:hAnsi="Cambria"/>
          <w:sz w:val="24"/>
          <w:szCs w:val="24"/>
        </w:rPr>
        <w:t>potpoglavlju</w:t>
      </w:r>
      <w:proofErr w:type="spellEnd"/>
      <w:r w:rsidRPr="00ED219C">
        <w:rPr>
          <w:rFonts w:ascii="Cambria" w:hAnsi="Cambria"/>
          <w:sz w:val="24"/>
          <w:szCs w:val="24"/>
        </w:rPr>
        <w:t xml:space="preserve"> 4.1. Vizija</w:t>
      </w:r>
      <w:r w:rsidR="00DE4FB9" w:rsidRPr="00ED219C">
        <w:rPr>
          <w:rFonts w:ascii="Cambria" w:hAnsi="Cambria"/>
          <w:sz w:val="24"/>
          <w:szCs w:val="24"/>
        </w:rPr>
        <w:t xml:space="preserve"> upravljanja </w:t>
      </w:r>
      <w:r w:rsidR="00F1121F" w:rsidRPr="00ED219C">
        <w:rPr>
          <w:rFonts w:ascii="Cambria" w:hAnsi="Cambria"/>
          <w:sz w:val="24"/>
          <w:szCs w:val="24"/>
        </w:rPr>
        <w:t>nekretninama i pokretninama</w:t>
      </w:r>
      <w:r w:rsidR="00927B73" w:rsidRPr="00ED219C">
        <w:rPr>
          <w:rFonts w:ascii="Cambria" w:hAnsi="Cambria"/>
          <w:sz w:val="24"/>
          <w:szCs w:val="24"/>
        </w:rPr>
        <w:t xml:space="preserve"> u vlasništvu Općine </w:t>
      </w:r>
      <w:r w:rsidR="007018A4">
        <w:rPr>
          <w:rFonts w:ascii="Cambria" w:hAnsi="Cambria"/>
          <w:sz w:val="24"/>
          <w:szCs w:val="24"/>
        </w:rPr>
        <w:t>Gundinci</w:t>
      </w:r>
      <w:r w:rsidR="00DE4FB9" w:rsidRPr="00ED219C">
        <w:rPr>
          <w:rFonts w:ascii="Cambria" w:hAnsi="Cambria"/>
          <w:sz w:val="24"/>
          <w:szCs w:val="24"/>
        </w:rPr>
        <w:t xml:space="preserve"> te</w:t>
      </w:r>
      <w:r w:rsidRPr="00ED219C">
        <w:rPr>
          <w:rFonts w:ascii="Cambria" w:hAnsi="Cambria"/>
          <w:sz w:val="24"/>
          <w:szCs w:val="24"/>
        </w:rPr>
        <w:t xml:space="preserve"> </w:t>
      </w:r>
      <w:proofErr w:type="spellStart"/>
      <w:r w:rsidR="00DE4FB9" w:rsidRPr="00ED219C">
        <w:rPr>
          <w:rFonts w:ascii="Cambria" w:hAnsi="Cambria"/>
          <w:sz w:val="24"/>
          <w:szCs w:val="24"/>
        </w:rPr>
        <w:t>potpoglavlju</w:t>
      </w:r>
      <w:proofErr w:type="spellEnd"/>
      <w:r w:rsidRPr="00ED219C">
        <w:rPr>
          <w:rFonts w:ascii="Cambria" w:hAnsi="Cambria"/>
          <w:sz w:val="24"/>
          <w:szCs w:val="24"/>
        </w:rPr>
        <w:t xml:space="preserve"> 4.2. Strateški cilj upravljanja </w:t>
      </w:r>
      <w:r w:rsidR="00F1121F" w:rsidRPr="00ED219C">
        <w:rPr>
          <w:rFonts w:ascii="Cambria" w:hAnsi="Cambria"/>
          <w:sz w:val="24"/>
          <w:szCs w:val="24"/>
        </w:rPr>
        <w:t>nekretninama i pokretninama</w:t>
      </w:r>
      <w:r w:rsidRPr="00ED219C">
        <w:rPr>
          <w:rFonts w:ascii="Cambria" w:hAnsi="Cambria"/>
          <w:sz w:val="24"/>
          <w:szCs w:val="24"/>
        </w:rPr>
        <w:t>.</w:t>
      </w:r>
    </w:p>
    <w:p w14:paraId="14BF3417" w14:textId="4A669E8C" w:rsidR="000814EB" w:rsidRPr="00ED219C" w:rsidRDefault="005359AA" w:rsidP="004E385E">
      <w:pPr>
        <w:spacing w:after="0" w:line="360" w:lineRule="auto"/>
        <w:jc w:val="center"/>
        <w:rPr>
          <w:rFonts w:ascii="Cambria" w:hAnsi="Cambria"/>
          <w:bCs/>
          <w:i/>
          <w:iCs/>
          <w:sz w:val="24"/>
          <w:szCs w:val="24"/>
        </w:rPr>
      </w:pPr>
      <w:bookmarkStart w:id="104" w:name="_Toc205906109"/>
      <w:r w:rsidRPr="00ED219C">
        <w:rPr>
          <w:rFonts w:ascii="Cambria" w:hAnsi="Cambria"/>
          <w:bCs/>
          <w:i/>
          <w:iCs/>
          <w:noProof/>
          <w:color w:val="000000"/>
          <w:sz w:val="24"/>
          <w:szCs w:val="24"/>
        </w:rPr>
        <mc:AlternateContent>
          <mc:Choice Requires="wps">
            <w:drawing>
              <wp:anchor distT="0" distB="0" distL="114300" distR="114300" simplePos="0" relativeHeight="251648000" behindDoc="0" locked="0" layoutInCell="1" allowOverlap="1" wp14:anchorId="1B027D7D" wp14:editId="0AC08161">
                <wp:simplePos x="0" y="0"/>
                <wp:positionH relativeFrom="margin">
                  <wp:align>center</wp:align>
                </wp:positionH>
                <wp:positionV relativeFrom="paragraph">
                  <wp:posOffset>212090</wp:posOffset>
                </wp:positionV>
                <wp:extent cx="5829300" cy="887095"/>
                <wp:effectExtent l="12700" t="8890" r="15875" b="27940"/>
                <wp:wrapNone/>
                <wp:docPr id="7621138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87095"/>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43692226" w14:textId="2EE6F7F4"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MISIJA – kreiranje okruženja pogodnog za organizaciju učinkovitijeg i racionalnijeg korištenja </w:t>
                            </w:r>
                            <w:r w:rsidR="00421020">
                              <w:rPr>
                                <w:rFonts w:ascii="Cambria" w:hAnsi="Cambria"/>
                                <w:color w:val="FFFFFF"/>
                                <w:sz w:val="24"/>
                                <w:szCs w:val="24"/>
                              </w:rPr>
                              <w:t>nekretnina i pokretnina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003E08F0">
                              <w:rPr>
                                <w:rFonts w:ascii="Cambria" w:hAnsi="Cambria"/>
                                <w:color w:val="FFFFFF"/>
                                <w:sz w:val="24"/>
                                <w:szCs w:val="24"/>
                              </w:rPr>
                              <w:t xml:space="preserve"> </w:t>
                            </w:r>
                            <w:r w:rsidRPr="006445CD">
                              <w:rPr>
                                <w:rFonts w:ascii="Cambria" w:hAnsi="Cambria"/>
                                <w:color w:val="FFFFFF"/>
                                <w:sz w:val="24"/>
                                <w:szCs w:val="24"/>
                              </w:rPr>
                              <w:t>s ciljem stvaranja novih vrijednosti i ostvarivanja veće ekonomske koristi.</w:t>
                            </w:r>
                          </w:p>
                          <w:p w14:paraId="334FD6CF" w14:textId="77777777" w:rsidR="00032C70" w:rsidRDefault="00032C70" w:rsidP="00966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27D7D" id="AutoShape 5" o:spid="_x0000_s1026" style="position:absolute;left:0;text-align:left;margin-left:0;margin-top:16.7pt;width:459pt;height:69.8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" fillcolor="#8eaadb" strokecolor="#4472c4" strokeweight="1pt">
                <v:fill color2="#4472c4" focus="50%" type="gradient"/>
                <v:shadow on="t" color="#1f3763" offset="1pt"/>
                <v:textbox>
                  <w:txbxContent>
                    <w:p w14:paraId="43692226" w14:textId="2EE6F7F4"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MISIJA – kreiranje okruženja pogodnog za organizaciju učinkovitijeg i racionalnijeg korištenja </w:t>
                      </w:r>
                      <w:r w:rsidR="00421020">
                        <w:rPr>
                          <w:rFonts w:ascii="Cambria" w:hAnsi="Cambria"/>
                          <w:color w:val="FFFFFF"/>
                          <w:sz w:val="24"/>
                          <w:szCs w:val="24"/>
                        </w:rPr>
                        <w:t>nekretnina i pokretnina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003E08F0">
                        <w:rPr>
                          <w:rFonts w:ascii="Cambria" w:hAnsi="Cambria"/>
                          <w:color w:val="FFFFFF"/>
                          <w:sz w:val="24"/>
                          <w:szCs w:val="24"/>
                        </w:rPr>
                        <w:t xml:space="preserve"> </w:t>
                      </w:r>
                      <w:r w:rsidRPr="006445CD">
                        <w:rPr>
                          <w:rFonts w:ascii="Cambria" w:hAnsi="Cambria"/>
                          <w:color w:val="FFFFFF"/>
                          <w:sz w:val="24"/>
                          <w:szCs w:val="24"/>
                        </w:rPr>
                        <w:t>s ciljem stvaranja novih vrijednosti i ostvarivanja veće ekonomske koristi.</w:t>
                      </w:r>
                    </w:p>
                    <w:p w14:paraId="334FD6CF" w14:textId="77777777" w:rsidR="00032C70" w:rsidRDefault="00032C70" w:rsidP="00966E9A"/>
                  </w:txbxContent>
                </v:textbox>
                <w10:wrap anchorx="margin"/>
              </v:roundrect>
            </w:pict>
          </mc:Fallback>
        </mc:AlternateContent>
      </w:r>
      <w:r w:rsidR="00BF4E10">
        <w:rPr>
          <w:rFonts w:ascii="Cambria" w:hAnsi="Cambria"/>
          <w:bCs/>
          <w:i/>
          <w:iCs/>
          <w:sz w:val="24"/>
          <w:szCs w:val="24"/>
        </w:rPr>
        <w:t xml:space="preserve">Shematski prikaz </w:t>
      </w:r>
      <w:r w:rsidR="005C410B" w:rsidRPr="00ED219C">
        <w:rPr>
          <w:rFonts w:ascii="Cambria" w:hAnsi="Cambria"/>
          <w:bCs/>
          <w:i/>
          <w:iCs/>
          <w:sz w:val="24"/>
          <w:szCs w:val="24"/>
        </w:rPr>
        <w:t xml:space="preserve"> </w:t>
      </w:r>
      <w:r w:rsidR="00F227DC" w:rsidRPr="00ED219C">
        <w:rPr>
          <w:rFonts w:ascii="Cambria" w:hAnsi="Cambria"/>
          <w:bCs/>
          <w:i/>
          <w:iCs/>
          <w:sz w:val="24"/>
          <w:szCs w:val="24"/>
        </w:rPr>
        <w:fldChar w:fldCharType="begin"/>
      </w:r>
      <w:r w:rsidR="005C410B" w:rsidRPr="00ED219C">
        <w:rPr>
          <w:rFonts w:ascii="Cambria" w:hAnsi="Cambria"/>
          <w:bCs/>
          <w:i/>
          <w:iCs/>
          <w:sz w:val="24"/>
          <w:szCs w:val="24"/>
        </w:rPr>
        <w:instrText xml:space="preserve"> SEQ Slika \* ARABIC </w:instrText>
      </w:r>
      <w:r w:rsidR="00F227DC" w:rsidRPr="00ED219C">
        <w:rPr>
          <w:rFonts w:ascii="Cambria" w:hAnsi="Cambria"/>
          <w:bCs/>
          <w:i/>
          <w:iCs/>
          <w:sz w:val="24"/>
          <w:szCs w:val="24"/>
        </w:rPr>
        <w:fldChar w:fldCharType="separate"/>
      </w:r>
      <w:r w:rsidR="00075FDC">
        <w:rPr>
          <w:rFonts w:ascii="Cambria" w:hAnsi="Cambria"/>
          <w:bCs/>
          <w:i/>
          <w:iCs/>
          <w:noProof/>
          <w:sz w:val="24"/>
          <w:szCs w:val="24"/>
        </w:rPr>
        <w:t>2</w:t>
      </w:r>
      <w:r w:rsidR="00F227DC" w:rsidRPr="00ED219C">
        <w:rPr>
          <w:rFonts w:ascii="Cambria" w:hAnsi="Cambria"/>
          <w:bCs/>
          <w:i/>
          <w:iCs/>
          <w:sz w:val="24"/>
          <w:szCs w:val="24"/>
        </w:rPr>
        <w:fldChar w:fldCharType="end"/>
      </w:r>
      <w:r w:rsidR="005C410B" w:rsidRPr="00ED219C">
        <w:rPr>
          <w:rFonts w:ascii="Cambria" w:hAnsi="Cambria"/>
          <w:bCs/>
          <w:i/>
          <w:iCs/>
          <w:sz w:val="24"/>
          <w:szCs w:val="24"/>
        </w:rPr>
        <w:t xml:space="preserve">. </w:t>
      </w:r>
      <w:r w:rsidR="000814EB" w:rsidRPr="00ED219C">
        <w:rPr>
          <w:rFonts w:ascii="Cambria" w:hAnsi="Cambria"/>
          <w:bCs/>
          <w:i/>
          <w:iCs/>
          <w:sz w:val="24"/>
          <w:szCs w:val="24"/>
        </w:rPr>
        <w:t xml:space="preserve">Strateško usmjerenje upravljanja </w:t>
      </w:r>
      <w:r w:rsidR="00F1121F" w:rsidRPr="00ED219C">
        <w:rPr>
          <w:rFonts w:ascii="Cambria" w:hAnsi="Cambria"/>
          <w:bCs/>
          <w:i/>
          <w:iCs/>
          <w:sz w:val="24"/>
          <w:szCs w:val="24"/>
        </w:rPr>
        <w:t>nekretninama i pokretninama</w:t>
      </w:r>
      <w:bookmarkEnd w:id="104"/>
    </w:p>
    <w:p w14:paraId="063E1513" w14:textId="77777777" w:rsidR="00662008" w:rsidRPr="00ED219C" w:rsidRDefault="00662008" w:rsidP="004E385E">
      <w:pPr>
        <w:ind w:firstLine="567"/>
        <w:jc w:val="both"/>
        <w:rPr>
          <w:rFonts w:ascii="Cambria" w:hAnsi="Cambria"/>
          <w:noProof/>
          <w:color w:val="000000"/>
          <w:sz w:val="24"/>
          <w:szCs w:val="24"/>
        </w:rPr>
      </w:pPr>
      <w:bookmarkStart w:id="105" w:name="_Toc19434432"/>
      <w:bookmarkStart w:id="106" w:name="_Toc19438305"/>
      <w:bookmarkStart w:id="107" w:name="_Toc20465114"/>
      <w:bookmarkStart w:id="108" w:name="_Toc20465157"/>
      <w:bookmarkStart w:id="109" w:name="_Toc20465200"/>
      <w:bookmarkEnd w:id="105"/>
      <w:bookmarkEnd w:id="106"/>
      <w:bookmarkEnd w:id="107"/>
      <w:bookmarkEnd w:id="108"/>
      <w:bookmarkEnd w:id="109"/>
    </w:p>
    <w:p w14:paraId="16BB2EA8" w14:textId="77777777" w:rsidR="00480C68" w:rsidRPr="00ED219C" w:rsidRDefault="00480C68" w:rsidP="004E385E">
      <w:pPr>
        <w:ind w:firstLine="567"/>
        <w:jc w:val="both"/>
        <w:rPr>
          <w:rFonts w:ascii="Cambria" w:hAnsi="Cambria"/>
          <w:noProof/>
          <w:color w:val="000000"/>
          <w:sz w:val="24"/>
          <w:szCs w:val="24"/>
        </w:rPr>
      </w:pPr>
    </w:p>
    <w:p w14:paraId="25F991B7" w14:textId="7D060BB1" w:rsidR="00480C68" w:rsidRPr="00ED219C" w:rsidRDefault="005359AA"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49024" behindDoc="0" locked="0" layoutInCell="1" allowOverlap="1" wp14:anchorId="4994F7A8" wp14:editId="295A8D57">
                <wp:simplePos x="0" y="0"/>
                <wp:positionH relativeFrom="margin">
                  <wp:posOffset>2662555</wp:posOffset>
                </wp:positionH>
                <wp:positionV relativeFrom="paragraph">
                  <wp:posOffset>304800</wp:posOffset>
                </wp:positionV>
                <wp:extent cx="436245" cy="372745"/>
                <wp:effectExtent l="38100" t="9525" r="40005" b="27305"/>
                <wp:wrapNone/>
                <wp:docPr id="184771214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1E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209.65pt;margin-top:24pt;width:34.35pt;height:29.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" strokecolor="#666" strokeweight="1pt">
                <v:fill color2="#999" focus="100%" type="gradient"/>
                <v:shadow on="t" color="#7f7f7f" opacity=".5" offset="1pt"/>
                <v:textbox style="layout-flow:vertical-ideographic"/>
                <w10:wrap anchorx="margin"/>
              </v:shape>
            </w:pict>
          </mc:Fallback>
        </mc:AlternateContent>
      </w:r>
    </w:p>
    <w:p w14:paraId="7257D32C" w14:textId="1B573E84" w:rsidR="00480C68" w:rsidRPr="00ED219C" w:rsidRDefault="00480C68" w:rsidP="004E385E">
      <w:pPr>
        <w:ind w:firstLine="567"/>
        <w:jc w:val="both"/>
        <w:rPr>
          <w:rFonts w:ascii="Cambria" w:hAnsi="Cambria"/>
          <w:noProof/>
          <w:color w:val="000000"/>
          <w:sz w:val="24"/>
          <w:szCs w:val="24"/>
        </w:rPr>
      </w:pPr>
    </w:p>
    <w:p w14:paraId="2E4D39F1" w14:textId="3E7677F8" w:rsidR="00306B0B" w:rsidRPr="00ED219C" w:rsidRDefault="00C6416E"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1072" behindDoc="0" locked="0" layoutInCell="1" allowOverlap="1" wp14:anchorId="72EDBA4D" wp14:editId="30AC7F84">
                <wp:simplePos x="0" y="0"/>
                <wp:positionH relativeFrom="margin">
                  <wp:posOffset>-42545</wp:posOffset>
                </wp:positionH>
                <wp:positionV relativeFrom="paragraph">
                  <wp:posOffset>64770</wp:posOffset>
                </wp:positionV>
                <wp:extent cx="5828665" cy="1066800"/>
                <wp:effectExtent l="9525" t="15240" r="19685" b="32385"/>
                <wp:wrapNone/>
                <wp:docPr id="45128730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1066800"/>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60BFC612" w14:textId="7E0186EE"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VIZIJA – dosljedno, sustavno i efikasno upravljanje </w:t>
                            </w:r>
                            <w:r w:rsidR="00421020">
                              <w:rPr>
                                <w:rFonts w:ascii="Cambria" w:hAnsi="Cambria"/>
                                <w:color w:val="FFFFFF"/>
                                <w:sz w:val="24"/>
                                <w:szCs w:val="24"/>
                              </w:rPr>
                              <w:t>nekretninama i pokretninama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Pr="006445CD">
                              <w:rPr>
                                <w:rFonts w:ascii="Cambria" w:hAnsi="Cambria"/>
                                <w:color w:val="FFFFFF"/>
                                <w:sz w:val="24"/>
                                <w:szCs w:val="24"/>
                              </w:rPr>
                              <w:t>, temelj</w:t>
                            </w:r>
                            <w:r>
                              <w:rPr>
                                <w:rFonts w:ascii="Cambria" w:hAnsi="Cambria"/>
                                <w:color w:val="FFFFFF"/>
                                <w:sz w:val="24"/>
                                <w:szCs w:val="24"/>
                              </w:rPr>
                              <w:t>e</w:t>
                            </w:r>
                            <w:r w:rsidRPr="006445CD">
                              <w:rPr>
                                <w:rFonts w:ascii="Cambria" w:hAnsi="Cambria"/>
                                <w:color w:val="FFFFFF"/>
                                <w:sz w:val="24"/>
                                <w:szCs w:val="24"/>
                              </w:rPr>
                              <w:t xml:space="preserve">no na načelu odgovornosti, </w:t>
                            </w:r>
                            <w:r w:rsidR="002C3B99">
                              <w:rPr>
                                <w:rFonts w:ascii="Cambria" w:hAnsi="Cambria"/>
                                <w:color w:val="FFFFFF"/>
                                <w:sz w:val="24"/>
                                <w:szCs w:val="24"/>
                              </w:rPr>
                              <w:t>učinkovitosti</w:t>
                            </w:r>
                            <w:r w:rsidRPr="006445CD">
                              <w:rPr>
                                <w:rFonts w:ascii="Cambria" w:hAnsi="Cambria"/>
                                <w:color w:val="FFFFFF"/>
                                <w:sz w:val="24"/>
                                <w:szCs w:val="24"/>
                              </w:rPr>
                              <w:t>, transparentnosti i predvidljivosti sa zadaćom zaštite imovine i njene uloge u životu sadašnjih i budućih generacija.</w:t>
                            </w:r>
                          </w:p>
                          <w:p w14:paraId="381E97AD" w14:textId="77777777" w:rsidR="00032C70" w:rsidRDefault="00032C70" w:rsidP="00966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DBA4D" id="AutoShape 9" o:spid="_x0000_s1027" style="position:absolute;left:0;text-align:left;margin-left:-3.35pt;margin-top:5.1pt;width:458.95pt;height:8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" fillcolor="#8eaadb" strokecolor="#4472c4" strokeweight="1pt">
                <v:fill color2="#4472c4" focus="50%" type="gradient"/>
                <v:shadow on="t" color="#1f3763" offset="1pt"/>
                <v:textbox>
                  <w:txbxContent>
                    <w:p w14:paraId="60BFC612" w14:textId="7E0186EE"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VIZIJA – dosljedno, sustavno i efikasno upravljanje </w:t>
                      </w:r>
                      <w:r w:rsidR="00421020">
                        <w:rPr>
                          <w:rFonts w:ascii="Cambria" w:hAnsi="Cambria"/>
                          <w:color w:val="FFFFFF"/>
                          <w:sz w:val="24"/>
                          <w:szCs w:val="24"/>
                        </w:rPr>
                        <w:t>nekretninama i pokretninama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Pr="006445CD">
                        <w:rPr>
                          <w:rFonts w:ascii="Cambria" w:hAnsi="Cambria"/>
                          <w:color w:val="FFFFFF"/>
                          <w:sz w:val="24"/>
                          <w:szCs w:val="24"/>
                        </w:rPr>
                        <w:t>, temelj</w:t>
                      </w:r>
                      <w:r>
                        <w:rPr>
                          <w:rFonts w:ascii="Cambria" w:hAnsi="Cambria"/>
                          <w:color w:val="FFFFFF"/>
                          <w:sz w:val="24"/>
                          <w:szCs w:val="24"/>
                        </w:rPr>
                        <w:t>e</w:t>
                      </w:r>
                      <w:r w:rsidRPr="006445CD">
                        <w:rPr>
                          <w:rFonts w:ascii="Cambria" w:hAnsi="Cambria"/>
                          <w:color w:val="FFFFFF"/>
                          <w:sz w:val="24"/>
                          <w:szCs w:val="24"/>
                        </w:rPr>
                        <w:t xml:space="preserve">no na načelu odgovornosti, </w:t>
                      </w:r>
                      <w:r w:rsidR="002C3B99">
                        <w:rPr>
                          <w:rFonts w:ascii="Cambria" w:hAnsi="Cambria"/>
                          <w:color w:val="FFFFFF"/>
                          <w:sz w:val="24"/>
                          <w:szCs w:val="24"/>
                        </w:rPr>
                        <w:t>učinkovitosti</w:t>
                      </w:r>
                      <w:r w:rsidRPr="006445CD">
                        <w:rPr>
                          <w:rFonts w:ascii="Cambria" w:hAnsi="Cambria"/>
                          <w:color w:val="FFFFFF"/>
                          <w:sz w:val="24"/>
                          <w:szCs w:val="24"/>
                        </w:rPr>
                        <w:t>, transparentnosti i predvidljivosti sa zadaćom zaštite imovine i njene uloge u životu sadašnjih i budućih generacija.</w:t>
                      </w:r>
                    </w:p>
                    <w:p w14:paraId="381E97AD" w14:textId="77777777" w:rsidR="00032C70" w:rsidRDefault="00032C70" w:rsidP="00966E9A"/>
                  </w:txbxContent>
                </v:textbox>
                <w10:wrap anchorx="margin"/>
              </v:roundrect>
            </w:pict>
          </mc:Fallback>
        </mc:AlternateContent>
      </w:r>
    </w:p>
    <w:p w14:paraId="63B4AF3C" w14:textId="3E6614BE" w:rsidR="00480C68" w:rsidRPr="00ED219C" w:rsidRDefault="00480C68" w:rsidP="004E385E">
      <w:pPr>
        <w:ind w:firstLine="567"/>
        <w:jc w:val="both"/>
        <w:rPr>
          <w:rFonts w:ascii="Cambria" w:hAnsi="Cambria"/>
          <w:noProof/>
          <w:color w:val="000000"/>
          <w:sz w:val="24"/>
          <w:szCs w:val="24"/>
        </w:rPr>
      </w:pPr>
    </w:p>
    <w:p w14:paraId="25B38516" w14:textId="3C33482F" w:rsidR="00975CAB" w:rsidRPr="00ED219C" w:rsidRDefault="00975CAB" w:rsidP="004E385E">
      <w:pPr>
        <w:ind w:firstLine="567"/>
        <w:jc w:val="both"/>
        <w:rPr>
          <w:rFonts w:ascii="Cambria" w:hAnsi="Cambria"/>
          <w:noProof/>
          <w:color w:val="000000"/>
          <w:sz w:val="24"/>
          <w:szCs w:val="24"/>
        </w:rPr>
      </w:pPr>
    </w:p>
    <w:p w14:paraId="7305733B" w14:textId="0960AA86" w:rsidR="00966E9A" w:rsidRPr="00ED219C" w:rsidRDefault="00C6416E"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0048" behindDoc="0" locked="0" layoutInCell="1" allowOverlap="1" wp14:anchorId="251106BF" wp14:editId="2DC3DBC6">
                <wp:simplePos x="0" y="0"/>
                <wp:positionH relativeFrom="margin">
                  <wp:posOffset>2662555</wp:posOffset>
                </wp:positionH>
                <wp:positionV relativeFrom="paragraph">
                  <wp:posOffset>218440</wp:posOffset>
                </wp:positionV>
                <wp:extent cx="436245" cy="372745"/>
                <wp:effectExtent l="38100" t="13970" r="40005" b="32385"/>
                <wp:wrapNone/>
                <wp:docPr id="14682885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DF2F" id="AutoShape 7" o:spid="_x0000_s1026" type="#_x0000_t67" style="position:absolute;margin-left:209.65pt;margin-top:17.2pt;width:34.35pt;height:29.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" strokecolor="#666" strokeweight="1pt">
                <v:fill color2="#999" focus="100%" type="gradient"/>
                <v:shadow on="t" color="#7f7f7f" opacity=".5" offset="1pt"/>
                <v:textbox style="layout-flow:vertical-ideographic"/>
                <w10:wrap anchorx="margin"/>
              </v:shape>
            </w:pict>
          </mc:Fallback>
        </mc:AlternateContent>
      </w:r>
    </w:p>
    <w:p w14:paraId="3322A142" w14:textId="011B7029" w:rsidR="00975CAB" w:rsidRPr="00ED219C" w:rsidRDefault="00975CAB" w:rsidP="004E385E">
      <w:pPr>
        <w:ind w:firstLine="567"/>
        <w:jc w:val="both"/>
        <w:rPr>
          <w:rFonts w:ascii="Cambria" w:hAnsi="Cambria"/>
          <w:noProof/>
          <w:color w:val="000000"/>
          <w:sz w:val="24"/>
          <w:szCs w:val="24"/>
        </w:rPr>
      </w:pPr>
    </w:p>
    <w:p w14:paraId="52914082" w14:textId="43491FA5" w:rsidR="00480C68" w:rsidRPr="00ED219C" w:rsidRDefault="00C6416E" w:rsidP="004E385E">
      <w:pPr>
        <w:ind w:firstLine="567"/>
        <w:jc w:val="both"/>
        <w:rPr>
          <w:rFonts w:ascii="Cambria" w:hAnsi="Cambria"/>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2096" behindDoc="0" locked="0" layoutInCell="1" allowOverlap="1" wp14:anchorId="193CA116" wp14:editId="0C1FBAF6">
                <wp:simplePos x="0" y="0"/>
                <wp:positionH relativeFrom="margin">
                  <wp:align>center</wp:align>
                </wp:positionH>
                <wp:positionV relativeFrom="paragraph">
                  <wp:posOffset>12065</wp:posOffset>
                </wp:positionV>
                <wp:extent cx="5828665" cy="664845"/>
                <wp:effectExtent l="8890" t="13970" r="20320" b="26035"/>
                <wp:wrapNone/>
                <wp:docPr id="84934966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64845"/>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0706FB49" w14:textId="44D0512D" w:rsidR="00032C70" w:rsidRPr="006445CD" w:rsidRDefault="00032C70" w:rsidP="00966E9A">
                            <w:pPr>
                              <w:spacing w:before="120"/>
                              <w:jc w:val="center"/>
                              <w:rPr>
                                <w:rFonts w:ascii="Cambria" w:hAnsi="Cambria"/>
                                <w:color w:val="FFFFFF"/>
                                <w:sz w:val="24"/>
                                <w:szCs w:val="24"/>
                              </w:rPr>
                            </w:pPr>
                            <w:r w:rsidRPr="006445CD">
                              <w:rPr>
                                <w:rFonts w:ascii="Cambria" w:hAnsi="Cambria"/>
                                <w:color w:val="FFFFFF"/>
                                <w:sz w:val="24"/>
                                <w:szCs w:val="24"/>
                              </w:rPr>
                              <w:t xml:space="preserve">STRATEŠKI CILJ – učinkovito </w:t>
                            </w:r>
                            <w:r w:rsidR="004B5214">
                              <w:rPr>
                                <w:rFonts w:ascii="Cambria" w:hAnsi="Cambria"/>
                                <w:color w:val="FFFFFF"/>
                                <w:sz w:val="24"/>
                                <w:szCs w:val="24"/>
                              </w:rPr>
                              <w:t xml:space="preserve">upravljati </w:t>
                            </w:r>
                            <w:r w:rsidR="0028788F">
                              <w:rPr>
                                <w:rFonts w:ascii="Cambria" w:hAnsi="Cambria"/>
                                <w:color w:val="FFFFFF"/>
                                <w:sz w:val="24"/>
                                <w:szCs w:val="24"/>
                              </w:rPr>
                              <w:t>svim oblicima imovine</w:t>
                            </w:r>
                            <w:r w:rsidRPr="006445CD">
                              <w:rPr>
                                <w:rFonts w:ascii="Cambria" w:hAnsi="Cambria"/>
                                <w:color w:val="FFFFFF"/>
                                <w:sz w:val="24"/>
                                <w:szCs w:val="24"/>
                              </w:rPr>
                              <w:t xml:space="preserve"> 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0055195A" w:rsidRPr="0055195A">
                              <w:rPr>
                                <w:rFonts w:ascii="Cambria" w:hAnsi="Cambria"/>
                                <w:color w:val="FFFFFF"/>
                                <w:sz w:val="24"/>
                                <w:szCs w:val="24"/>
                              </w:rPr>
                              <w:t xml:space="preserve"> </w:t>
                            </w:r>
                            <w:r w:rsidRPr="006445CD">
                              <w:rPr>
                                <w:rFonts w:ascii="Cambria" w:hAnsi="Cambria"/>
                                <w:color w:val="FFFFFF"/>
                                <w:sz w:val="24"/>
                                <w:szCs w:val="24"/>
                              </w:rPr>
                              <w:t>prema načelu učinkovitosti dobroga gospodara.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CA116" id="AutoShape 10" o:spid="_x0000_s1028" style="position:absolute;left:0;text-align:left;margin-left:0;margin-top:.95pt;width:458.95pt;height:52.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" fillcolor="#8eaadb" strokecolor="#4472c4" strokeweight="1pt">
                <v:fill color2="#4472c4" focus="50%" type="gradient"/>
                <v:shadow on="t" color="#1f3763" offset="1pt"/>
                <v:textbox>
                  <w:txbxContent>
                    <w:p w14:paraId="0706FB49" w14:textId="44D0512D" w:rsidR="00032C70" w:rsidRPr="006445CD" w:rsidRDefault="00032C70" w:rsidP="00966E9A">
                      <w:pPr>
                        <w:spacing w:before="120"/>
                        <w:jc w:val="center"/>
                        <w:rPr>
                          <w:rFonts w:ascii="Cambria" w:hAnsi="Cambria"/>
                          <w:color w:val="FFFFFF"/>
                          <w:sz w:val="24"/>
                          <w:szCs w:val="24"/>
                        </w:rPr>
                      </w:pPr>
                      <w:r w:rsidRPr="006445CD">
                        <w:rPr>
                          <w:rFonts w:ascii="Cambria" w:hAnsi="Cambria"/>
                          <w:color w:val="FFFFFF"/>
                          <w:sz w:val="24"/>
                          <w:szCs w:val="24"/>
                        </w:rPr>
                        <w:t xml:space="preserve">STRATEŠKI CILJ – učinkovito </w:t>
                      </w:r>
                      <w:r w:rsidR="004B5214">
                        <w:rPr>
                          <w:rFonts w:ascii="Cambria" w:hAnsi="Cambria"/>
                          <w:color w:val="FFFFFF"/>
                          <w:sz w:val="24"/>
                          <w:szCs w:val="24"/>
                        </w:rPr>
                        <w:t xml:space="preserve">upravljati </w:t>
                      </w:r>
                      <w:r w:rsidR="0028788F">
                        <w:rPr>
                          <w:rFonts w:ascii="Cambria" w:hAnsi="Cambria"/>
                          <w:color w:val="FFFFFF"/>
                          <w:sz w:val="24"/>
                          <w:szCs w:val="24"/>
                        </w:rPr>
                        <w:t>svim oblicima imovine</w:t>
                      </w:r>
                      <w:r w:rsidRPr="006445CD">
                        <w:rPr>
                          <w:rFonts w:ascii="Cambria" w:hAnsi="Cambria"/>
                          <w:color w:val="FFFFFF"/>
                          <w:sz w:val="24"/>
                          <w:szCs w:val="24"/>
                        </w:rPr>
                        <w:t xml:space="preserve"> u vlasništvu </w:t>
                      </w:r>
                      <w:r w:rsidR="002C3B99">
                        <w:rPr>
                          <w:rFonts w:ascii="Cambria" w:hAnsi="Cambria"/>
                          <w:color w:val="FFFFFF"/>
                          <w:sz w:val="24"/>
                          <w:szCs w:val="24"/>
                        </w:rPr>
                        <w:t xml:space="preserve">Općine </w:t>
                      </w:r>
                      <w:r w:rsidR="007018A4">
                        <w:rPr>
                          <w:rFonts w:ascii="Cambria" w:hAnsi="Cambria"/>
                          <w:color w:val="FFFFFF"/>
                          <w:sz w:val="24"/>
                          <w:szCs w:val="24"/>
                        </w:rPr>
                        <w:t>Gundinci</w:t>
                      </w:r>
                      <w:r w:rsidR="0055195A" w:rsidRPr="0055195A">
                        <w:rPr>
                          <w:rFonts w:ascii="Cambria" w:hAnsi="Cambria"/>
                          <w:color w:val="FFFFFF"/>
                          <w:sz w:val="24"/>
                          <w:szCs w:val="24"/>
                        </w:rPr>
                        <w:t xml:space="preserve"> </w:t>
                      </w:r>
                      <w:r w:rsidRPr="006445CD">
                        <w:rPr>
                          <w:rFonts w:ascii="Cambria" w:hAnsi="Cambria"/>
                          <w:color w:val="FFFFFF"/>
                          <w:sz w:val="24"/>
                          <w:szCs w:val="24"/>
                        </w:rPr>
                        <w:t>prema načelu učinkovitosti dobroga gospodara.</w:t>
                      </w:r>
                    </w:p>
                  </w:txbxContent>
                </v:textbox>
                <w10:wrap anchorx="margin"/>
              </v:roundrect>
            </w:pict>
          </mc:Fallback>
        </mc:AlternateContent>
      </w:r>
    </w:p>
    <w:p w14:paraId="2964ABC5" w14:textId="4DB42E70" w:rsidR="00966E9A" w:rsidRPr="00ED219C" w:rsidRDefault="00966E9A" w:rsidP="004E385E">
      <w:pPr>
        <w:ind w:firstLine="567"/>
        <w:jc w:val="both"/>
        <w:rPr>
          <w:rFonts w:ascii="Cambria" w:hAnsi="Cambria"/>
          <w:color w:val="000000"/>
          <w:sz w:val="24"/>
          <w:szCs w:val="24"/>
        </w:rPr>
      </w:pPr>
    </w:p>
    <w:p w14:paraId="161E77AA" w14:textId="74182167" w:rsidR="00966E9A" w:rsidRPr="00ED219C" w:rsidRDefault="00966E9A" w:rsidP="004E385E">
      <w:pPr>
        <w:ind w:firstLine="567"/>
        <w:jc w:val="both"/>
        <w:rPr>
          <w:rFonts w:ascii="Cambria" w:hAnsi="Cambria"/>
          <w:sz w:val="24"/>
          <w:szCs w:val="24"/>
        </w:rPr>
      </w:pPr>
    </w:p>
    <w:p w14:paraId="29E17918" w14:textId="3D2B46EA" w:rsidR="00662008" w:rsidRPr="00ED219C" w:rsidRDefault="00662008" w:rsidP="00B1392F">
      <w:pPr>
        <w:pStyle w:val="Naslov3"/>
        <w:numPr>
          <w:ilvl w:val="1"/>
          <w:numId w:val="8"/>
        </w:numPr>
        <w:spacing w:before="0" w:after="240"/>
        <w:ind w:left="567" w:hanging="11"/>
        <w:jc w:val="both"/>
        <w:rPr>
          <w:color w:val="auto"/>
          <w:sz w:val="24"/>
          <w:szCs w:val="24"/>
        </w:rPr>
      </w:pPr>
      <w:bookmarkStart w:id="110" w:name="_Toc205905889"/>
      <w:r w:rsidRPr="00ED219C">
        <w:rPr>
          <w:color w:val="auto"/>
          <w:sz w:val="24"/>
          <w:szCs w:val="24"/>
        </w:rPr>
        <w:t xml:space="preserve">Vizija upravljanja </w:t>
      </w:r>
      <w:r w:rsidR="00421020" w:rsidRPr="00ED219C">
        <w:rPr>
          <w:color w:val="auto"/>
          <w:sz w:val="24"/>
          <w:szCs w:val="24"/>
          <w:lang w:val="hr-HR"/>
        </w:rPr>
        <w:t>nekretninama i pokretninama</w:t>
      </w:r>
      <w:r w:rsidR="00927B73" w:rsidRPr="00ED219C">
        <w:rPr>
          <w:color w:val="auto"/>
          <w:sz w:val="24"/>
          <w:szCs w:val="24"/>
          <w:lang w:val="hr-HR"/>
        </w:rPr>
        <w:t xml:space="preserve"> u vlasništvu Općine </w:t>
      </w:r>
      <w:r w:rsidR="007018A4">
        <w:rPr>
          <w:color w:val="auto"/>
          <w:sz w:val="24"/>
          <w:szCs w:val="24"/>
          <w:lang w:val="hr-HR"/>
        </w:rPr>
        <w:t>Gundinci</w:t>
      </w:r>
      <w:bookmarkEnd w:id="110"/>
    </w:p>
    <w:p w14:paraId="49EF5A5F" w14:textId="59F6D757" w:rsidR="00A95349" w:rsidRPr="00ED219C" w:rsidRDefault="001423B7" w:rsidP="004E385E">
      <w:pPr>
        <w:ind w:firstLine="567"/>
        <w:jc w:val="both"/>
        <w:rPr>
          <w:rFonts w:ascii="Cambria" w:hAnsi="Cambria"/>
          <w:sz w:val="24"/>
          <w:szCs w:val="24"/>
        </w:rPr>
      </w:pPr>
      <w:r w:rsidRPr="00ED219C">
        <w:rPr>
          <w:rFonts w:ascii="Cambria" w:hAnsi="Cambria"/>
          <w:sz w:val="24"/>
          <w:szCs w:val="24"/>
        </w:rPr>
        <w:t xml:space="preserve">Misija </w:t>
      </w:r>
      <w:r w:rsidR="00516B56" w:rsidRPr="00ED219C">
        <w:rPr>
          <w:rFonts w:ascii="Cambria" w:hAnsi="Cambria"/>
          <w:sz w:val="24"/>
          <w:szCs w:val="24"/>
        </w:rPr>
        <w:t>se ogleda u jedinstvenoj svrsi</w:t>
      </w:r>
      <w:r w:rsidRPr="00ED219C">
        <w:rPr>
          <w:rFonts w:ascii="Cambria" w:hAnsi="Cambria"/>
          <w:sz w:val="24"/>
          <w:szCs w:val="24"/>
        </w:rPr>
        <w:t xml:space="preserve"> koja stvara kontekst </w:t>
      </w:r>
      <w:r w:rsidR="00516B56" w:rsidRPr="00ED219C">
        <w:rPr>
          <w:rFonts w:ascii="Cambria" w:hAnsi="Cambria"/>
          <w:sz w:val="24"/>
          <w:szCs w:val="24"/>
        </w:rPr>
        <w:t>iz kojeg proizlazi</w:t>
      </w:r>
      <w:r w:rsidRPr="00ED219C">
        <w:rPr>
          <w:rFonts w:ascii="Cambria" w:hAnsi="Cambria"/>
          <w:sz w:val="24"/>
          <w:szCs w:val="24"/>
        </w:rPr>
        <w:t xml:space="preserve"> </w:t>
      </w:r>
      <w:r w:rsidR="00516B56" w:rsidRPr="00ED219C">
        <w:rPr>
          <w:rFonts w:ascii="Cambria" w:hAnsi="Cambria"/>
          <w:sz w:val="24"/>
          <w:szCs w:val="24"/>
        </w:rPr>
        <w:t>vizija te se utvrđuju</w:t>
      </w:r>
      <w:r w:rsidRPr="00ED219C">
        <w:rPr>
          <w:rFonts w:ascii="Cambria" w:hAnsi="Cambria"/>
          <w:sz w:val="24"/>
          <w:szCs w:val="24"/>
        </w:rPr>
        <w:t xml:space="preserve"> strateški i posebni ciljevi te </w:t>
      </w:r>
      <w:r w:rsidR="00516B56" w:rsidRPr="00ED219C">
        <w:rPr>
          <w:rFonts w:ascii="Cambria" w:hAnsi="Cambria"/>
          <w:sz w:val="24"/>
          <w:szCs w:val="24"/>
        </w:rPr>
        <w:t>postavljaju</w:t>
      </w:r>
      <w:r w:rsidRPr="00ED219C">
        <w:rPr>
          <w:rFonts w:ascii="Cambria" w:hAnsi="Cambria"/>
          <w:sz w:val="24"/>
          <w:szCs w:val="24"/>
        </w:rPr>
        <w:t xml:space="preserve"> mjere, projekti i aktivnosti. Misija </w:t>
      </w:r>
      <w:bookmarkStart w:id="111" w:name="_Hlk83383127"/>
      <w:r w:rsidR="00927B73" w:rsidRPr="00ED219C">
        <w:rPr>
          <w:rFonts w:ascii="Cambria" w:hAnsi="Cambria"/>
          <w:sz w:val="24"/>
          <w:szCs w:val="24"/>
        </w:rPr>
        <w:t xml:space="preserve">Općine </w:t>
      </w:r>
      <w:r w:rsidR="007018A4">
        <w:rPr>
          <w:rFonts w:ascii="Cambria" w:hAnsi="Cambria"/>
          <w:sz w:val="24"/>
          <w:szCs w:val="24"/>
        </w:rPr>
        <w:t>Gundinci</w:t>
      </w:r>
      <w:r w:rsidR="00FE5C2E" w:rsidRPr="00ED219C">
        <w:rPr>
          <w:rFonts w:ascii="Cambria" w:hAnsi="Cambria"/>
          <w:sz w:val="24"/>
          <w:szCs w:val="24"/>
        </w:rPr>
        <w:t xml:space="preserve"> </w:t>
      </w:r>
      <w:bookmarkEnd w:id="111"/>
      <w:r w:rsidR="00516B56" w:rsidRPr="00ED219C">
        <w:rPr>
          <w:rFonts w:ascii="Cambria" w:hAnsi="Cambria"/>
          <w:sz w:val="24"/>
          <w:szCs w:val="24"/>
        </w:rPr>
        <w:t xml:space="preserve">je </w:t>
      </w:r>
      <w:r w:rsidR="00E53859" w:rsidRPr="00ED219C">
        <w:rPr>
          <w:rFonts w:ascii="Cambria" w:hAnsi="Cambria"/>
          <w:sz w:val="24"/>
          <w:szCs w:val="24"/>
        </w:rPr>
        <w:t xml:space="preserve">kreirati okruženje pogodno za organizaciju učinkovitijeg i racionalnijeg korištenja </w:t>
      </w:r>
      <w:r w:rsidR="00437B2A" w:rsidRPr="00ED219C">
        <w:rPr>
          <w:rFonts w:ascii="Cambria" w:hAnsi="Cambria"/>
          <w:sz w:val="24"/>
          <w:szCs w:val="24"/>
        </w:rPr>
        <w:t>nekretninama i pokretnina</w:t>
      </w:r>
      <w:r w:rsidR="00E53859" w:rsidRPr="00ED219C">
        <w:rPr>
          <w:rFonts w:ascii="Cambria" w:hAnsi="Cambria"/>
          <w:sz w:val="24"/>
          <w:szCs w:val="24"/>
        </w:rPr>
        <w:t xml:space="preserve"> u vlasništvu </w:t>
      </w:r>
      <w:r w:rsidR="00927B73" w:rsidRPr="00ED219C">
        <w:rPr>
          <w:rFonts w:ascii="Cambria" w:hAnsi="Cambria"/>
          <w:sz w:val="24"/>
          <w:szCs w:val="24"/>
        </w:rPr>
        <w:t xml:space="preserve">Općine </w:t>
      </w:r>
      <w:r w:rsidR="007018A4">
        <w:rPr>
          <w:rFonts w:ascii="Cambria" w:hAnsi="Cambria"/>
          <w:sz w:val="24"/>
          <w:szCs w:val="24"/>
        </w:rPr>
        <w:t>Gundinci</w:t>
      </w:r>
      <w:r w:rsidR="00FE5C2E" w:rsidRPr="00ED219C">
        <w:rPr>
          <w:rFonts w:ascii="Cambria" w:hAnsi="Cambria"/>
          <w:sz w:val="24"/>
          <w:szCs w:val="24"/>
        </w:rPr>
        <w:t xml:space="preserve"> </w:t>
      </w:r>
      <w:r w:rsidR="00E53859" w:rsidRPr="00ED219C">
        <w:rPr>
          <w:rFonts w:ascii="Cambria" w:hAnsi="Cambria"/>
          <w:sz w:val="24"/>
          <w:szCs w:val="24"/>
        </w:rPr>
        <w:t>s ciljem stvaranja novih vrijednosti i ostvarivanja veće ekonomske koristi.</w:t>
      </w:r>
    </w:p>
    <w:p w14:paraId="7E6AC161" w14:textId="27289AED" w:rsidR="00E54B3F" w:rsidRPr="00ED219C" w:rsidRDefault="001423B7" w:rsidP="004E385E">
      <w:pPr>
        <w:ind w:firstLine="567"/>
        <w:jc w:val="both"/>
        <w:rPr>
          <w:rFonts w:ascii="Cambria" w:hAnsi="Cambria"/>
          <w:sz w:val="24"/>
          <w:szCs w:val="24"/>
        </w:rPr>
      </w:pPr>
      <w:r w:rsidRPr="00ED219C">
        <w:rPr>
          <w:rFonts w:ascii="Cambria" w:hAnsi="Cambria"/>
          <w:sz w:val="24"/>
          <w:szCs w:val="24"/>
        </w:rPr>
        <w:t>Vizija</w:t>
      </w:r>
      <w:r w:rsidR="00EF7E53" w:rsidRPr="00ED219C">
        <w:rPr>
          <w:rFonts w:ascii="Cambria" w:hAnsi="Cambria"/>
          <w:sz w:val="24"/>
          <w:szCs w:val="24"/>
        </w:rPr>
        <w:t xml:space="preserve"> ukazuje</w:t>
      </w:r>
      <w:r w:rsidRPr="00ED219C">
        <w:rPr>
          <w:rFonts w:ascii="Cambria" w:hAnsi="Cambria"/>
          <w:sz w:val="24"/>
          <w:szCs w:val="24"/>
        </w:rPr>
        <w:t xml:space="preserve"> na </w:t>
      </w:r>
      <w:r w:rsidR="00EF7E53" w:rsidRPr="00ED219C">
        <w:rPr>
          <w:rFonts w:ascii="Cambria" w:hAnsi="Cambria"/>
          <w:sz w:val="24"/>
          <w:szCs w:val="24"/>
        </w:rPr>
        <w:t>složeni prijelaz</w:t>
      </w:r>
      <w:r w:rsidRPr="00ED219C">
        <w:rPr>
          <w:rFonts w:ascii="Cambria" w:hAnsi="Cambria"/>
          <w:sz w:val="24"/>
          <w:szCs w:val="24"/>
        </w:rPr>
        <w:t xml:space="preserve"> iz </w:t>
      </w:r>
      <w:r w:rsidR="00EF7E53" w:rsidRPr="00ED219C">
        <w:rPr>
          <w:rFonts w:ascii="Cambria" w:hAnsi="Cambria"/>
          <w:sz w:val="24"/>
          <w:szCs w:val="24"/>
        </w:rPr>
        <w:t>trenutnog</w:t>
      </w:r>
      <w:r w:rsidRPr="00ED219C">
        <w:rPr>
          <w:rFonts w:ascii="Cambria" w:hAnsi="Cambria"/>
          <w:sz w:val="24"/>
          <w:szCs w:val="24"/>
        </w:rPr>
        <w:t xml:space="preserve"> stanja u buduće uz misiju i vrijednosti, a kroz dinamiku strategije. </w:t>
      </w:r>
      <w:r w:rsidR="00927B73" w:rsidRPr="00ED219C">
        <w:rPr>
          <w:rFonts w:ascii="Cambria" w:hAnsi="Cambria"/>
          <w:sz w:val="24"/>
          <w:szCs w:val="24"/>
        </w:rPr>
        <w:t xml:space="preserve">Vizija Općine </w:t>
      </w:r>
      <w:r w:rsidR="007018A4">
        <w:rPr>
          <w:rFonts w:ascii="Cambria" w:hAnsi="Cambria"/>
          <w:sz w:val="24"/>
          <w:szCs w:val="24"/>
        </w:rPr>
        <w:t>Gundinci</w:t>
      </w:r>
      <w:r w:rsidR="00FE5C2E" w:rsidRPr="00ED219C">
        <w:rPr>
          <w:rFonts w:ascii="Cambria" w:hAnsi="Cambria"/>
          <w:sz w:val="24"/>
          <w:szCs w:val="24"/>
        </w:rPr>
        <w:t xml:space="preserve"> </w:t>
      </w:r>
      <w:r w:rsidRPr="00ED219C">
        <w:rPr>
          <w:rFonts w:ascii="Cambria" w:hAnsi="Cambria"/>
          <w:sz w:val="24"/>
          <w:szCs w:val="24"/>
        </w:rPr>
        <w:t xml:space="preserve">je </w:t>
      </w:r>
      <w:r w:rsidR="00E53859" w:rsidRPr="00ED219C">
        <w:rPr>
          <w:rFonts w:ascii="Cambria" w:hAnsi="Cambria"/>
          <w:sz w:val="24"/>
          <w:szCs w:val="24"/>
        </w:rPr>
        <w:t xml:space="preserve">dosljedno, sustavno i efikasno upravljanje </w:t>
      </w:r>
      <w:r w:rsidR="00F77A5E" w:rsidRPr="00ED219C">
        <w:rPr>
          <w:rFonts w:ascii="Cambria" w:hAnsi="Cambria"/>
          <w:sz w:val="24"/>
          <w:szCs w:val="24"/>
        </w:rPr>
        <w:t>nekretninama i pokretninama</w:t>
      </w:r>
      <w:r w:rsidR="00E53859" w:rsidRPr="00ED219C">
        <w:rPr>
          <w:rFonts w:ascii="Cambria" w:hAnsi="Cambria"/>
          <w:sz w:val="24"/>
          <w:szCs w:val="24"/>
        </w:rPr>
        <w:t xml:space="preserve"> u vlasništvu </w:t>
      </w:r>
      <w:r w:rsidR="006F566A">
        <w:rPr>
          <w:rFonts w:ascii="Cambria" w:hAnsi="Cambria"/>
          <w:sz w:val="24"/>
          <w:szCs w:val="24"/>
        </w:rPr>
        <w:t>Općine Gundinci</w:t>
      </w:r>
      <w:r w:rsidR="00E53859" w:rsidRPr="00ED219C">
        <w:rPr>
          <w:rFonts w:ascii="Cambria" w:hAnsi="Cambria"/>
          <w:sz w:val="24"/>
          <w:szCs w:val="24"/>
        </w:rPr>
        <w:t xml:space="preserve">, temeljeno na načelima odgovornosti, </w:t>
      </w:r>
      <w:r w:rsidR="00731D88" w:rsidRPr="00ED219C">
        <w:rPr>
          <w:rFonts w:ascii="Cambria" w:hAnsi="Cambria"/>
          <w:sz w:val="24"/>
          <w:szCs w:val="24"/>
        </w:rPr>
        <w:t xml:space="preserve">učinkovitosti, </w:t>
      </w:r>
      <w:r w:rsidR="00E53859" w:rsidRPr="00ED219C">
        <w:rPr>
          <w:rFonts w:ascii="Cambria" w:hAnsi="Cambria"/>
          <w:sz w:val="24"/>
          <w:szCs w:val="24"/>
        </w:rPr>
        <w:t xml:space="preserve">transparentnosti i predvidljivosti sa zadaćom </w:t>
      </w:r>
      <w:r w:rsidR="0001403A" w:rsidRPr="00ED219C">
        <w:rPr>
          <w:rFonts w:ascii="Cambria" w:hAnsi="Cambria"/>
          <w:sz w:val="24"/>
          <w:szCs w:val="24"/>
        </w:rPr>
        <w:t>zaštite</w:t>
      </w:r>
      <w:r w:rsidR="00584532" w:rsidRPr="00ED219C">
        <w:rPr>
          <w:rFonts w:ascii="Cambria" w:hAnsi="Cambria"/>
          <w:sz w:val="24"/>
          <w:szCs w:val="24"/>
        </w:rPr>
        <w:t xml:space="preserve"> </w:t>
      </w:r>
      <w:r w:rsidR="00E53859" w:rsidRPr="00ED219C">
        <w:rPr>
          <w:rFonts w:ascii="Cambria" w:hAnsi="Cambria"/>
          <w:sz w:val="24"/>
          <w:szCs w:val="24"/>
        </w:rPr>
        <w:t>imovine i njene uloge u životu sadašnjih i budućih generacija.</w:t>
      </w:r>
    </w:p>
    <w:p w14:paraId="6089A265" w14:textId="340154F4" w:rsidR="001423B7" w:rsidRPr="00ED219C" w:rsidRDefault="00462DA4" w:rsidP="004E385E">
      <w:pPr>
        <w:tabs>
          <w:tab w:val="left" w:pos="567"/>
          <w:tab w:val="left" w:pos="709"/>
        </w:tabs>
        <w:jc w:val="both"/>
        <w:rPr>
          <w:rFonts w:ascii="Cambria" w:hAnsi="Cambria"/>
          <w:sz w:val="24"/>
          <w:szCs w:val="24"/>
        </w:rPr>
      </w:pPr>
      <w:r w:rsidRPr="00ED219C">
        <w:rPr>
          <w:rFonts w:ascii="Cambria" w:hAnsi="Cambria"/>
          <w:sz w:val="24"/>
          <w:szCs w:val="24"/>
        </w:rPr>
        <w:lastRenderedPageBreak/>
        <w:tab/>
      </w:r>
      <w:r w:rsidR="001423B7" w:rsidRPr="00ED219C">
        <w:rPr>
          <w:rFonts w:ascii="Cambria" w:hAnsi="Cambria"/>
          <w:sz w:val="24"/>
          <w:szCs w:val="24"/>
        </w:rPr>
        <w:t>Imovin</w:t>
      </w:r>
      <w:r w:rsidR="00C979A7" w:rsidRPr="00ED219C">
        <w:rPr>
          <w:rFonts w:ascii="Cambria" w:hAnsi="Cambria"/>
          <w:sz w:val="24"/>
          <w:szCs w:val="24"/>
        </w:rPr>
        <w:t>ski aspekt</w:t>
      </w:r>
      <w:r w:rsidR="001423B7" w:rsidRPr="00ED219C">
        <w:rPr>
          <w:rFonts w:ascii="Cambria" w:hAnsi="Cambria"/>
          <w:sz w:val="24"/>
          <w:szCs w:val="24"/>
        </w:rPr>
        <w:t xml:space="preserve"> u vlasništvu </w:t>
      </w:r>
      <w:r w:rsidR="00731D88" w:rsidRPr="00ED219C">
        <w:rPr>
          <w:rFonts w:ascii="Cambria" w:hAnsi="Cambria"/>
          <w:sz w:val="24"/>
          <w:szCs w:val="24"/>
        </w:rPr>
        <w:t xml:space="preserve">Općine </w:t>
      </w:r>
      <w:r w:rsidR="007018A4">
        <w:rPr>
          <w:rFonts w:ascii="Cambria" w:hAnsi="Cambria"/>
          <w:sz w:val="24"/>
          <w:szCs w:val="24"/>
        </w:rPr>
        <w:t>Gundinci</w:t>
      </w:r>
      <w:r w:rsidR="00FE5C2E" w:rsidRPr="00ED219C">
        <w:rPr>
          <w:rFonts w:ascii="Cambria" w:hAnsi="Cambria"/>
          <w:sz w:val="24"/>
          <w:szCs w:val="24"/>
        </w:rPr>
        <w:t xml:space="preserve"> </w:t>
      </w:r>
      <w:r w:rsidR="001423B7" w:rsidRPr="00ED219C">
        <w:rPr>
          <w:rFonts w:ascii="Cambria" w:hAnsi="Cambria"/>
          <w:sz w:val="24"/>
          <w:szCs w:val="24"/>
        </w:rPr>
        <w:t xml:space="preserve">karakterizira izniman razvojni </w:t>
      </w:r>
      <w:r w:rsidR="00C979A7" w:rsidRPr="00ED219C">
        <w:rPr>
          <w:rFonts w:ascii="Cambria" w:hAnsi="Cambria"/>
          <w:sz w:val="24"/>
          <w:szCs w:val="24"/>
        </w:rPr>
        <w:t>potencijal koji t</w:t>
      </w:r>
      <w:r w:rsidR="001423B7" w:rsidRPr="00ED219C">
        <w:rPr>
          <w:rFonts w:ascii="Cambria" w:hAnsi="Cambria"/>
          <w:sz w:val="24"/>
          <w:szCs w:val="24"/>
        </w:rPr>
        <w:t xml:space="preserve">reba biti </w:t>
      </w:r>
      <w:r w:rsidR="00C979A7" w:rsidRPr="00ED219C">
        <w:rPr>
          <w:rFonts w:ascii="Cambria" w:hAnsi="Cambria"/>
          <w:sz w:val="24"/>
          <w:szCs w:val="24"/>
        </w:rPr>
        <w:t>usmjeren</w:t>
      </w:r>
      <w:r w:rsidR="001423B7" w:rsidRPr="00ED219C">
        <w:rPr>
          <w:rFonts w:ascii="Cambria" w:hAnsi="Cambria"/>
          <w:sz w:val="24"/>
          <w:szCs w:val="24"/>
        </w:rPr>
        <w:t xml:space="preserve"> prema strateškim razvojnim prioritetima.</w:t>
      </w:r>
      <w:r w:rsidR="00AC0281" w:rsidRPr="00ED219C">
        <w:rPr>
          <w:rFonts w:ascii="Cambria" w:hAnsi="Cambria"/>
          <w:sz w:val="24"/>
          <w:szCs w:val="24"/>
        </w:rPr>
        <w:t xml:space="preserve"> </w:t>
      </w:r>
      <w:r w:rsidR="001423B7" w:rsidRPr="00ED219C">
        <w:rPr>
          <w:rFonts w:ascii="Cambria" w:hAnsi="Cambria"/>
          <w:sz w:val="24"/>
          <w:szCs w:val="24"/>
        </w:rPr>
        <w:t xml:space="preserve">Kako bi se u potpunosti </w:t>
      </w:r>
      <w:r w:rsidR="00C979A7" w:rsidRPr="00ED219C">
        <w:rPr>
          <w:rFonts w:ascii="Cambria" w:hAnsi="Cambria"/>
          <w:sz w:val="24"/>
          <w:szCs w:val="24"/>
        </w:rPr>
        <w:t>ispunio</w:t>
      </w:r>
      <w:r w:rsidR="001423B7" w:rsidRPr="00ED219C">
        <w:rPr>
          <w:rFonts w:ascii="Cambria" w:hAnsi="Cambria"/>
          <w:sz w:val="24"/>
          <w:szCs w:val="24"/>
        </w:rPr>
        <w:t xml:space="preserve"> potencijal </w:t>
      </w:r>
      <w:r w:rsidR="00EB27D1" w:rsidRPr="00ED219C">
        <w:rPr>
          <w:rFonts w:ascii="Cambria" w:hAnsi="Cambria"/>
          <w:sz w:val="24"/>
          <w:szCs w:val="24"/>
        </w:rPr>
        <w:t>svih oblika imovine u vlasništvu Općine</w:t>
      </w:r>
      <w:r w:rsidR="001423B7" w:rsidRPr="00ED219C">
        <w:rPr>
          <w:rFonts w:ascii="Cambria" w:hAnsi="Cambria"/>
          <w:sz w:val="24"/>
          <w:szCs w:val="24"/>
        </w:rPr>
        <w:t xml:space="preserve">, kao razvojna potreba </w:t>
      </w:r>
      <w:r w:rsidR="00C979A7" w:rsidRPr="00ED219C">
        <w:rPr>
          <w:rFonts w:ascii="Cambria" w:hAnsi="Cambria"/>
          <w:sz w:val="24"/>
          <w:szCs w:val="24"/>
        </w:rPr>
        <w:t>prepoznata je</w:t>
      </w:r>
      <w:r w:rsidR="001423B7" w:rsidRPr="00ED219C">
        <w:rPr>
          <w:rFonts w:ascii="Cambria" w:hAnsi="Cambria"/>
          <w:sz w:val="24"/>
          <w:szCs w:val="24"/>
        </w:rPr>
        <w:t xml:space="preserve"> nužnost kontinuirane </w:t>
      </w:r>
      <w:r w:rsidR="00C979A7" w:rsidRPr="00ED219C">
        <w:rPr>
          <w:rFonts w:ascii="Cambria" w:hAnsi="Cambria"/>
          <w:sz w:val="24"/>
          <w:szCs w:val="24"/>
        </w:rPr>
        <w:t>uporabe</w:t>
      </w:r>
      <w:r w:rsidR="001423B7" w:rsidRPr="00ED219C">
        <w:rPr>
          <w:rFonts w:ascii="Cambria" w:hAnsi="Cambria"/>
          <w:sz w:val="24"/>
          <w:szCs w:val="24"/>
        </w:rPr>
        <w:t xml:space="preserve"> </w:t>
      </w:r>
      <w:r w:rsidR="00EB27D1" w:rsidRPr="00ED219C">
        <w:rPr>
          <w:rFonts w:ascii="Cambria" w:hAnsi="Cambria"/>
          <w:sz w:val="24"/>
          <w:szCs w:val="24"/>
        </w:rPr>
        <w:t xml:space="preserve">svih oblika imovine u vlasništvu Općine </w:t>
      </w:r>
      <w:r w:rsidR="007018A4">
        <w:rPr>
          <w:rFonts w:ascii="Cambria" w:hAnsi="Cambria"/>
          <w:sz w:val="24"/>
          <w:szCs w:val="24"/>
        </w:rPr>
        <w:t>Gundinci</w:t>
      </w:r>
      <w:r w:rsidR="001423B7" w:rsidRPr="00ED219C">
        <w:rPr>
          <w:rFonts w:ascii="Cambria" w:hAnsi="Cambria"/>
          <w:sz w:val="24"/>
          <w:szCs w:val="24"/>
        </w:rPr>
        <w:t>.</w:t>
      </w:r>
    </w:p>
    <w:p w14:paraId="1B27D5C9" w14:textId="4AFF8541" w:rsidR="003B0518" w:rsidRPr="00ED219C" w:rsidRDefault="003B0518" w:rsidP="00EE633F">
      <w:pPr>
        <w:pStyle w:val="Naslov3"/>
        <w:numPr>
          <w:ilvl w:val="1"/>
          <w:numId w:val="8"/>
        </w:numPr>
        <w:spacing w:before="0" w:after="200"/>
        <w:ind w:left="709" w:hanging="142"/>
        <w:jc w:val="both"/>
        <w:rPr>
          <w:color w:val="auto"/>
          <w:sz w:val="24"/>
          <w:szCs w:val="24"/>
        </w:rPr>
      </w:pPr>
      <w:bookmarkStart w:id="112" w:name="_Toc205905890"/>
      <w:r w:rsidRPr="00ED219C">
        <w:rPr>
          <w:color w:val="auto"/>
          <w:sz w:val="24"/>
          <w:szCs w:val="24"/>
        </w:rPr>
        <w:t xml:space="preserve">Strateški cilj upravljanja </w:t>
      </w:r>
      <w:r w:rsidR="00F77A5E" w:rsidRPr="00ED219C">
        <w:rPr>
          <w:color w:val="auto"/>
          <w:sz w:val="24"/>
          <w:szCs w:val="24"/>
          <w:lang w:val="hr-HR"/>
        </w:rPr>
        <w:t>nekretninama i pokretninama</w:t>
      </w:r>
      <w:r w:rsidR="00731D88" w:rsidRPr="00ED219C">
        <w:rPr>
          <w:color w:val="auto"/>
          <w:sz w:val="24"/>
          <w:szCs w:val="24"/>
          <w:lang w:val="hr-HR"/>
        </w:rPr>
        <w:t xml:space="preserve"> u vlasništvu Općine </w:t>
      </w:r>
      <w:r w:rsidR="007018A4" w:rsidRPr="007018A4">
        <w:rPr>
          <w:color w:val="auto"/>
          <w:sz w:val="24"/>
          <w:szCs w:val="24"/>
          <w:lang w:val="hr-HR"/>
        </w:rPr>
        <w:t>Gundinci</w:t>
      </w:r>
      <w:bookmarkEnd w:id="112"/>
    </w:p>
    <w:p w14:paraId="6241325F" w14:textId="16398C3D" w:rsidR="00BD52D9" w:rsidRPr="00ED219C" w:rsidRDefault="00BD52D9" w:rsidP="004E385E">
      <w:pPr>
        <w:ind w:firstLine="567"/>
        <w:jc w:val="both"/>
        <w:rPr>
          <w:rFonts w:ascii="Cambria" w:hAnsi="Cambria"/>
          <w:color w:val="000000"/>
          <w:sz w:val="24"/>
          <w:szCs w:val="24"/>
        </w:rPr>
      </w:pPr>
      <w:r w:rsidRPr="00ED219C">
        <w:rPr>
          <w:rFonts w:ascii="Cambria" w:hAnsi="Cambria"/>
          <w:sz w:val="24"/>
          <w:szCs w:val="24"/>
        </w:rPr>
        <w:t xml:space="preserve">Temeljni cilj Strategije jest učinkovito upravljati </w:t>
      </w:r>
      <w:r w:rsidR="00F77A5E" w:rsidRPr="00ED219C">
        <w:rPr>
          <w:rFonts w:ascii="Cambria" w:hAnsi="Cambria"/>
          <w:sz w:val="24"/>
          <w:szCs w:val="24"/>
        </w:rPr>
        <w:t>nekretninama i pokretninama</w:t>
      </w:r>
      <w:r w:rsidRPr="00ED219C">
        <w:rPr>
          <w:rFonts w:ascii="Cambria" w:hAnsi="Cambria"/>
          <w:sz w:val="24"/>
          <w:szCs w:val="24"/>
        </w:rPr>
        <w:t xml:space="preserve"> u vlasništvu</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7018A4">
        <w:rPr>
          <w:rFonts w:ascii="Cambria" w:hAnsi="Cambria"/>
          <w:sz w:val="24"/>
          <w:szCs w:val="24"/>
        </w:rPr>
        <w:t>Gundinci</w:t>
      </w:r>
      <w:r w:rsidR="004144A5" w:rsidRPr="00ED219C">
        <w:rPr>
          <w:rFonts w:ascii="Cambria" w:hAnsi="Cambria"/>
          <w:color w:val="000000"/>
          <w:sz w:val="24"/>
          <w:szCs w:val="24"/>
        </w:rPr>
        <w:t xml:space="preserve"> </w:t>
      </w:r>
      <w:r w:rsidRPr="00ED219C">
        <w:rPr>
          <w:rFonts w:ascii="Cambria" w:hAnsi="Cambria"/>
          <w:color w:val="000000"/>
          <w:sz w:val="24"/>
          <w:szCs w:val="24"/>
        </w:rPr>
        <w:t>prema načelu učinkovitosti dobroga gospodara.</w:t>
      </w:r>
    </w:p>
    <w:p w14:paraId="7A3642BF" w14:textId="17551C16"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Postizanje </w:t>
      </w:r>
      <w:r w:rsidRPr="00ED219C">
        <w:rPr>
          <w:rFonts w:ascii="Cambria" w:hAnsi="Cambria"/>
          <w:sz w:val="24"/>
          <w:szCs w:val="24"/>
        </w:rPr>
        <w:t xml:space="preserve">ovog </w:t>
      </w:r>
      <w:r w:rsidRPr="00ED219C">
        <w:rPr>
          <w:rFonts w:ascii="Cambria" w:hAnsi="Cambria"/>
          <w:color w:val="000000"/>
          <w:sz w:val="24"/>
          <w:szCs w:val="24"/>
        </w:rPr>
        <w:t xml:space="preserve">cilja dugoročni je posao, kojeg </w:t>
      </w:r>
      <w:r w:rsidR="006A3D49" w:rsidRPr="00ED219C">
        <w:rPr>
          <w:rFonts w:ascii="Cambria" w:hAnsi="Cambria"/>
          <w:color w:val="000000"/>
          <w:sz w:val="24"/>
          <w:szCs w:val="24"/>
        </w:rPr>
        <w:t xml:space="preserve">Općina </w:t>
      </w:r>
      <w:r w:rsidR="007018A4">
        <w:rPr>
          <w:rFonts w:ascii="Cambria" w:hAnsi="Cambria"/>
          <w:sz w:val="24"/>
          <w:szCs w:val="24"/>
        </w:rPr>
        <w:t>Gundinci</w:t>
      </w:r>
      <w:r w:rsidR="004144A5" w:rsidRPr="00ED219C">
        <w:rPr>
          <w:rFonts w:ascii="Cambria" w:hAnsi="Cambria"/>
          <w:color w:val="000000"/>
          <w:sz w:val="24"/>
          <w:szCs w:val="24"/>
        </w:rPr>
        <w:t xml:space="preserve"> </w:t>
      </w:r>
      <w:r w:rsidRPr="00ED219C">
        <w:rPr>
          <w:rFonts w:ascii="Cambria" w:hAnsi="Cambria"/>
          <w:color w:val="000000"/>
          <w:sz w:val="24"/>
          <w:szCs w:val="24"/>
        </w:rPr>
        <w:t xml:space="preserve">mora ostvariti u interakciji sa građanima i omogućiti </w:t>
      </w:r>
      <w:r w:rsidRPr="00ED219C">
        <w:rPr>
          <w:rFonts w:ascii="Cambria" w:hAnsi="Cambria"/>
          <w:sz w:val="24"/>
          <w:szCs w:val="24"/>
        </w:rPr>
        <w:t>uključivanje zainteresirane javnosti, kako bi svojim prijedlozima i sugestijama sudjelovali u ostvarenju</w:t>
      </w:r>
      <w:r w:rsidRPr="00ED219C">
        <w:rPr>
          <w:rFonts w:ascii="Cambria" w:hAnsi="Cambria"/>
          <w:color w:val="000000"/>
          <w:sz w:val="24"/>
          <w:szCs w:val="24"/>
        </w:rPr>
        <w:t xml:space="preserve"> misije i podizanju transparentnosti.</w:t>
      </w:r>
    </w:p>
    <w:p w14:paraId="0EAB8A3B" w14:textId="1A797FBE"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se iskazuje snažna volja i opredjeljenje </w:t>
      </w:r>
      <w:r w:rsidRPr="00ED219C">
        <w:rPr>
          <w:rFonts w:ascii="Cambria" w:hAnsi="Cambria"/>
          <w:sz w:val="24"/>
          <w:szCs w:val="24"/>
        </w:rPr>
        <w:t xml:space="preserve">za boljim uređenjem </w:t>
      </w:r>
      <w:r w:rsidRPr="00ED219C">
        <w:rPr>
          <w:rFonts w:ascii="Cambria" w:hAnsi="Cambria"/>
          <w:color w:val="000000"/>
          <w:sz w:val="24"/>
          <w:szCs w:val="24"/>
        </w:rPr>
        <w:t xml:space="preserve">naslijeđenog stanja u upravljanju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7018A4">
        <w:rPr>
          <w:rFonts w:ascii="Cambria" w:hAnsi="Cambria"/>
          <w:sz w:val="24"/>
          <w:szCs w:val="24"/>
        </w:rPr>
        <w:t>Gundinci</w:t>
      </w:r>
      <w:r w:rsidRPr="00ED219C">
        <w:rPr>
          <w:rFonts w:ascii="Cambria" w:hAnsi="Cambria"/>
          <w:color w:val="000000"/>
          <w:sz w:val="24"/>
          <w:szCs w:val="24"/>
        </w:rPr>
        <w:t xml:space="preserve">. Strategija određuje ciljeve i smjernice koje će se realizirati kroz planirane aktivnosti </w:t>
      </w:r>
      <w:r w:rsidR="006A3D49" w:rsidRPr="00ED219C">
        <w:rPr>
          <w:rFonts w:ascii="Cambria" w:hAnsi="Cambria"/>
          <w:color w:val="000000"/>
          <w:sz w:val="24"/>
          <w:szCs w:val="24"/>
        </w:rPr>
        <w:t>Općine</w:t>
      </w:r>
      <w:r w:rsidRPr="00ED219C">
        <w:rPr>
          <w:rFonts w:ascii="Cambria" w:hAnsi="Cambria"/>
          <w:color w:val="000000"/>
          <w:sz w:val="24"/>
          <w:szCs w:val="24"/>
        </w:rPr>
        <w:t xml:space="preserve">, trgovačkih društava </w:t>
      </w:r>
      <w:r w:rsidR="00C847D5" w:rsidRPr="00ED219C">
        <w:rPr>
          <w:rFonts w:ascii="Cambria" w:hAnsi="Cambria"/>
          <w:color w:val="000000"/>
          <w:sz w:val="24"/>
          <w:szCs w:val="24"/>
        </w:rPr>
        <w:t xml:space="preserve">te </w:t>
      </w:r>
      <w:r w:rsidRPr="00ED219C">
        <w:rPr>
          <w:rFonts w:ascii="Cambria" w:hAnsi="Cambria"/>
          <w:color w:val="000000"/>
          <w:sz w:val="24"/>
          <w:szCs w:val="24"/>
        </w:rPr>
        <w:t xml:space="preserve">ustanova. Predlaže se postupanje </w:t>
      </w:r>
      <w:r w:rsidR="006A3D49" w:rsidRPr="00ED219C">
        <w:rPr>
          <w:rFonts w:ascii="Cambria" w:hAnsi="Cambria"/>
          <w:color w:val="000000"/>
          <w:sz w:val="24"/>
          <w:szCs w:val="24"/>
        </w:rPr>
        <w:t xml:space="preserve">Općine </w:t>
      </w:r>
      <w:r w:rsidR="007018A4">
        <w:rPr>
          <w:rFonts w:ascii="Cambria" w:hAnsi="Cambria"/>
          <w:sz w:val="24"/>
          <w:szCs w:val="24"/>
        </w:rPr>
        <w:t>Gundinci</w:t>
      </w:r>
      <w:r w:rsidR="004144A5" w:rsidRPr="00ED219C">
        <w:rPr>
          <w:rFonts w:ascii="Cambria" w:hAnsi="Cambria"/>
          <w:color w:val="000000"/>
          <w:sz w:val="24"/>
          <w:szCs w:val="24"/>
        </w:rPr>
        <w:t xml:space="preserve"> </w:t>
      </w:r>
      <w:r w:rsidRPr="00ED219C">
        <w:rPr>
          <w:rFonts w:ascii="Cambria" w:hAnsi="Cambria"/>
          <w:color w:val="000000"/>
          <w:sz w:val="24"/>
          <w:szCs w:val="24"/>
        </w:rPr>
        <w:t>sukladno smjernicama Strategije.</w:t>
      </w:r>
    </w:p>
    <w:p w14:paraId="65E2C230" w14:textId="59F63E2E" w:rsidR="00BD52D9" w:rsidRPr="00ED219C" w:rsidRDefault="006A3D49" w:rsidP="004E385E">
      <w:pPr>
        <w:ind w:firstLine="567"/>
        <w:jc w:val="both"/>
        <w:rPr>
          <w:rFonts w:ascii="Cambria" w:hAnsi="Cambria"/>
          <w:color w:val="000000"/>
          <w:sz w:val="24"/>
          <w:szCs w:val="24"/>
        </w:rPr>
      </w:pPr>
      <w:r w:rsidRPr="00ED219C">
        <w:rPr>
          <w:rFonts w:ascii="Cambria" w:hAnsi="Cambria"/>
          <w:color w:val="000000"/>
          <w:sz w:val="24"/>
          <w:szCs w:val="24"/>
        </w:rPr>
        <w:t xml:space="preserve">Općina </w:t>
      </w:r>
      <w:r w:rsidR="007018A4">
        <w:rPr>
          <w:rFonts w:ascii="Cambria" w:hAnsi="Cambria"/>
          <w:sz w:val="24"/>
          <w:szCs w:val="24"/>
        </w:rPr>
        <w:t>Gundinci</w:t>
      </w:r>
      <w:r w:rsidR="004144A5" w:rsidRPr="00ED219C">
        <w:rPr>
          <w:rFonts w:ascii="Cambria" w:hAnsi="Cambria"/>
          <w:color w:val="000000"/>
          <w:sz w:val="24"/>
          <w:szCs w:val="24"/>
        </w:rPr>
        <w:t xml:space="preserve"> </w:t>
      </w:r>
      <w:r w:rsidR="00BD52D9" w:rsidRPr="00ED219C">
        <w:rPr>
          <w:rFonts w:ascii="Cambria" w:hAnsi="Cambria"/>
          <w:color w:val="000000"/>
          <w:sz w:val="24"/>
          <w:szCs w:val="24"/>
        </w:rPr>
        <w:t>mora organizirati očuvanje strateški važne i vrijedne imovine, kulturne baštine i raspoloživih prirodnih resursa, a sve u cilju očuvanja lokalne samosvojnosti, uz istodobno osiguranje ubrzanoga ekonomskog rasta.</w:t>
      </w:r>
    </w:p>
    <w:p w14:paraId="47409396"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U tom procesu, koji mora biti trajan, nužno je sustavno jačati društvenu svijest.</w:t>
      </w:r>
      <w:r w:rsidR="00741EE8" w:rsidRPr="00ED219C">
        <w:rPr>
          <w:rFonts w:ascii="Cambria" w:hAnsi="Cambria"/>
          <w:color w:val="000000"/>
          <w:sz w:val="24"/>
          <w:szCs w:val="24"/>
        </w:rPr>
        <w:t xml:space="preserve"> </w:t>
      </w:r>
      <w:r w:rsidRPr="00ED219C">
        <w:rPr>
          <w:rFonts w:ascii="Cambria" w:hAnsi="Cambria"/>
          <w:color w:val="000000"/>
          <w:sz w:val="24"/>
          <w:szCs w:val="24"/>
        </w:rPr>
        <w:t xml:space="preserve">Znanje, rad, dobra organizacija i ulaganje kapitala stvaraju pretpostavke za uspostavu novih vrijednosti, postizanje razvojnih ciljeva te, u konačnici, </w:t>
      </w:r>
      <w:r w:rsidR="0012584E" w:rsidRPr="00ED219C">
        <w:rPr>
          <w:rFonts w:ascii="Cambria" w:hAnsi="Cambria"/>
          <w:color w:val="000000"/>
          <w:sz w:val="24"/>
          <w:szCs w:val="24"/>
        </w:rPr>
        <w:t>dobrobit</w:t>
      </w:r>
      <w:r w:rsidRPr="00ED219C">
        <w:rPr>
          <w:rFonts w:ascii="Cambria" w:hAnsi="Cambria"/>
          <w:color w:val="000000"/>
          <w:sz w:val="24"/>
          <w:szCs w:val="24"/>
        </w:rPr>
        <w:t xml:space="preserve"> svih građana i društva u cjelini. Fokusiranje na stvaranje novih vrijednosti ključ je </w:t>
      </w:r>
      <w:r w:rsidRPr="00ED219C">
        <w:rPr>
          <w:rFonts w:ascii="Cambria" w:hAnsi="Cambria"/>
          <w:sz w:val="24"/>
          <w:szCs w:val="24"/>
        </w:rPr>
        <w:t>ostvarenja</w:t>
      </w:r>
      <w:r w:rsidRPr="00ED219C">
        <w:rPr>
          <w:rFonts w:ascii="Cambria" w:hAnsi="Cambria"/>
          <w:color w:val="000000"/>
          <w:sz w:val="24"/>
          <w:szCs w:val="24"/>
        </w:rPr>
        <w:t xml:space="preserve"> svih strateških reformi, kojima se osigurava bolji život svih građana.</w:t>
      </w:r>
    </w:p>
    <w:p w14:paraId="136ACDC4" w14:textId="7DC537C0" w:rsidR="003116A2"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definiraju se pristup i nove polazne osnove za gospodarenje i upravljanje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u vlasništvu </w:t>
      </w:r>
      <w:r w:rsidR="00694BE0" w:rsidRPr="00ED219C">
        <w:rPr>
          <w:rFonts w:ascii="Cambria" w:hAnsi="Cambria"/>
          <w:color w:val="000000"/>
          <w:sz w:val="24"/>
          <w:szCs w:val="24"/>
        </w:rPr>
        <w:t xml:space="preserve">Općine </w:t>
      </w:r>
      <w:r w:rsidR="007018A4">
        <w:rPr>
          <w:rFonts w:ascii="Cambria" w:hAnsi="Cambria"/>
          <w:sz w:val="24"/>
          <w:szCs w:val="24"/>
        </w:rPr>
        <w:t>Gundinci</w:t>
      </w:r>
      <w:r w:rsidRPr="00ED219C">
        <w:rPr>
          <w:rFonts w:ascii="Cambria" w:hAnsi="Cambria"/>
          <w:sz w:val="24"/>
          <w:szCs w:val="24"/>
        </w:rPr>
        <w:t xml:space="preserve">, i to </w:t>
      </w:r>
      <w:r w:rsidRPr="00ED219C">
        <w:rPr>
          <w:rFonts w:ascii="Cambria" w:hAnsi="Cambria"/>
          <w:color w:val="000000"/>
          <w:sz w:val="24"/>
          <w:szCs w:val="24"/>
        </w:rPr>
        <w:t>kroz prethodno navedeni, dugoročni strateški cilj</w:t>
      </w:r>
      <w:r w:rsidR="00917FE6" w:rsidRPr="00ED219C">
        <w:rPr>
          <w:rFonts w:ascii="Cambria" w:hAnsi="Cambria"/>
          <w:color w:val="000000"/>
          <w:sz w:val="24"/>
          <w:szCs w:val="24"/>
        </w:rPr>
        <w:t>.</w:t>
      </w:r>
    </w:p>
    <w:p w14:paraId="03649DBE" w14:textId="77777777" w:rsidR="003116A2" w:rsidRPr="00ED219C" w:rsidRDefault="003116A2" w:rsidP="004E385E">
      <w:pPr>
        <w:ind w:firstLine="567"/>
        <w:jc w:val="both"/>
        <w:rPr>
          <w:rFonts w:ascii="Cambria" w:hAnsi="Cambria"/>
          <w:color w:val="000000"/>
          <w:sz w:val="24"/>
          <w:szCs w:val="24"/>
        </w:rPr>
        <w:sectPr w:rsidR="003116A2" w:rsidRPr="00ED219C" w:rsidSect="00511C6C">
          <w:footerReference w:type="first" r:id="rId94"/>
          <w:pgSz w:w="11906" w:h="16838"/>
          <w:pgMar w:top="1417" w:right="1417" w:bottom="1417" w:left="1417" w:header="708" w:footer="708" w:gutter="0"/>
          <w:cols w:space="708"/>
          <w:titlePg/>
          <w:docGrid w:linePitch="360"/>
        </w:sectPr>
      </w:pPr>
    </w:p>
    <w:p w14:paraId="460424B7" w14:textId="12BC6017" w:rsidR="001F0F87" w:rsidRPr="00ED219C" w:rsidRDefault="001F0F87" w:rsidP="00E92023">
      <w:pPr>
        <w:pStyle w:val="Naslov2"/>
        <w:numPr>
          <w:ilvl w:val="0"/>
          <w:numId w:val="8"/>
        </w:numPr>
        <w:spacing w:before="100" w:beforeAutospacing="1" w:after="200" w:line="240" w:lineRule="auto"/>
        <w:ind w:left="567" w:hanging="567"/>
        <w:jc w:val="both"/>
        <w:rPr>
          <w:color w:val="000000"/>
        </w:rPr>
      </w:pPr>
      <w:bookmarkStart w:id="113" w:name="_Toc205905891"/>
      <w:r w:rsidRPr="00ED219C">
        <w:rPr>
          <w:color w:val="auto"/>
        </w:rPr>
        <w:lastRenderedPageBreak/>
        <w:t xml:space="preserve">KASKADIRANJE STRATEŠKOG CILJA UPRAVLJANJA </w:t>
      </w:r>
      <w:r w:rsidR="007B2A75" w:rsidRPr="00ED219C">
        <w:rPr>
          <w:color w:val="auto"/>
          <w:lang w:val="hr-HR"/>
        </w:rPr>
        <w:t>NEKRETNINAMA I POKRETNINAMA</w:t>
      </w:r>
      <w:bookmarkEnd w:id="113"/>
    </w:p>
    <w:p w14:paraId="28015E25" w14:textId="32630E9E" w:rsidR="0019250F" w:rsidRPr="00ED219C" w:rsidRDefault="00540475" w:rsidP="004E385E">
      <w:pPr>
        <w:ind w:firstLine="567"/>
        <w:jc w:val="both"/>
        <w:rPr>
          <w:rFonts w:ascii="Cambria" w:hAnsi="Cambria"/>
          <w:sz w:val="24"/>
          <w:szCs w:val="24"/>
        </w:rPr>
      </w:pPr>
      <w:r w:rsidRPr="00ED219C">
        <w:rPr>
          <w:rFonts w:ascii="Cambria" w:hAnsi="Cambria"/>
          <w:sz w:val="24"/>
          <w:szCs w:val="24"/>
        </w:rPr>
        <w:t xml:space="preserve">Iz strateškog cilja upravljanja </w:t>
      </w:r>
      <w:r w:rsidR="007450C6" w:rsidRPr="00ED219C">
        <w:rPr>
          <w:rFonts w:ascii="Cambria" w:hAnsi="Cambria"/>
          <w:sz w:val="24"/>
          <w:szCs w:val="24"/>
        </w:rPr>
        <w:t>svim oblicima imovine</w:t>
      </w:r>
      <w:r w:rsidRPr="00ED219C">
        <w:rPr>
          <w:rFonts w:ascii="Cambria" w:hAnsi="Cambria"/>
          <w:sz w:val="24"/>
          <w:szCs w:val="24"/>
        </w:rPr>
        <w:t xml:space="preserve"> izvodi se sedam posebnih ciljeva upravljanja.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r w:rsidR="0019250F" w:rsidRPr="00ED219C">
        <w:rPr>
          <w:rFonts w:ascii="Cambria" w:hAnsi="Cambria"/>
          <w:sz w:val="24"/>
          <w:szCs w:val="24"/>
        </w:rPr>
        <w:t>Posebni ciljevi upravljanja državnom imovinom kao i programiranje pripadajućih mjera, projekata i aktivnosti</w:t>
      </w:r>
      <w:r w:rsidR="0019250F" w:rsidRPr="00ED219C">
        <w:rPr>
          <w:rStyle w:val="Referencafusnote"/>
          <w:rFonts w:ascii="Cambria" w:hAnsi="Cambria"/>
          <w:sz w:val="24"/>
          <w:szCs w:val="24"/>
        </w:rPr>
        <w:footnoteReference w:id="1"/>
      </w:r>
      <w:r w:rsidR="00741EE8" w:rsidRPr="00ED219C">
        <w:rPr>
          <w:rFonts w:ascii="Cambria" w:hAnsi="Cambria"/>
          <w:sz w:val="24"/>
          <w:szCs w:val="24"/>
        </w:rPr>
        <w:t xml:space="preserve"> </w:t>
      </w:r>
      <w:r w:rsidR="0019250F" w:rsidRPr="00ED219C">
        <w:rPr>
          <w:rFonts w:ascii="Cambria" w:hAnsi="Cambria"/>
          <w:sz w:val="24"/>
          <w:szCs w:val="24"/>
        </w:rPr>
        <w:t xml:space="preserve">predstavljaju </w:t>
      </w:r>
      <w:r w:rsidR="0084691C" w:rsidRPr="00ED219C">
        <w:rPr>
          <w:rFonts w:ascii="Cambria" w:hAnsi="Cambria"/>
          <w:sz w:val="24"/>
          <w:szCs w:val="24"/>
        </w:rPr>
        <w:t>provedbu</w:t>
      </w:r>
      <w:r w:rsidR="0019250F" w:rsidRPr="00ED219C">
        <w:rPr>
          <w:rFonts w:ascii="Cambria" w:hAnsi="Cambria"/>
          <w:sz w:val="24"/>
          <w:szCs w:val="24"/>
        </w:rPr>
        <w:t xml:space="preserve"> strategije upravljanja </w:t>
      </w:r>
      <w:r w:rsidRPr="00ED219C">
        <w:rPr>
          <w:rFonts w:ascii="Cambria" w:hAnsi="Cambria"/>
          <w:sz w:val="24"/>
          <w:szCs w:val="24"/>
        </w:rPr>
        <w:t>svim oblicima imovine</w:t>
      </w:r>
      <w:r w:rsidR="0019250F" w:rsidRPr="00ED219C">
        <w:rPr>
          <w:rFonts w:ascii="Cambria" w:hAnsi="Cambria"/>
          <w:sz w:val="24"/>
          <w:szCs w:val="24"/>
        </w:rPr>
        <w:t xml:space="preserve"> i bit će </w:t>
      </w:r>
      <w:r w:rsidR="0084691C" w:rsidRPr="00ED219C">
        <w:rPr>
          <w:rFonts w:ascii="Cambria" w:hAnsi="Cambria"/>
          <w:sz w:val="24"/>
          <w:szCs w:val="24"/>
        </w:rPr>
        <w:t xml:space="preserve">detaljnije </w:t>
      </w:r>
      <w:r w:rsidR="0019250F" w:rsidRPr="00ED219C">
        <w:rPr>
          <w:rFonts w:ascii="Cambria" w:hAnsi="Cambria"/>
          <w:sz w:val="24"/>
          <w:szCs w:val="24"/>
        </w:rPr>
        <w:t>opisani u nastavku poglavlja.</w:t>
      </w:r>
    </w:p>
    <w:p w14:paraId="578566DD" w14:textId="77777777" w:rsidR="0019250F" w:rsidRPr="00ED219C" w:rsidRDefault="0019250F" w:rsidP="004E385E">
      <w:pPr>
        <w:spacing w:after="0"/>
        <w:ind w:firstLine="567"/>
        <w:jc w:val="both"/>
        <w:rPr>
          <w:rFonts w:ascii="Cambria" w:hAnsi="Cambria"/>
          <w:sz w:val="24"/>
          <w:szCs w:val="24"/>
        </w:rPr>
      </w:pPr>
      <w:r w:rsidRPr="00ED219C">
        <w:rPr>
          <w:rFonts w:ascii="Cambria" w:hAnsi="Cambria"/>
          <w:sz w:val="24"/>
          <w:szCs w:val="24"/>
        </w:rPr>
        <w:t>Posebni ciljevi</w:t>
      </w:r>
      <w:r w:rsidR="00C77E9A" w:rsidRPr="00ED219C">
        <w:rPr>
          <w:rFonts w:ascii="Cambria" w:hAnsi="Cambria"/>
          <w:sz w:val="24"/>
          <w:szCs w:val="24"/>
        </w:rPr>
        <w:t xml:space="preserve"> </w:t>
      </w:r>
      <w:r w:rsidRPr="00ED219C">
        <w:rPr>
          <w:rFonts w:ascii="Cambria" w:hAnsi="Cambria"/>
          <w:sz w:val="24"/>
          <w:szCs w:val="24"/>
        </w:rPr>
        <w:t xml:space="preserve">biti </w:t>
      </w:r>
      <w:r w:rsidR="00C77E9A" w:rsidRPr="00ED219C">
        <w:rPr>
          <w:rFonts w:ascii="Cambria" w:hAnsi="Cambria"/>
          <w:sz w:val="24"/>
          <w:szCs w:val="24"/>
        </w:rPr>
        <w:t>će raščlanjeni</w:t>
      </w:r>
      <w:r w:rsidRPr="00ED219C">
        <w:rPr>
          <w:rFonts w:ascii="Cambria" w:hAnsi="Cambria"/>
          <w:sz w:val="24"/>
          <w:szCs w:val="24"/>
        </w:rPr>
        <w:t xml:space="preserve"> u </w:t>
      </w:r>
      <w:r w:rsidR="00C77E9A" w:rsidRPr="00ED219C">
        <w:rPr>
          <w:rFonts w:ascii="Cambria" w:hAnsi="Cambria"/>
          <w:sz w:val="24"/>
          <w:szCs w:val="24"/>
        </w:rPr>
        <w:t>pogledu</w:t>
      </w:r>
      <w:r w:rsidRPr="00ED219C">
        <w:rPr>
          <w:rFonts w:ascii="Cambria" w:hAnsi="Cambria"/>
          <w:sz w:val="24"/>
          <w:szCs w:val="24"/>
        </w:rPr>
        <w:t xml:space="preserve"> programiranja pripadajućih mjera, projekata i aktivnosti koje predstavljaju </w:t>
      </w:r>
      <w:r w:rsidR="00BF74DF" w:rsidRPr="00ED219C">
        <w:rPr>
          <w:rFonts w:ascii="Cambria" w:hAnsi="Cambria"/>
          <w:sz w:val="24"/>
          <w:szCs w:val="24"/>
        </w:rPr>
        <w:t>implementaciju</w:t>
      </w:r>
      <w:r w:rsidRPr="00ED219C">
        <w:rPr>
          <w:rFonts w:ascii="Cambria" w:hAnsi="Cambria"/>
          <w:sz w:val="24"/>
          <w:szCs w:val="24"/>
        </w:rPr>
        <w:t xml:space="preserve"> posebnog cilja kao i neizravnu </w:t>
      </w:r>
      <w:r w:rsidR="00BF74DF" w:rsidRPr="00ED219C">
        <w:rPr>
          <w:rFonts w:ascii="Cambria" w:hAnsi="Cambria"/>
          <w:sz w:val="24"/>
          <w:szCs w:val="24"/>
        </w:rPr>
        <w:t>primjenu</w:t>
      </w:r>
      <w:r w:rsidRPr="00ED219C">
        <w:rPr>
          <w:rFonts w:ascii="Cambria" w:hAnsi="Cambria"/>
          <w:sz w:val="24"/>
          <w:szCs w:val="24"/>
        </w:rPr>
        <w:t xml:space="preserve"> strateškog cilja. Također će biti </w:t>
      </w:r>
      <w:r w:rsidR="00BF74DF" w:rsidRPr="00ED219C">
        <w:rPr>
          <w:rFonts w:ascii="Cambria" w:hAnsi="Cambria"/>
          <w:sz w:val="24"/>
          <w:szCs w:val="24"/>
        </w:rPr>
        <w:t>prepoznati</w:t>
      </w:r>
      <w:r w:rsidRPr="00ED219C">
        <w:rPr>
          <w:rFonts w:ascii="Cambria" w:hAnsi="Cambria"/>
          <w:sz w:val="24"/>
          <w:szCs w:val="24"/>
        </w:rPr>
        <w:t xml:space="preserve"> pokazatelji ishoda</w:t>
      </w:r>
      <w:r w:rsidRPr="00ED219C">
        <w:rPr>
          <w:rStyle w:val="Referencafusnote"/>
          <w:rFonts w:ascii="Cambria" w:hAnsi="Cambria"/>
          <w:sz w:val="24"/>
          <w:szCs w:val="24"/>
        </w:rPr>
        <w:footnoteReference w:id="2"/>
      </w:r>
      <w:r w:rsidRPr="00ED219C">
        <w:rPr>
          <w:rFonts w:ascii="Cambria" w:hAnsi="Cambria"/>
          <w:sz w:val="24"/>
          <w:szCs w:val="24"/>
        </w:rPr>
        <w:t xml:space="preserve"> za posebne ciljeve kako bi se </w:t>
      </w:r>
      <w:r w:rsidR="00BF74DF" w:rsidRPr="00ED219C">
        <w:rPr>
          <w:rFonts w:ascii="Cambria" w:hAnsi="Cambria"/>
          <w:sz w:val="24"/>
          <w:szCs w:val="24"/>
        </w:rPr>
        <w:t xml:space="preserve">provedba upravljanja </w:t>
      </w:r>
      <w:r w:rsidR="00340450" w:rsidRPr="00ED219C">
        <w:rPr>
          <w:rFonts w:ascii="Cambria" w:hAnsi="Cambria"/>
          <w:sz w:val="24"/>
          <w:szCs w:val="24"/>
        </w:rPr>
        <w:t>svim oblicima imovine</w:t>
      </w:r>
      <w:r w:rsidR="00BF74DF" w:rsidRPr="00ED219C">
        <w:rPr>
          <w:rFonts w:ascii="Cambria" w:hAnsi="Cambria"/>
          <w:sz w:val="24"/>
          <w:szCs w:val="24"/>
        </w:rPr>
        <w:t xml:space="preserve"> uspješno mogla pratiti</w:t>
      </w:r>
      <w:r w:rsidRPr="00ED219C">
        <w:rPr>
          <w:rFonts w:ascii="Cambria" w:hAnsi="Cambria"/>
          <w:sz w:val="24"/>
          <w:szCs w:val="24"/>
        </w:rPr>
        <w:t xml:space="preserve"> te će biti identificirani </w:t>
      </w:r>
      <w:r w:rsidR="00BF74DF" w:rsidRPr="00ED219C">
        <w:rPr>
          <w:rFonts w:ascii="Cambria" w:hAnsi="Cambria"/>
          <w:sz w:val="24"/>
          <w:szCs w:val="24"/>
        </w:rPr>
        <w:t xml:space="preserve">i </w:t>
      </w:r>
      <w:r w:rsidRPr="00ED219C">
        <w:rPr>
          <w:rFonts w:ascii="Cambria" w:hAnsi="Cambria"/>
          <w:sz w:val="24"/>
          <w:szCs w:val="24"/>
        </w:rPr>
        <w:t>pokazatelji rezultata</w:t>
      </w:r>
      <w:r w:rsidRPr="00ED219C">
        <w:rPr>
          <w:rStyle w:val="Referencafusnote"/>
          <w:rFonts w:ascii="Cambria" w:hAnsi="Cambria"/>
          <w:sz w:val="24"/>
          <w:szCs w:val="24"/>
        </w:rPr>
        <w:footnoteReference w:id="3"/>
      </w:r>
      <w:r w:rsidRPr="00ED219C">
        <w:rPr>
          <w:rFonts w:ascii="Cambria" w:hAnsi="Cambria"/>
          <w:sz w:val="24"/>
          <w:szCs w:val="24"/>
        </w:rPr>
        <w:t xml:space="preserve"> za mjere, projekte i aktivnosti</w:t>
      </w:r>
      <w:r w:rsidR="00BF74DF" w:rsidRPr="00ED219C">
        <w:rPr>
          <w:rFonts w:ascii="Cambria" w:hAnsi="Cambria"/>
          <w:sz w:val="24"/>
          <w:szCs w:val="24"/>
        </w:rPr>
        <w:t xml:space="preserve"> koji se metodično </w:t>
      </w:r>
      <w:r w:rsidRPr="00ED219C">
        <w:rPr>
          <w:rFonts w:ascii="Cambria" w:hAnsi="Cambria"/>
          <w:sz w:val="24"/>
          <w:szCs w:val="24"/>
        </w:rPr>
        <w:t xml:space="preserve">razrađuju godišnjim planovima upravljanja </w:t>
      </w:r>
      <w:r w:rsidR="00340450" w:rsidRPr="00ED219C">
        <w:rPr>
          <w:rFonts w:ascii="Cambria" w:hAnsi="Cambria"/>
          <w:sz w:val="24"/>
          <w:szCs w:val="24"/>
        </w:rPr>
        <w:t>nekretninama i pokretninama u vlasništvu Općine</w:t>
      </w:r>
      <w:r w:rsidRPr="00ED219C">
        <w:rPr>
          <w:rFonts w:ascii="Cambria" w:hAnsi="Cambria"/>
          <w:sz w:val="24"/>
          <w:szCs w:val="24"/>
        </w:rPr>
        <w:t xml:space="preserve"> kao </w:t>
      </w:r>
      <w:r w:rsidR="00BF74DF" w:rsidRPr="00ED219C">
        <w:rPr>
          <w:rFonts w:ascii="Cambria" w:hAnsi="Cambria"/>
          <w:sz w:val="24"/>
          <w:szCs w:val="24"/>
        </w:rPr>
        <w:t>operativnim</w:t>
      </w:r>
      <w:r w:rsidRPr="00ED219C">
        <w:rPr>
          <w:rFonts w:ascii="Cambria" w:hAnsi="Cambria"/>
          <w:sz w:val="24"/>
          <w:szCs w:val="24"/>
        </w:rPr>
        <w:t xml:space="preserve"> dokumentima koji se temelje na Strategiji i kojima se </w:t>
      </w:r>
      <w:r w:rsidR="00BF74DF" w:rsidRPr="00ED219C">
        <w:rPr>
          <w:rFonts w:ascii="Cambria" w:hAnsi="Cambria"/>
          <w:sz w:val="24"/>
          <w:szCs w:val="24"/>
        </w:rPr>
        <w:t>provode</w:t>
      </w:r>
      <w:r w:rsidRPr="00ED219C">
        <w:rPr>
          <w:rFonts w:ascii="Cambria" w:hAnsi="Cambria"/>
          <w:sz w:val="24"/>
          <w:szCs w:val="24"/>
        </w:rPr>
        <w:t xml:space="preserve"> elementi strateškog planiranja definirani u Strategiji.</w:t>
      </w:r>
    </w:p>
    <w:p w14:paraId="33C819AE" w14:textId="77777777" w:rsidR="00307C35" w:rsidRPr="00ED219C" w:rsidRDefault="00307C35" w:rsidP="004E385E">
      <w:pPr>
        <w:spacing w:after="0"/>
        <w:ind w:firstLine="567"/>
        <w:jc w:val="both"/>
        <w:rPr>
          <w:rFonts w:ascii="Cambria" w:hAnsi="Cambria"/>
          <w:sz w:val="24"/>
          <w:szCs w:val="24"/>
        </w:rPr>
      </w:pPr>
    </w:p>
    <w:p w14:paraId="1E8E098C" w14:textId="77777777" w:rsidR="00307C35" w:rsidRPr="00ED219C" w:rsidRDefault="00307C35" w:rsidP="004E385E">
      <w:pPr>
        <w:ind w:firstLine="567"/>
        <w:jc w:val="center"/>
        <w:rPr>
          <w:rFonts w:ascii="Cambria" w:hAnsi="Cambria"/>
          <w:sz w:val="24"/>
          <w:szCs w:val="24"/>
        </w:rPr>
        <w:sectPr w:rsidR="00307C35" w:rsidRPr="00ED219C" w:rsidSect="00511C6C">
          <w:pgSz w:w="11906" w:h="16838"/>
          <w:pgMar w:top="1417" w:right="1417" w:bottom="1417" w:left="1417" w:header="708" w:footer="708" w:gutter="0"/>
          <w:cols w:space="708"/>
          <w:titlePg/>
          <w:docGrid w:linePitch="360"/>
        </w:sectPr>
      </w:pPr>
    </w:p>
    <w:p w14:paraId="4A10F176" w14:textId="272BA2A4" w:rsidR="00307C35" w:rsidRPr="00ED219C" w:rsidRDefault="005C410B" w:rsidP="004E385E">
      <w:pPr>
        <w:jc w:val="center"/>
        <w:rPr>
          <w:rFonts w:ascii="Cambria" w:hAnsi="Cambria"/>
          <w:bCs/>
          <w:i/>
          <w:iCs/>
          <w:sz w:val="24"/>
          <w:szCs w:val="24"/>
        </w:rPr>
      </w:pPr>
      <w:bookmarkStart w:id="115" w:name="_Hlk135808164"/>
      <w:bookmarkStart w:id="116" w:name="_Toc205906110"/>
      <w:r w:rsidRPr="00ED219C">
        <w:rPr>
          <w:rFonts w:ascii="Cambria" w:hAnsi="Cambria"/>
          <w:bCs/>
          <w:i/>
          <w:iCs/>
          <w:sz w:val="24"/>
          <w:szCs w:val="24"/>
        </w:rPr>
        <w:lastRenderedPageBreak/>
        <w:t>S</w:t>
      </w:r>
      <w:r w:rsidR="00BF4E10">
        <w:rPr>
          <w:rFonts w:ascii="Cambria" w:hAnsi="Cambria"/>
          <w:bCs/>
          <w:i/>
          <w:iCs/>
          <w:sz w:val="24"/>
          <w:szCs w:val="24"/>
        </w:rPr>
        <w:t>hematski prikaz</w:t>
      </w:r>
      <w:r w:rsidRPr="00ED219C">
        <w:rPr>
          <w:rFonts w:ascii="Cambria" w:hAnsi="Cambria"/>
          <w:bCs/>
          <w:i/>
          <w:iCs/>
          <w:sz w:val="24"/>
          <w:szCs w:val="24"/>
        </w:rPr>
        <w:t xml:space="preserve"> </w:t>
      </w:r>
      <w:r w:rsidR="00F227DC" w:rsidRPr="00ED219C">
        <w:rPr>
          <w:rFonts w:ascii="Cambria" w:hAnsi="Cambria"/>
          <w:bCs/>
          <w:i/>
          <w:iCs/>
          <w:sz w:val="24"/>
          <w:szCs w:val="24"/>
        </w:rPr>
        <w:fldChar w:fldCharType="begin"/>
      </w:r>
      <w:r w:rsidRPr="00ED219C">
        <w:rPr>
          <w:rFonts w:ascii="Cambria" w:hAnsi="Cambria"/>
          <w:bCs/>
          <w:i/>
          <w:iCs/>
          <w:sz w:val="24"/>
          <w:szCs w:val="24"/>
        </w:rPr>
        <w:instrText xml:space="preserve"> SEQ Slika \* ARABIC </w:instrText>
      </w:r>
      <w:r w:rsidR="00F227DC" w:rsidRPr="00ED219C">
        <w:rPr>
          <w:rFonts w:ascii="Cambria" w:hAnsi="Cambria"/>
          <w:bCs/>
          <w:i/>
          <w:iCs/>
          <w:sz w:val="24"/>
          <w:szCs w:val="24"/>
        </w:rPr>
        <w:fldChar w:fldCharType="separate"/>
      </w:r>
      <w:r w:rsidR="00075FDC">
        <w:rPr>
          <w:rFonts w:ascii="Cambria" w:hAnsi="Cambria"/>
          <w:bCs/>
          <w:i/>
          <w:iCs/>
          <w:noProof/>
          <w:sz w:val="24"/>
          <w:szCs w:val="24"/>
        </w:rPr>
        <w:t>3</w:t>
      </w:r>
      <w:r w:rsidR="00F227DC" w:rsidRPr="00ED219C">
        <w:rPr>
          <w:rFonts w:ascii="Cambria" w:hAnsi="Cambria"/>
          <w:bCs/>
          <w:i/>
          <w:iCs/>
          <w:sz w:val="24"/>
          <w:szCs w:val="24"/>
        </w:rPr>
        <w:fldChar w:fldCharType="end"/>
      </w:r>
      <w:r w:rsidRPr="00ED219C">
        <w:rPr>
          <w:rFonts w:ascii="Cambria" w:hAnsi="Cambria"/>
          <w:bCs/>
          <w:i/>
          <w:iCs/>
          <w:sz w:val="24"/>
          <w:szCs w:val="24"/>
        </w:rPr>
        <w:t>.</w:t>
      </w:r>
      <w:r w:rsidR="0012261D" w:rsidRPr="00ED219C">
        <w:rPr>
          <w:rFonts w:ascii="Cambria" w:hAnsi="Cambria"/>
          <w:bCs/>
          <w:i/>
          <w:iCs/>
          <w:sz w:val="24"/>
          <w:szCs w:val="24"/>
        </w:rPr>
        <w:t xml:space="preserve"> </w:t>
      </w:r>
      <w:r w:rsidR="00307C35" w:rsidRPr="00ED219C">
        <w:rPr>
          <w:rFonts w:ascii="Cambria" w:hAnsi="Cambria"/>
          <w:bCs/>
          <w:i/>
          <w:iCs/>
          <w:sz w:val="24"/>
          <w:szCs w:val="24"/>
        </w:rPr>
        <w:t xml:space="preserve">Kaskadiranje strateškog cilja upravljanja </w:t>
      </w:r>
      <w:r w:rsidR="001F31F3" w:rsidRPr="00ED219C">
        <w:rPr>
          <w:rFonts w:ascii="Cambria" w:hAnsi="Cambria"/>
          <w:bCs/>
          <w:i/>
          <w:iCs/>
          <w:sz w:val="24"/>
          <w:szCs w:val="24"/>
        </w:rPr>
        <w:t>nekretninama</w:t>
      </w:r>
      <w:r w:rsidR="00FE7A81" w:rsidRPr="00ED219C">
        <w:rPr>
          <w:rFonts w:ascii="Cambria" w:hAnsi="Cambria"/>
          <w:bCs/>
          <w:i/>
          <w:iCs/>
          <w:sz w:val="24"/>
          <w:szCs w:val="24"/>
        </w:rPr>
        <w:t xml:space="preserve"> u vlasništvu Općine</w:t>
      </w:r>
      <w:bookmarkEnd w:id="116"/>
    </w:p>
    <w:p w14:paraId="0FBE43C1" w14:textId="18D5AF2A" w:rsidR="00831472" w:rsidRDefault="00DC38BB" w:rsidP="004E385E">
      <w:pPr>
        <w:jc w:val="center"/>
        <w:rPr>
          <w:rFonts w:ascii="Cambria" w:hAnsi="Cambria"/>
          <w:bCs/>
          <w:i/>
          <w:iCs/>
          <w:sz w:val="24"/>
          <w:szCs w:val="24"/>
        </w:rPr>
      </w:pPr>
      <w:r w:rsidRPr="00ED219C">
        <w:rPr>
          <w:rFonts w:ascii="Cambria" w:hAnsi="Cambria"/>
          <w:noProof/>
        </w:rPr>
        <w:drawing>
          <wp:inline distT="0" distB="0" distL="0" distR="0" wp14:anchorId="6772DAF9" wp14:editId="4822CED0">
            <wp:extent cx="5759450" cy="5988046"/>
            <wp:effectExtent l="0" t="38100" r="0" b="7048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58ADA42A" w14:textId="77777777" w:rsidR="00831472" w:rsidRDefault="00831472">
      <w:pPr>
        <w:spacing w:after="0" w:line="240" w:lineRule="auto"/>
        <w:rPr>
          <w:rFonts w:ascii="Cambria" w:hAnsi="Cambria"/>
          <w:bCs/>
          <w:i/>
          <w:iCs/>
          <w:sz w:val="24"/>
          <w:szCs w:val="24"/>
        </w:rPr>
      </w:pPr>
      <w:r>
        <w:rPr>
          <w:rFonts w:ascii="Cambria" w:hAnsi="Cambria"/>
          <w:bCs/>
          <w:i/>
          <w:iCs/>
          <w:sz w:val="24"/>
          <w:szCs w:val="24"/>
        </w:rPr>
        <w:br w:type="page"/>
      </w:r>
    </w:p>
    <w:p w14:paraId="74B20550" w14:textId="59551B0D" w:rsidR="005C0E7C" w:rsidRPr="00ED219C" w:rsidRDefault="006004A1" w:rsidP="006004A1">
      <w:pPr>
        <w:pStyle w:val="Naslov3"/>
        <w:numPr>
          <w:ilvl w:val="1"/>
          <w:numId w:val="8"/>
        </w:numPr>
        <w:spacing w:before="0" w:after="200"/>
        <w:ind w:left="567" w:hanging="567"/>
        <w:jc w:val="both"/>
        <w:rPr>
          <w:color w:val="auto"/>
          <w:sz w:val="24"/>
          <w:szCs w:val="24"/>
        </w:rPr>
      </w:pPr>
      <w:bookmarkStart w:id="117" w:name="_Toc19434436"/>
      <w:bookmarkStart w:id="118" w:name="_Toc19438309"/>
      <w:bookmarkStart w:id="119" w:name="_Toc20465118"/>
      <w:bookmarkStart w:id="120" w:name="_Toc20465161"/>
      <w:bookmarkStart w:id="121" w:name="_Toc20465204"/>
      <w:bookmarkStart w:id="122" w:name="_Toc19434440"/>
      <w:bookmarkStart w:id="123" w:name="_Toc19438313"/>
      <w:bookmarkStart w:id="124" w:name="_Toc20465122"/>
      <w:bookmarkStart w:id="125" w:name="_Toc20465165"/>
      <w:bookmarkStart w:id="126" w:name="_Toc20465208"/>
      <w:bookmarkStart w:id="127" w:name="_Toc205905892"/>
      <w:bookmarkEnd w:id="115"/>
      <w:bookmarkEnd w:id="117"/>
      <w:bookmarkEnd w:id="118"/>
      <w:bookmarkEnd w:id="119"/>
      <w:bookmarkEnd w:id="120"/>
      <w:bookmarkEnd w:id="121"/>
      <w:bookmarkEnd w:id="122"/>
      <w:bookmarkEnd w:id="123"/>
      <w:bookmarkEnd w:id="124"/>
      <w:bookmarkEnd w:id="125"/>
      <w:bookmarkEnd w:id="126"/>
      <w:r w:rsidRPr="00ED219C">
        <w:rPr>
          <w:color w:val="auto"/>
          <w:sz w:val="24"/>
          <w:szCs w:val="24"/>
        </w:rPr>
        <w:lastRenderedPageBreak/>
        <w:t>Poseban cilj 1.1.</w:t>
      </w:r>
      <w:r w:rsidR="005C0E7C" w:rsidRPr="00ED219C">
        <w:rPr>
          <w:color w:val="auto"/>
          <w:sz w:val="24"/>
          <w:szCs w:val="24"/>
        </w:rPr>
        <w:t xml:space="preserve"> „Učinkovito upravljanje nekretninama u vlasništvu </w:t>
      </w:r>
      <w:r w:rsidR="00E879FD" w:rsidRPr="00ED219C">
        <w:rPr>
          <w:color w:val="auto"/>
          <w:sz w:val="24"/>
          <w:szCs w:val="24"/>
        </w:rPr>
        <w:t xml:space="preserve">Općine </w:t>
      </w:r>
      <w:r w:rsidR="007018A4">
        <w:rPr>
          <w:color w:val="auto"/>
          <w:sz w:val="24"/>
          <w:szCs w:val="24"/>
        </w:rPr>
        <w:t>Gundinci</w:t>
      </w:r>
      <w:r w:rsidR="005C0E7C" w:rsidRPr="00ED219C">
        <w:rPr>
          <w:color w:val="auto"/>
          <w:sz w:val="24"/>
          <w:szCs w:val="24"/>
        </w:rPr>
        <w:t>“</w:t>
      </w:r>
      <w:bookmarkEnd w:id="127"/>
    </w:p>
    <w:p w14:paraId="6C82B550" w14:textId="6BB18298" w:rsidR="00A86FB6" w:rsidRPr="00ED219C" w:rsidRDefault="00103930" w:rsidP="004E385E">
      <w:pPr>
        <w:ind w:firstLine="567"/>
        <w:jc w:val="both"/>
        <w:rPr>
          <w:rFonts w:ascii="Cambria" w:eastAsia="Arial" w:hAnsi="Cambria"/>
          <w:sz w:val="24"/>
        </w:rPr>
      </w:pPr>
      <w:r w:rsidRPr="00ED219C">
        <w:rPr>
          <w:rFonts w:ascii="Cambria" w:eastAsia="Arial" w:hAnsi="Cambria"/>
          <w:sz w:val="24"/>
          <w:szCs w:val="24"/>
        </w:rPr>
        <w:t xml:space="preserve">Općina </w:t>
      </w:r>
      <w:r w:rsidR="007018A4">
        <w:rPr>
          <w:rFonts w:ascii="Cambria" w:hAnsi="Cambria"/>
          <w:color w:val="000000"/>
          <w:sz w:val="24"/>
          <w:szCs w:val="24"/>
        </w:rPr>
        <w:t>Gundinci</w:t>
      </w:r>
      <w:r w:rsidR="00F35E80" w:rsidRPr="00ED219C">
        <w:rPr>
          <w:rFonts w:ascii="Cambria" w:eastAsia="Arial" w:hAnsi="Cambria"/>
          <w:sz w:val="24"/>
          <w:szCs w:val="24"/>
        </w:rPr>
        <w:t xml:space="preserve"> </w:t>
      </w:r>
      <w:r w:rsidR="00375A1B" w:rsidRPr="00ED219C">
        <w:rPr>
          <w:rFonts w:ascii="Cambria" w:eastAsia="Arial" w:hAnsi="Cambria"/>
          <w:sz w:val="24"/>
          <w:szCs w:val="24"/>
        </w:rPr>
        <w:t xml:space="preserve">osim financijskim sredstvima upravlja i raspolaže pokretninama i nekretninama. </w:t>
      </w:r>
      <w:r w:rsidR="00375A1B" w:rsidRPr="00ED219C">
        <w:rPr>
          <w:rFonts w:ascii="Cambria" w:eastAsia="Arial" w:hAnsi="Cambria"/>
          <w:sz w:val="24"/>
        </w:rPr>
        <w:t>Osim zakonima i drugim propisima, uvjeti, procedure i način raspolaganja poslovnim prostorom i zemljištem utvrđeni su i prethodno navedenim int</w:t>
      </w:r>
      <w:r w:rsidR="009C62D2" w:rsidRPr="00ED219C">
        <w:rPr>
          <w:rFonts w:ascii="Cambria" w:eastAsia="Arial" w:hAnsi="Cambria"/>
          <w:sz w:val="24"/>
        </w:rPr>
        <w:t xml:space="preserve">ernim aktima </w:t>
      </w:r>
      <w:r w:rsidRPr="00ED219C">
        <w:rPr>
          <w:rFonts w:ascii="Cambria" w:eastAsia="Arial" w:hAnsi="Cambria"/>
          <w:sz w:val="24"/>
        </w:rPr>
        <w:t>Općine</w:t>
      </w:r>
      <w:r w:rsidR="009C62D2" w:rsidRPr="00ED219C">
        <w:rPr>
          <w:rFonts w:ascii="Cambria" w:eastAsia="Arial" w:hAnsi="Cambria"/>
          <w:sz w:val="24"/>
        </w:rPr>
        <w:t>.</w:t>
      </w:r>
    </w:p>
    <w:p w14:paraId="6D72A397" w14:textId="7E4662D5" w:rsidR="00375A1B" w:rsidRPr="00ED219C" w:rsidRDefault="00103930" w:rsidP="004E385E">
      <w:pPr>
        <w:ind w:firstLine="567"/>
        <w:jc w:val="both"/>
        <w:rPr>
          <w:rFonts w:ascii="Cambria" w:eastAsia="Arial" w:hAnsi="Cambria"/>
          <w:sz w:val="24"/>
        </w:rPr>
      </w:pPr>
      <w:r w:rsidRPr="00ED219C">
        <w:rPr>
          <w:rFonts w:ascii="Cambria" w:eastAsia="Arial" w:hAnsi="Cambria"/>
          <w:sz w:val="24"/>
        </w:rPr>
        <w:t>Općinske</w:t>
      </w:r>
      <w:r w:rsidR="00EC74D8" w:rsidRPr="00ED219C">
        <w:rPr>
          <w:rFonts w:ascii="Cambria" w:eastAsia="Arial" w:hAnsi="Cambria"/>
          <w:sz w:val="24"/>
        </w:rPr>
        <w:t xml:space="preserve"> </w:t>
      </w:r>
      <w:r w:rsidR="00A86FB6" w:rsidRPr="00ED219C">
        <w:rPr>
          <w:rFonts w:ascii="Cambria" w:eastAsia="Arial" w:hAnsi="Cambria"/>
          <w:sz w:val="24"/>
        </w:rPr>
        <w:t xml:space="preserve">nekretnine iznimno su važan resurs kojim </w:t>
      </w:r>
      <w:r w:rsidRPr="00ED219C">
        <w:rPr>
          <w:rFonts w:ascii="Cambria" w:eastAsia="Arial" w:hAnsi="Cambria"/>
          <w:sz w:val="24"/>
        </w:rPr>
        <w:t xml:space="preserve">Općina </w:t>
      </w:r>
      <w:r w:rsidR="007018A4">
        <w:rPr>
          <w:rFonts w:ascii="Cambria" w:hAnsi="Cambria"/>
          <w:color w:val="000000"/>
          <w:sz w:val="24"/>
          <w:szCs w:val="24"/>
        </w:rPr>
        <w:t>Gundinci</w:t>
      </w:r>
      <w:r w:rsidR="00EC74D8" w:rsidRPr="00ED219C">
        <w:rPr>
          <w:rFonts w:ascii="Cambria" w:eastAsia="Arial" w:hAnsi="Cambria"/>
          <w:sz w:val="24"/>
        </w:rPr>
        <w:t xml:space="preserve"> </w:t>
      </w:r>
      <w:r w:rsidR="00A86FB6" w:rsidRPr="00ED219C">
        <w:rPr>
          <w:rFonts w:ascii="Cambria" w:eastAsia="Arial" w:hAnsi="Cambria"/>
          <w:sz w:val="24"/>
        </w:rPr>
        <w:t xml:space="preserve">mora efikasno raspolagati u cilju realizacije društvenog, obrazovnog i kulturnog napretka te </w:t>
      </w:r>
      <w:r w:rsidR="007F304E" w:rsidRPr="00ED219C">
        <w:rPr>
          <w:rFonts w:ascii="Cambria" w:eastAsia="Arial" w:hAnsi="Cambria"/>
          <w:sz w:val="24"/>
        </w:rPr>
        <w:t>zaštite</w:t>
      </w:r>
      <w:r w:rsidR="00584532" w:rsidRPr="00ED219C">
        <w:rPr>
          <w:rFonts w:ascii="Cambria" w:eastAsia="Arial" w:hAnsi="Cambria"/>
          <w:sz w:val="24"/>
        </w:rPr>
        <w:t xml:space="preserve"> </w:t>
      </w:r>
      <w:r w:rsidR="00A86FB6" w:rsidRPr="00ED219C">
        <w:rPr>
          <w:rFonts w:ascii="Cambria" w:eastAsia="Arial" w:hAnsi="Cambria"/>
          <w:sz w:val="24"/>
        </w:rPr>
        <w:t xml:space="preserve">za buduće naraštaje. Nekretnine </w:t>
      </w:r>
      <w:r w:rsidRPr="00ED219C">
        <w:rPr>
          <w:rFonts w:ascii="Cambria" w:eastAsia="Arial" w:hAnsi="Cambria"/>
          <w:sz w:val="24"/>
        </w:rPr>
        <w:t xml:space="preserve">Općine </w:t>
      </w:r>
      <w:r w:rsidR="007018A4">
        <w:rPr>
          <w:rFonts w:ascii="Cambria" w:hAnsi="Cambria"/>
          <w:color w:val="000000"/>
          <w:sz w:val="24"/>
          <w:szCs w:val="24"/>
        </w:rPr>
        <w:t>Gundinci</w:t>
      </w:r>
      <w:r w:rsidR="00EC74D8" w:rsidRPr="00ED219C">
        <w:rPr>
          <w:rFonts w:ascii="Cambria" w:eastAsia="Arial" w:hAnsi="Cambria"/>
          <w:sz w:val="24"/>
        </w:rPr>
        <w:t xml:space="preserve"> </w:t>
      </w:r>
      <w:r w:rsidR="00A86FB6" w:rsidRPr="00ED219C">
        <w:rPr>
          <w:rFonts w:ascii="Cambria" w:eastAsia="Arial" w:hAnsi="Cambria"/>
          <w:sz w:val="24"/>
        </w:rPr>
        <w:t xml:space="preserve">najvažniji su aspekt </w:t>
      </w:r>
      <w:r w:rsidRPr="00ED219C">
        <w:rPr>
          <w:rFonts w:ascii="Cambria" w:eastAsia="Arial" w:hAnsi="Cambria"/>
          <w:sz w:val="24"/>
        </w:rPr>
        <w:t>općinskog</w:t>
      </w:r>
      <w:r w:rsidR="00A86FB6" w:rsidRPr="00ED219C">
        <w:rPr>
          <w:rFonts w:ascii="Cambria" w:eastAsia="Arial" w:hAnsi="Cambria"/>
          <w:sz w:val="24"/>
        </w:rPr>
        <w:t xml:space="preserve"> kapitala te je s istima potrebno postupati odgovorno od strane svih korisnika upravitelja i imatelja. Sve aktivnosti upravljanja i raspolaganja </w:t>
      </w:r>
      <w:r w:rsidRPr="00ED219C">
        <w:rPr>
          <w:rFonts w:ascii="Cambria" w:eastAsia="Arial" w:hAnsi="Cambria"/>
          <w:sz w:val="24"/>
        </w:rPr>
        <w:t>nekretninama u vlasništvu Općine</w:t>
      </w:r>
      <w:r w:rsidR="00A86FB6" w:rsidRPr="00ED219C">
        <w:rPr>
          <w:rFonts w:ascii="Cambria" w:eastAsia="Arial" w:hAnsi="Cambria"/>
          <w:sz w:val="24"/>
        </w:rPr>
        <w:t xml:space="preserve"> moraju se odvijati sukladno važećim zakonima i propis</w:t>
      </w:r>
      <w:r w:rsidR="009C62D2" w:rsidRPr="00ED219C">
        <w:rPr>
          <w:rFonts w:ascii="Cambria" w:eastAsia="Arial" w:hAnsi="Cambria"/>
          <w:sz w:val="24"/>
        </w:rPr>
        <w:t>ima.</w:t>
      </w:r>
    </w:p>
    <w:p w14:paraId="0C07989E" w14:textId="517A39E5" w:rsidR="00DC2535" w:rsidRPr="00ED219C" w:rsidRDefault="00DC2535" w:rsidP="004E385E">
      <w:pPr>
        <w:ind w:firstLine="567"/>
        <w:jc w:val="both"/>
        <w:rPr>
          <w:rFonts w:ascii="Cambria" w:hAnsi="Cambria"/>
          <w:sz w:val="24"/>
          <w:szCs w:val="24"/>
        </w:rPr>
      </w:pPr>
      <w:r w:rsidRPr="00ED219C">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r w:rsidR="0008662E" w:rsidRPr="00ED219C">
        <w:rPr>
          <w:rFonts w:ascii="Cambria" w:hAnsi="Cambria"/>
          <w:sz w:val="24"/>
          <w:szCs w:val="24"/>
        </w:rPr>
        <w:t>.</w:t>
      </w:r>
    </w:p>
    <w:p w14:paraId="2F087F92" w14:textId="78C6384A" w:rsidR="00DC2535" w:rsidRPr="00ED219C" w:rsidRDefault="00DC2535" w:rsidP="00DC2535">
      <w:pPr>
        <w:ind w:firstLine="708"/>
        <w:jc w:val="both"/>
        <w:rPr>
          <w:rFonts w:ascii="Cambria" w:hAnsi="Cambria"/>
          <w:sz w:val="24"/>
          <w:szCs w:val="24"/>
        </w:rPr>
      </w:pPr>
      <w:r w:rsidRPr="00ED219C">
        <w:rPr>
          <w:rFonts w:ascii="Cambria" w:hAnsi="Cambria"/>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5. i 6. ovoga Zakona.</w:t>
      </w:r>
    </w:p>
    <w:p w14:paraId="255E55A6" w14:textId="676A6D0F" w:rsidR="00DC2535" w:rsidRPr="00ED219C" w:rsidRDefault="00DC2535" w:rsidP="00DC2535">
      <w:pPr>
        <w:ind w:firstLine="567"/>
        <w:jc w:val="both"/>
        <w:rPr>
          <w:rFonts w:ascii="Cambria" w:eastAsia="Arial" w:hAnsi="Cambria"/>
          <w:sz w:val="24"/>
        </w:rPr>
      </w:pPr>
      <w:r w:rsidRPr="00ED219C">
        <w:rPr>
          <w:rFonts w:ascii="Cambria" w:hAnsi="Cambria"/>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osim ako ovim Zakonom nije propisano drukčije.</w:t>
      </w:r>
    </w:p>
    <w:p w14:paraId="5A07E14A" w14:textId="412BB633" w:rsidR="007018A4" w:rsidRPr="007018A4" w:rsidRDefault="003B132D" w:rsidP="007018A4">
      <w:pPr>
        <w:ind w:firstLine="567"/>
        <w:jc w:val="both"/>
        <w:rPr>
          <w:rFonts w:ascii="Cambria" w:hAnsi="Cambria" w:cs="Lucida Sans Unicode"/>
          <w:sz w:val="24"/>
          <w:szCs w:val="24"/>
          <w:shd w:val="clear" w:color="auto" w:fill="FFFFFF"/>
        </w:rPr>
      </w:pPr>
      <w:r w:rsidRPr="00ED219C">
        <w:rPr>
          <w:rFonts w:ascii="Cambria" w:hAnsi="Cambria"/>
          <w:sz w:val="24"/>
          <w:szCs w:val="24"/>
        </w:rPr>
        <w:t>Raspolaganje provodi se na zahtjev jedinica lokalne i područne (regionalne) samouprave na koju se prenosi ono pravo s kojim se postiže ista svrha, a koje je najpovoljnije za Republiku Hrvatsku</w:t>
      </w:r>
      <w:r w:rsidR="00416D28" w:rsidRPr="00ED219C">
        <w:rPr>
          <w:rFonts w:ascii="Cambria" w:hAnsi="Cambria"/>
          <w:sz w:val="24"/>
          <w:szCs w:val="24"/>
        </w:rPr>
        <w:t>.</w:t>
      </w:r>
      <w:r w:rsidRPr="00ED219C">
        <w:rPr>
          <w:rFonts w:ascii="Cambria" w:hAnsi="Cambria"/>
          <w:sz w:val="24"/>
          <w:szCs w:val="24"/>
        </w:rPr>
        <w:t xml:space="preserve"> </w:t>
      </w:r>
      <w:r w:rsidR="007018A4" w:rsidRPr="007018A4">
        <w:rPr>
          <w:rFonts w:ascii="Cambria" w:hAnsi="Cambria" w:cs="Lucida Sans Unicode"/>
          <w:sz w:val="24"/>
          <w:szCs w:val="24"/>
          <w:shd w:val="clear" w:color="auto" w:fill="FFFFFF"/>
        </w:rPr>
        <w:t>Općina</w:t>
      </w:r>
      <w:r w:rsidR="007018A4">
        <w:rPr>
          <w:rFonts w:ascii="Cambria" w:hAnsi="Cambria" w:cs="Lucida Sans Unicode"/>
          <w:sz w:val="24"/>
          <w:szCs w:val="24"/>
          <w:shd w:val="clear" w:color="auto" w:fill="FFFFFF"/>
        </w:rPr>
        <w:t xml:space="preserve"> Gundinci</w:t>
      </w:r>
      <w:r w:rsidR="007018A4" w:rsidRPr="007018A4">
        <w:rPr>
          <w:rFonts w:ascii="Cambria" w:hAnsi="Cambria" w:cs="Lucida Sans Unicode"/>
          <w:sz w:val="24"/>
          <w:szCs w:val="24"/>
          <w:shd w:val="clear" w:color="auto" w:fill="FFFFFF"/>
        </w:rPr>
        <w:t xml:space="preserve"> će zatražiti darovanje ukoliko se bude ukazala potreba za tim.</w:t>
      </w:r>
    </w:p>
    <w:p w14:paraId="7860A5DB" w14:textId="7B5AC71F" w:rsidR="00831472" w:rsidRDefault="003B267D" w:rsidP="00414947">
      <w:pPr>
        <w:ind w:firstLine="567"/>
        <w:jc w:val="both"/>
        <w:rPr>
          <w:rFonts w:ascii="Cambria" w:hAnsi="Cambria"/>
          <w:sz w:val="24"/>
          <w:szCs w:val="24"/>
        </w:rPr>
      </w:pPr>
      <w:r w:rsidRPr="00ED219C">
        <w:rPr>
          <w:rFonts w:ascii="Cambria" w:hAnsi="Cambria"/>
          <w:sz w:val="24"/>
          <w:szCs w:val="24"/>
        </w:rPr>
        <w:t xml:space="preserve">. </w:t>
      </w:r>
    </w:p>
    <w:p w14:paraId="51D4B10F" w14:textId="77777777" w:rsidR="00831472" w:rsidRDefault="00831472">
      <w:pPr>
        <w:spacing w:after="0" w:line="240" w:lineRule="auto"/>
        <w:rPr>
          <w:rFonts w:ascii="Cambria" w:hAnsi="Cambria"/>
          <w:sz w:val="24"/>
          <w:szCs w:val="24"/>
        </w:rPr>
      </w:pPr>
      <w:r>
        <w:rPr>
          <w:rFonts w:ascii="Cambria" w:hAnsi="Cambria"/>
          <w:sz w:val="24"/>
          <w:szCs w:val="24"/>
        </w:rPr>
        <w:br w:type="page"/>
      </w:r>
    </w:p>
    <w:p w14:paraId="7845D480" w14:textId="292371F8" w:rsidR="00193AEF" w:rsidRPr="00ED219C" w:rsidRDefault="00193AEF" w:rsidP="004E385E">
      <w:pPr>
        <w:spacing w:after="0"/>
        <w:jc w:val="center"/>
        <w:rPr>
          <w:rFonts w:ascii="Cambria" w:hAnsi="Cambria"/>
          <w:bCs/>
          <w:i/>
          <w:iCs/>
          <w:color w:val="000000"/>
        </w:rPr>
      </w:pPr>
      <w:bookmarkStart w:id="128" w:name="_Toc205906101"/>
      <w:r w:rsidRPr="00ED219C">
        <w:rPr>
          <w:rFonts w:ascii="Cambria" w:hAnsi="Cambria"/>
          <w:bCs/>
          <w:i/>
          <w:iCs/>
        </w:rPr>
        <w:lastRenderedPageBreak/>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8</w:t>
      </w:r>
      <w:r w:rsidR="00F227DC" w:rsidRPr="00ED219C">
        <w:rPr>
          <w:rFonts w:ascii="Cambria" w:hAnsi="Cambria"/>
          <w:bCs/>
          <w:i/>
          <w:iCs/>
        </w:rPr>
        <w:fldChar w:fldCharType="end"/>
      </w:r>
      <w:r w:rsidRPr="00ED219C">
        <w:rPr>
          <w:rFonts w:ascii="Cambria" w:hAnsi="Cambria"/>
          <w:bCs/>
          <w:i/>
          <w:iCs/>
        </w:rPr>
        <w:t xml:space="preserve">. Kaskadiranje Posebnog cilja 1.1. </w:t>
      </w:r>
      <w:r w:rsidRPr="00ED219C">
        <w:rPr>
          <w:rFonts w:ascii="Cambria" w:hAnsi="Cambria"/>
          <w:bCs/>
          <w:i/>
          <w:iCs/>
          <w:color w:val="000000"/>
        </w:rPr>
        <w:t>„Učinkovito upravljanje nekretninama u</w:t>
      </w:r>
      <w:r w:rsidR="00783ABE" w:rsidRPr="00ED219C">
        <w:rPr>
          <w:rFonts w:ascii="Cambria" w:hAnsi="Cambria"/>
          <w:bCs/>
          <w:i/>
          <w:iCs/>
          <w:color w:val="000000"/>
        </w:rPr>
        <w:t xml:space="preserve"> </w:t>
      </w:r>
      <w:r w:rsidRPr="00ED219C">
        <w:rPr>
          <w:rFonts w:ascii="Cambria" w:hAnsi="Cambria"/>
          <w:bCs/>
          <w:i/>
          <w:iCs/>
          <w:color w:val="000000"/>
        </w:rPr>
        <w:t xml:space="preserve">vlasništvu </w:t>
      </w:r>
      <w:r w:rsidR="000A1C1E" w:rsidRPr="00ED219C">
        <w:rPr>
          <w:rFonts w:ascii="Cambria" w:hAnsi="Cambria"/>
          <w:bCs/>
          <w:i/>
          <w:iCs/>
          <w:color w:val="000000"/>
        </w:rPr>
        <w:t xml:space="preserve">Općine </w:t>
      </w:r>
      <w:r w:rsidR="007018A4">
        <w:rPr>
          <w:rFonts w:ascii="Cambria" w:hAnsi="Cambria"/>
          <w:bCs/>
          <w:i/>
          <w:iCs/>
          <w:color w:val="000000"/>
        </w:rPr>
        <w:t>Gundinci</w:t>
      </w:r>
      <w:r w:rsidRPr="00ED219C">
        <w:rPr>
          <w:rFonts w:ascii="Cambria" w:hAnsi="Cambria"/>
          <w:bCs/>
          <w:i/>
          <w:iCs/>
          <w:color w:val="000000"/>
        </w:rPr>
        <w:t>“</w:t>
      </w:r>
      <w:bookmarkEnd w:id="128"/>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180"/>
        <w:gridCol w:w="2351"/>
        <w:gridCol w:w="2347"/>
        <w:gridCol w:w="2184"/>
      </w:tblGrid>
      <w:tr w:rsidR="007057F2" w:rsidRPr="00ED219C" w14:paraId="506EACB9" w14:textId="77777777" w:rsidTr="009A1A6E">
        <w:trPr>
          <w:trHeight w:val="284"/>
          <w:jc w:val="center"/>
        </w:trPr>
        <w:tc>
          <w:tcPr>
            <w:tcW w:w="1203" w:type="pct"/>
            <w:shd w:val="clear" w:color="auto" w:fill="D9E2F3"/>
            <w:vAlign w:val="center"/>
          </w:tcPr>
          <w:p w14:paraId="29F63AF2" w14:textId="61E4FD7D"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EB1FE9" w:rsidRPr="006E34C0">
              <w:rPr>
                <w:rFonts w:ascii="Cambria" w:hAnsi="Cambria"/>
                <w:b/>
                <w:color w:val="002060"/>
                <w:sz w:val="20"/>
                <w:szCs w:val="20"/>
                <w:lang w:val="hr-HR" w:eastAsia="hr-HR"/>
              </w:rPr>
              <w:t>svim oblicima imovine</w:t>
            </w:r>
          </w:p>
        </w:tc>
        <w:tc>
          <w:tcPr>
            <w:tcW w:w="1297" w:type="pct"/>
            <w:shd w:val="clear" w:color="auto" w:fill="D9E2F3"/>
            <w:vAlign w:val="center"/>
          </w:tcPr>
          <w:p w14:paraId="664026E9" w14:textId="77777777"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1305B950" w14:textId="352CFC06" w:rsidR="00621B86" w:rsidRPr="006E34C0" w:rsidRDefault="00621B86" w:rsidP="00EB1FE9">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EB1FE9"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5DA2FA71" w14:textId="19FAA705"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EB1FE9" w:rsidRPr="006E34C0">
              <w:rPr>
                <w:rFonts w:ascii="Cambria" w:hAnsi="Cambria"/>
                <w:b/>
                <w:color w:val="002060"/>
                <w:sz w:val="20"/>
                <w:szCs w:val="20"/>
                <w:lang w:val="hr-HR" w:eastAsia="hr-HR"/>
              </w:rPr>
              <w:t>svim oblicima imovine</w:t>
            </w:r>
          </w:p>
        </w:tc>
      </w:tr>
      <w:tr w:rsidR="009E6E74" w:rsidRPr="00ED219C" w14:paraId="536201CF" w14:textId="77777777" w:rsidTr="00F14A84">
        <w:trPr>
          <w:trHeight w:val="2373"/>
          <w:jc w:val="center"/>
        </w:trPr>
        <w:tc>
          <w:tcPr>
            <w:tcW w:w="1203" w:type="pct"/>
            <w:vAlign w:val="center"/>
          </w:tcPr>
          <w:p w14:paraId="40E50FB8" w14:textId="19A1992C"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Učinkovito upravljanje nekretninama u vlasništvu </w:t>
            </w:r>
            <w:r w:rsidR="00EB1FE9" w:rsidRPr="00ED219C">
              <w:rPr>
                <w:rFonts w:ascii="Cambria" w:hAnsi="Cambria"/>
                <w:color w:val="000000"/>
                <w:sz w:val="20"/>
                <w:szCs w:val="20"/>
                <w:lang w:val="hr-HR" w:eastAsia="hr-HR"/>
              </w:rPr>
              <w:t xml:space="preserve">Općine </w:t>
            </w:r>
            <w:r w:rsidR="007018A4">
              <w:rPr>
                <w:rFonts w:ascii="Cambria" w:hAnsi="Cambria"/>
                <w:color w:val="000000"/>
                <w:sz w:val="20"/>
                <w:szCs w:val="20"/>
                <w:lang w:val="hr-HR" w:eastAsia="hr-HR"/>
              </w:rPr>
              <w:t>Gundinci</w:t>
            </w:r>
          </w:p>
        </w:tc>
        <w:tc>
          <w:tcPr>
            <w:tcW w:w="1297" w:type="pct"/>
            <w:vAlign w:val="center"/>
          </w:tcPr>
          <w:p w14:paraId="2E98EFDE" w14:textId="2DA6C494" w:rsidR="009E6E74" w:rsidRPr="00ED219C" w:rsidRDefault="009E6E74"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Aktivacija neiskorištene i neaktivne </w:t>
            </w:r>
            <w:r w:rsidR="00EB1FE9" w:rsidRPr="00ED219C">
              <w:rPr>
                <w:rFonts w:ascii="Cambria" w:hAnsi="Cambria"/>
                <w:sz w:val="20"/>
                <w:szCs w:val="20"/>
                <w:lang w:val="hr-HR" w:eastAsia="hr-HR"/>
              </w:rPr>
              <w:t>općinske</w:t>
            </w:r>
            <w:r w:rsidRPr="00ED219C">
              <w:rPr>
                <w:rFonts w:ascii="Cambria" w:hAnsi="Cambria"/>
                <w:sz w:val="20"/>
                <w:szCs w:val="20"/>
                <w:lang w:val="hr-HR" w:eastAsia="hr-HR"/>
              </w:rPr>
              <w:t xml:space="preserve"> imovine putem zakupa (najma)</w:t>
            </w:r>
          </w:p>
        </w:tc>
        <w:tc>
          <w:tcPr>
            <w:tcW w:w="1295" w:type="pct"/>
            <w:vAlign w:val="center"/>
          </w:tcPr>
          <w:p w14:paraId="3C36F250" w14:textId="77777777"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Ujednačenje standarda korištenja poslovnih prostora na razini svih tijela državne uprave te drugih korisnika proračuna</w:t>
            </w:r>
          </w:p>
        </w:tc>
        <w:tc>
          <w:tcPr>
            <w:tcW w:w="1205" w:type="pct"/>
            <w:vAlign w:val="center"/>
          </w:tcPr>
          <w:p w14:paraId="078AFDD2" w14:textId="3035F43D"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EB1FE9" w:rsidRPr="00ED219C">
              <w:rPr>
                <w:rFonts w:ascii="Cambria" w:hAnsi="Cambria"/>
                <w:sz w:val="20"/>
                <w:szCs w:val="20"/>
                <w:lang w:val="hr-HR" w:eastAsia="hr-HR"/>
              </w:rPr>
              <w:t xml:space="preserve">Općine </w:t>
            </w:r>
            <w:r w:rsidR="007018A4">
              <w:rPr>
                <w:rFonts w:ascii="Cambria" w:hAnsi="Cambria"/>
                <w:color w:val="000000"/>
                <w:sz w:val="20"/>
                <w:szCs w:val="20"/>
                <w:lang w:val="hr-HR" w:eastAsia="hr-HR"/>
              </w:rPr>
              <w:t>Gundinci</w:t>
            </w:r>
          </w:p>
          <w:p w14:paraId="7A380D45" w14:textId="77777777"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0D412EE5" w14:textId="243A61B9" w:rsidR="00261CCC" w:rsidRPr="00ED219C" w:rsidRDefault="00261CCC" w:rsidP="000B0B95">
      <w:pPr>
        <w:spacing w:before="240"/>
        <w:ind w:firstLine="567"/>
        <w:jc w:val="both"/>
        <w:rPr>
          <w:rFonts w:ascii="Cambria" w:hAnsi="Cambria"/>
          <w:sz w:val="24"/>
          <w:szCs w:val="24"/>
        </w:rPr>
      </w:pPr>
      <w:r w:rsidRPr="00ED219C">
        <w:rPr>
          <w:rFonts w:ascii="Cambria" w:hAnsi="Cambria"/>
          <w:sz w:val="24"/>
          <w:szCs w:val="24"/>
        </w:rPr>
        <w:t xml:space="preserve">Na </w:t>
      </w:r>
      <w:r w:rsidR="00556023" w:rsidRPr="00ED219C">
        <w:rPr>
          <w:rFonts w:ascii="Cambria" w:hAnsi="Cambria"/>
          <w:sz w:val="24"/>
          <w:szCs w:val="24"/>
        </w:rPr>
        <w:t>to koliko će se efikasno realizirati mjer</w:t>
      </w:r>
      <w:r w:rsidR="009E6E74" w:rsidRPr="00ED219C">
        <w:rPr>
          <w:rFonts w:ascii="Cambria" w:hAnsi="Cambria"/>
          <w:sz w:val="24"/>
          <w:szCs w:val="24"/>
        </w:rPr>
        <w:t>a</w:t>
      </w:r>
      <w:r w:rsidR="00556023" w:rsidRPr="00ED219C">
        <w:rPr>
          <w:rFonts w:ascii="Cambria" w:hAnsi="Cambria"/>
          <w:sz w:val="24"/>
          <w:szCs w:val="24"/>
        </w:rPr>
        <w:t xml:space="preserve"> </w:t>
      </w:r>
      <w:r w:rsidR="00556023" w:rsidRPr="00ED219C">
        <w:rPr>
          <w:rFonts w:ascii="Cambria" w:hAnsi="Cambria"/>
          <w:i/>
          <w:sz w:val="24"/>
          <w:szCs w:val="24"/>
        </w:rPr>
        <w:t>Aktivacij</w:t>
      </w:r>
      <w:r w:rsidR="009E6E74" w:rsidRPr="00ED219C">
        <w:rPr>
          <w:rFonts w:ascii="Cambria" w:hAnsi="Cambria"/>
          <w:i/>
          <w:sz w:val="24"/>
          <w:szCs w:val="24"/>
        </w:rPr>
        <w:t>e</w:t>
      </w:r>
      <w:r w:rsidR="00556023" w:rsidRPr="00ED219C">
        <w:rPr>
          <w:rFonts w:ascii="Cambria" w:hAnsi="Cambria"/>
          <w:i/>
          <w:sz w:val="24"/>
          <w:szCs w:val="24"/>
        </w:rPr>
        <w:t xml:space="preserve"> neiskorištene i neaktivne </w:t>
      </w:r>
      <w:r w:rsidR="00B65C2B" w:rsidRPr="00ED219C">
        <w:rPr>
          <w:rFonts w:ascii="Cambria" w:hAnsi="Cambria"/>
          <w:i/>
          <w:sz w:val="24"/>
          <w:szCs w:val="24"/>
        </w:rPr>
        <w:t>općinske</w:t>
      </w:r>
      <w:r w:rsidR="00556023" w:rsidRPr="00ED219C">
        <w:rPr>
          <w:rFonts w:ascii="Cambria" w:hAnsi="Cambria"/>
          <w:i/>
          <w:sz w:val="24"/>
          <w:szCs w:val="24"/>
        </w:rPr>
        <w:t xml:space="preserve"> imovine putem zakupa (najma)</w:t>
      </w:r>
      <w:r w:rsidR="00556023" w:rsidRPr="00ED219C">
        <w:rPr>
          <w:rFonts w:ascii="Cambria" w:hAnsi="Cambria"/>
          <w:sz w:val="24"/>
          <w:szCs w:val="24"/>
        </w:rPr>
        <w:t xml:space="preserve"> </w:t>
      </w:r>
      <w:r w:rsidR="00347DA1" w:rsidRPr="00ED219C">
        <w:rPr>
          <w:rFonts w:ascii="Cambria" w:hAnsi="Cambria"/>
          <w:sz w:val="24"/>
          <w:szCs w:val="24"/>
        </w:rPr>
        <w:t>trenutno utjecaj ima</w:t>
      </w:r>
      <w:r w:rsidRPr="00ED219C">
        <w:rPr>
          <w:rFonts w:ascii="Cambria" w:hAnsi="Cambria"/>
          <w:sz w:val="24"/>
          <w:szCs w:val="24"/>
        </w:rPr>
        <w:t xml:space="preserve"> nesređenost imovinskopravnih odnosa na nekretninama u vlasništvu </w:t>
      </w:r>
      <w:r w:rsidR="00B65C2B" w:rsidRPr="00ED219C">
        <w:rPr>
          <w:rFonts w:ascii="Cambria" w:hAnsi="Cambria"/>
          <w:sz w:val="24"/>
          <w:szCs w:val="24"/>
        </w:rPr>
        <w:t>Općine</w:t>
      </w:r>
      <w:r w:rsidRPr="00ED219C">
        <w:rPr>
          <w:rFonts w:ascii="Cambria" w:hAnsi="Cambria"/>
          <w:sz w:val="24"/>
          <w:szCs w:val="24"/>
        </w:rPr>
        <w:t xml:space="preserve">, </w:t>
      </w:r>
      <w:r w:rsidR="00347DA1" w:rsidRPr="00ED219C">
        <w:rPr>
          <w:rFonts w:ascii="Cambria" w:hAnsi="Cambria"/>
          <w:sz w:val="24"/>
          <w:szCs w:val="24"/>
        </w:rPr>
        <w:t xml:space="preserve">odnosno </w:t>
      </w:r>
      <w:r w:rsidRPr="00ED219C">
        <w:rPr>
          <w:rFonts w:ascii="Cambria" w:hAnsi="Cambria"/>
          <w:sz w:val="24"/>
          <w:szCs w:val="24"/>
        </w:rPr>
        <w:t>neusklađenost podataka u</w:t>
      </w:r>
      <w:r w:rsidR="00347DA1" w:rsidRPr="00ED219C">
        <w:rPr>
          <w:rFonts w:ascii="Cambria" w:hAnsi="Cambria"/>
          <w:sz w:val="24"/>
          <w:szCs w:val="24"/>
        </w:rPr>
        <w:t xml:space="preserve"> zemljišnim knjigama i katastru</w:t>
      </w:r>
      <w:r w:rsidRPr="00ED219C">
        <w:rPr>
          <w:rFonts w:ascii="Cambria" w:hAnsi="Cambria"/>
          <w:sz w:val="24"/>
          <w:szCs w:val="24"/>
        </w:rPr>
        <w:t xml:space="preserve"> </w:t>
      </w:r>
      <w:r w:rsidR="00347DA1" w:rsidRPr="00ED219C">
        <w:rPr>
          <w:rFonts w:ascii="Cambria" w:hAnsi="Cambria"/>
          <w:sz w:val="24"/>
          <w:szCs w:val="24"/>
        </w:rPr>
        <w:t>te</w:t>
      </w:r>
      <w:r w:rsidRPr="00ED219C">
        <w:rPr>
          <w:rFonts w:ascii="Cambria" w:hAnsi="Cambria"/>
          <w:sz w:val="24"/>
          <w:szCs w:val="24"/>
        </w:rPr>
        <w:t xml:space="preserve"> dugotrajnost postupka obnove zemljišnih knjiga koji je u tijeku u velikom dijelu Republike Hrvatske te novih katastarskih izmjera</w:t>
      </w:r>
      <w:r w:rsidR="00337CFF" w:rsidRPr="00ED219C">
        <w:rPr>
          <w:rFonts w:ascii="Cambria" w:hAnsi="Cambria"/>
          <w:sz w:val="24"/>
          <w:szCs w:val="24"/>
        </w:rPr>
        <w:t>.</w:t>
      </w:r>
    </w:p>
    <w:p w14:paraId="18B0D1BF" w14:textId="02AA4073" w:rsidR="00261CCC" w:rsidRPr="00ED219C" w:rsidRDefault="00FA31ED" w:rsidP="004E385E">
      <w:pPr>
        <w:ind w:firstLine="567"/>
        <w:jc w:val="both"/>
        <w:rPr>
          <w:rFonts w:ascii="Cambria" w:hAnsi="Cambria"/>
          <w:sz w:val="24"/>
          <w:szCs w:val="24"/>
        </w:rPr>
      </w:pPr>
      <w:r w:rsidRPr="00ED219C">
        <w:rPr>
          <w:rFonts w:ascii="Cambria" w:hAnsi="Cambria"/>
          <w:sz w:val="24"/>
          <w:szCs w:val="24"/>
        </w:rPr>
        <w:t>Kao potencijalno r</w:t>
      </w:r>
      <w:r w:rsidR="00A84F77" w:rsidRPr="00ED219C">
        <w:rPr>
          <w:rFonts w:ascii="Cambria" w:hAnsi="Cambria"/>
          <w:sz w:val="24"/>
          <w:szCs w:val="24"/>
        </w:rPr>
        <w:t>ješenje navedenih problema čeka se rezultat prijedloga izmjena</w:t>
      </w:r>
      <w:r w:rsidR="00261CCC" w:rsidRPr="00ED219C">
        <w:rPr>
          <w:rFonts w:ascii="Cambria" w:hAnsi="Cambria"/>
          <w:sz w:val="24"/>
          <w:szCs w:val="24"/>
        </w:rPr>
        <w:t xml:space="preserve"> određenih zakonskih i podzakon</w:t>
      </w:r>
      <w:r w:rsidR="00A84F77" w:rsidRPr="00ED219C">
        <w:rPr>
          <w:rFonts w:ascii="Cambria" w:hAnsi="Cambria"/>
          <w:sz w:val="24"/>
          <w:szCs w:val="24"/>
        </w:rPr>
        <w:t xml:space="preserve">skih propisa poput </w:t>
      </w:r>
      <w:r w:rsidR="00261CCC" w:rsidRPr="00ED219C">
        <w:rPr>
          <w:rFonts w:ascii="Cambria" w:hAnsi="Cambria"/>
          <w:sz w:val="24"/>
          <w:szCs w:val="24"/>
        </w:rPr>
        <w:t>prijedlog</w:t>
      </w:r>
      <w:r w:rsidR="00A84F77" w:rsidRPr="00ED219C">
        <w:rPr>
          <w:rFonts w:ascii="Cambria" w:hAnsi="Cambria"/>
          <w:sz w:val="24"/>
          <w:szCs w:val="24"/>
        </w:rPr>
        <w:t>a</w:t>
      </w:r>
      <w:r w:rsidR="00261CCC" w:rsidRPr="00ED219C">
        <w:rPr>
          <w:rFonts w:ascii="Cambria" w:hAnsi="Cambria"/>
          <w:sz w:val="24"/>
          <w:szCs w:val="24"/>
        </w:rPr>
        <w:t xml:space="preserve"> Zakona o neprocijenjenom građevinskom zemljištu, dok su </w:t>
      </w:r>
      <w:r w:rsidR="00A84F77" w:rsidRPr="00ED219C">
        <w:rPr>
          <w:rFonts w:ascii="Cambria" w:hAnsi="Cambria"/>
          <w:sz w:val="24"/>
          <w:szCs w:val="24"/>
        </w:rPr>
        <w:t>uspostavljeni</w:t>
      </w:r>
      <w:r w:rsidR="00261CCC" w:rsidRPr="00ED219C">
        <w:rPr>
          <w:rFonts w:ascii="Cambria" w:hAnsi="Cambria"/>
          <w:sz w:val="24"/>
          <w:szCs w:val="24"/>
        </w:rPr>
        <w:t xml:space="preserve">: </w:t>
      </w:r>
      <w:hyperlink r:id="rId100" w:history="1">
        <w:r w:rsidR="00261CCC" w:rsidRPr="00ED219C">
          <w:rPr>
            <w:rStyle w:val="Hiperveza"/>
            <w:rFonts w:ascii="Cambria" w:hAnsi="Cambria"/>
            <w:color w:val="auto"/>
            <w:sz w:val="24"/>
            <w:szCs w:val="24"/>
            <w:u w:val="none"/>
          </w:rPr>
          <w:t>Zakon o izmjenama i dopunama Zakona o zakupu i kupoprodaji poslovnih prostora</w:t>
        </w:r>
      </w:hyperlink>
      <w:r w:rsidR="000B080E" w:rsidRPr="00ED219C">
        <w:rPr>
          <w:rFonts w:ascii="Cambria" w:hAnsi="Cambria"/>
          <w:sz w:val="24"/>
          <w:szCs w:val="24"/>
        </w:rPr>
        <w:t xml:space="preserve"> </w:t>
      </w:r>
      <w:r w:rsidR="00261CCC" w:rsidRPr="00ED219C">
        <w:rPr>
          <w:rFonts w:ascii="Cambria" w:hAnsi="Cambria"/>
          <w:sz w:val="24"/>
          <w:szCs w:val="24"/>
        </w:rPr>
        <w:t xml:space="preserve">i </w:t>
      </w:r>
      <w:hyperlink r:id="rId101" w:history="1">
        <w:r w:rsidR="00261CCC" w:rsidRPr="00ED219C">
          <w:rPr>
            <w:rStyle w:val="Hiperveza"/>
            <w:rFonts w:ascii="Cambria" w:hAnsi="Cambria"/>
            <w:color w:val="auto"/>
            <w:sz w:val="24"/>
            <w:szCs w:val="24"/>
            <w:u w:val="none"/>
          </w:rPr>
          <w:t xml:space="preserve">Uredba o darovanju nekretnina </w:t>
        </w:r>
        <w:r w:rsidR="00A84F77" w:rsidRPr="00ED219C">
          <w:rPr>
            <w:rStyle w:val="Hiperveza"/>
            <w:rFonts w:ascii="Cambria" w:hAnsi="Cambria"/>
            <w:color w:val="auto"/>
            <w:sz w:val="24"/>
            <w:szCs w:val="24"/>
            <w:u w:val="none"/>
          </w:rPr>
          <w:t>u vlasništvu Republike Hrvatske</w:t>
        </w:r>
      </w:hyperlink>
      <w:r w:rsidR="00261CCC" w:rsidRPr="00ED219C">
        <w:rPr>
          <w:rFonts w:ascii="Cambria" w:hAnsi="Cambria"/>
          <w:sz w:val="24"/>
          <w:szCs w:val="24"/>
        </w:rPr>
        <w:t xml:space="preserve"> čime bi se omogućio nastavak </w:t>
      </w:r>
      <w:r w:rsidR="00A84F77" w:rsidRPr="00ED219C">
        <w:rPr>
          <w:rFonts w:ascii="Cambria" w:hAnsi="Cambria"/>
          <w:sz w:val="24"/>
          <w:szCs w:val="24"/>
        </w:rPr>
        <w:t>adekvatnog</w:t>
      </w:r>
      <w:r w:rsidR="00261CCC" w:rsidRPr="00ED219C">
        <w:rPr>
          <w:rFonts w:ascii="Cambria" w:hAnsi="Cambria"/>
          <w:sz w:val="24"/>
          <w:szCs w:val="24"/>
        </w:rPr>
        <w:t xml:space="preserve"> upravljanja </w:t>
      </w:r>
      <w:r w:rsidR="00EC6CC0" w:rsidRPr="00ED219C">
        <w:rPr>
          <w:rFonts w:ascii="Cambria" w:hAnsi="Cambria"/>
          <w:sz w:val="24"/>
          <w:szCs w:val="24"/>
        </w:rPr>
        <w:t>općinskom</w:t>
      </w:r>
      <w:r w:rsidR="00261CCC" w:rsidRPr="00ED219C">
        <w:rPr>
          <w:rFonts w:ascii="Cambria" w:hAnsi="Cambria"/>
          <w:sz w:val="24"/>
          <w:szCs w:val="24"/>
        </w:rPr>
        <w:t xml:space="preserve"> imovinom.</w:t>
      </w:r>
    </w:p>
    <w:p w14:paraId="526B5BF6" w14:textId="2300B693" w:rsidR="00193AEF" w:rsidRPr="00ED219C" w:rsidRDefault="00812990" w:rsidP="004E385E">
      <w:pPr>
        <w:ind w:firstLine="567"/>
        <w:jc w:val="both"/>
        <w:rPr>
          <w:rFonts w:ascii="Cambria" w:hAnsi="Cambria"/>
          <w:sz w:val="24"/>
          <w:szCs w:val="24"/>
        </w:rPr>
      </w:pPr>
      <w:r w:rsidRPr="00ED219C">
        <w:rPr>
          <w:rFonts w:ascii="Cambria" w:hAnsi="Cambria"/>
          <w:sz w:val="24"/>
          <w:szCs w:val="24"/>
        </w:rPr>
        <w:t>Krajnji c</w:t>
      </w:r>
      <w:r w:rsidR="00261CCC" w:rsidRPr="00ED219C">
        <w:rPr>
          <w:rFonts w:ascii="Cambria" w:hAnsi="Cambria"/>
          <w:sz w:val="24"/>
          <w:szCs w:val="24"/>
        </w:rPr>
        <w:t xml:space="preserve">ilj je </w:t>
      </w:r>
      <w:r w:rsidRPr="00ED219C">
        <w:rPr>
          <w:rFonts w:ascii="Cambria" w:hAnsi="Cambria"/>
          <w:sz w:val="24"/>
          <w:szCs w:val="24"/>
        </w:rPr>
        <w:t>ekspandirati</w:t>
      </w:r>
      <w:r w:rsidR="00261CCC" w:rsidRPr="00ED219C">
        <w:rPr>
          <w:rFonts w:ascii="Cambria" w:hAnsi="Cambria"/>
          <w:sz w:val="24"/>
          <w:szCs w:val="24"/>
        </w:rPr>
        <w:t xml:space="preserve"> broj investicijskih projekata uz aktivaciju neaktivne </w:t>
      </w:r>
      <w:r w:rsidR="00EC6CC0" w:rsidRPr="00ED219C">
        <w:rPr>
          <w:rFonts w:ascii="Cambria" w:hAnsi="Cambria"/>
          <w:sz w:val="24"/>
          <w:szCs w:val="24"/>
        </w:rPr>
        <w:t>općinske</w:t>
      </w:r>
      <w:r w:rsidR="00261CCC" w:rsidRPr="00ED219C">
        <w:rPr>
          <w:rFonts w:ascii="Cambria" w:hAnsi="Cambria"/>
          <w:sz w:val="24"/>
          <w:szCs w:val="24"/>
        </w:rPr>
        <w:t xml:space="preserve"> imovine, </w:t>
      </w:r>
      <w:r w:rsidRPr="00ED219C">
        <w:rPr>
          <w:rFonts w:ascii="Cambria" w:hAnsi="Cambria"/>
          <w:sz w:val="24"/>
          <w:szCs w:val="24"/>
        </w:rPr>
        <w:t xml:space="preserve">dakle realizirati barem </w:t>
      </w:r>
      <w:r w:rsidR="00584532" w:rsidRPr="00ED219C">
        <w:rPr>
          <w:rFonts w:ascii="Cambria" w:hAnsi="Cambria"/>
          <w:sz w:val="24"/>
          <w:szCs w:val="24"/>
        </w:rPr>
        <w:t>dva</w:t>
      </w:r>
      <w:r w:rsidRPr="00ED219C">
        <w:rPr>
          <w:rFonts w:ascii="Cambria" w:hAnsi="Cambria"/>
          <w:sz w:val="24"/>
          <w:szCs w:val="24"/>
        </w:rPr>
        <w:t xml:space="preserve"> investicijska projek</w:t>
      </w:r>
      <w:r w:rsidR="00251F63" w:rsidRPr="00ED219C">
        <w:rPr>
          <w:rFonts w:ascii="Cambria" w:hAnsi="Cambria"/>
          <w:sz w:val="24"/>
          <w:szCs w:val="24"/>
        </w:rPr>
        <w:t>ta godišnje.</w:t>
      </w:r>
    </w:p>
    <w:p w14:paraId="7BB3C275" w14:textId="482DD628" w:rsidR="004231E5" w:rsidRPr="00ED219C" w:rsidRDefault="00FF7E8F" w:rsidP="004E385E">
      <w:pPr>
        <w:ind w:left="142" w:firstLine="425"/>
        <w:jc w:val="both"/>
        <w:rPr>
          <w:rFonts w:ascii="Cambria" w:hAnsi="Cambria"/>
          <w:sz w:val="24"/>
          <w:szCs w:val="24"/>
        </w:rPr>
      </w:pPr>
      <w:r w:rsidRPr="00ED219C">
        <w:rPr>
          <w:rFonts w:ascii="Cambria" w:hAnsi="Cambria"/>
          <w:sz w:val="24"/>
          <w:szCs w:val="24"/>
        </w:rPr>
        <w:t>S obzirom na analizirane podatke</w:t>
      </w:r>
      <w:r w:rsidR="00261CCC" w:rsidRPr="00ED219C">
        <w:rPr>
          <w:rFonts w:ascii="Cambria" w:hAnsi="Cambria"/>
          <w:sz w:val="24"/>
          <w:szCs w:val="24"/>
        </w:rPr>
        <w:t xml:space="preserve"> u </w:t>
      </w:r>
      <w:r w:rsidRPr="00ED219C">
        <w:rPr>
          <w:rFonts w:ascii="Cambria" w:hAnsi="Cambria"/>
          <w:sz w:val="24"/>
          <w:szCs w:val="24"/>
        </w:rPr>
        <w:t>proteklom razdoblju</w:t>
      </w:r>
      <w:r w:rsidR="00261CCC" w:rsidRPr="00ED219C">
        <w:rPr>
          <w:rFonts w:ascii="Cambria" w:hAnsi="Cambria"/>
          <w:sz w:val="24"/>
          <w:szCs w:val="24"/>
        </w:rPr>
        <w:t xml:space="preserve">, a </w:t>
      </w:r>
      <w:r w:rsidRPr="00ED219C">
        <w:rPr>
          <w:rFonts w:ascii="Cambria" w:hAnsi="Cambria"/>
          <w:sz w:val="24"/>
          <w:szCs w:val="24"/>
        </w:rPr>
        <w:t>u svrhu ostvarenja</w:t>
      </w:r>
      <w:r w:rsidR="00261CCC" w:rsidRPr="00ED219C">
        <w:rPr>
          <w:rFonts w:ascii="Cambria" w:hAnsi="Cambria"/>
          <w:sz w:val="24"/>
          <w:szCs w:val="24"/>
        </w:rPr>
        <w:t xml:space="preserve"> </w:t>
      </w:r>
      <w:r w:rsidRPr="00ED219C">
        <w:rPr>
          <w:rFonts w:ascii="Cambria" w:hAnsi="Cambria"/>
          <w:sz w:val="24"/>
          <w:szCs w:val="24"/>
        </w:rPr>
        <w:t>dosljednosti adekvatnog</w:t>
      </w:r>
      <w:r w:rsidR="00261CCC" w:rsidRPr="00ED219C">
        <w:rPr>
          <w:rFonts w:ascii="Cambria" w:hAnsi="Cambria"/>
          <w:sz w:val="24"/>
          <w:szCs w:val="24"/>
        </w:rPr>
        <w:t xml:space="preserve"> upravljanja nekretninama koje su u nadležnosti </w:t>
      </w:r>
      <w:r w:rsidR="00EC6CC0" w:rsidRPr="00ED219C">
        <w:rPr>
          <w:rFonts w:ascii="Cambria" w:hAnsi="Cambria"/>
          <w:sz w:val="24"/>
          <w:szCs w:val="24"/>
        </w:rPr>
        <w:t>Općine</w:t>
      </w:r>
      <w:r w:rsidRPr="00ED219C">
        <w:rPr>
          <w:rFonts w:ascii="Cambria" w:hAnsi="Cambria"/>
          <w:sz w:val="24"/>
          <w:szCs w:val="24"/>
        </w:rPr>
        <w:t>, predlažu se daljnji postupci</w:t>
      </w:r>
      <w:r w:rsidR="00261CCC" w:rsidRPr="00ED219C">
        <w:rPr>
          <w:rFonts w:ascii="Cambria" w:hAnsi="Cambria"/>
          <w:sz w:val="24"/>
          <w:szCs w:val="24"/>
        </w:rPr>
        <w:t xml:space="preserve"> u sljedećim korac</w:t>
      </w:r>
      <w:r w:rsidR="00D02951" w:rsidRPr="00ED219C">
        <w:rPr>
          <w:rFonts w:ascii="Cambria" w:hAnsi="Cambria"/>
          <w:sz w:val="24"/>
          <w:szCs w:val="24"/>
        </w:rPr>
        <w:t>ima:</w:t>
      </w:r>
    </w:p>
    <w:p w14:paraId="3A37F765" w14:textId="26B82DA1" w:rsidR="00FB5FED" w:rsidRPr="00ED219C" w:rsidRDefault="00261CCC" w:rsidP="005D7820">
      <w:pPr>
        <w:pStyle w:val="Odlomakpopisa"/>
        <w:numPr>
          <w:ilvl w:val="0"/>
          <w:numId w:val="10"/>
        </w:numPr>
        <w:ind w:left="851" w:hanging="284"/>
        <w:jc w:val="both"/>
        <w:rPr>
          <w:rFonts w:ascii="Cambria" w:hAnsi="Cambria"/>
          <w:b/>
          <w:sz w:val="24"/>
          <w:szCs w:val="24"/>
        </w:rPr>
      </w:pPr>
      <w:r w:rsidRPr="00ED219C">
        <w:rPr>
          <w:rFonts w:ascii="Cambria" w:hAnsi="Cambria"/>
          <w:b/>
          <w:sz w:val="24"/>
          <w:szCs w:val="24"/>
        </w:rPr>
        <w:t>Poslovni prostori</w:t>
      </w:r>
    </w:p>
    <w:p w14:paraId="101A9EF5" w14:textId="3CB3F881" w:rsidR="00054F92" w:rsidRPr="00ED219C" w:rsidRDefault="00054F92" w:rsidP="004E385E">
      <w:pPr>
        <w:ind w:firstLine="567"/>
        <w:jc w:val="both"/>
        <w:rPr>
          <w:rFonts w:ascii="Cambria" w:hAnsi="Cambria"/>
          <w:color w:val="000000"/>
          <w:sz w:val="24"/>
          <w:szCs w:val="24"/>
        </w:rPr>
      </w:pPr>
      <w:r w:rsidRPr="00ED219C">
        <w:rPr>
          <w:rFonts w:ascii="Cambria" w:hAnsi="Cambria"/>
          <w:color w:val="000000"/>
          <w:sz w:val="24"/>
          <w:szCs w:val="24"/>
        </w:rPr>
        <w:t xml:space="preserve">Cilj je da poslovni prostori u vlasništvu </w:t>
      </w:r>
      <w:r w:rsidR="00A95539" w:rsidRPr="00ED219C">
        <w:rPr>
          <w:rFonts w:ascii="Cambria" w:hAnsi="Cambria"/>
          <w:sz w:val="24"/>
          <w:szCs w:val="24"/>
        </w:rPr>
        <w:t xml:space="preserve">Općine </w:t>
      </w:r>
      <w:bookmarkStart w:id="129" w:name="_Hlk196726794"/>
      <w:r w:rsidR="007018A4">
        <w:rPr>
          <w:rFonts w:ascii="Cambria" w:hAnsi="Cambria"/>
          <w:color w:val="000000"/>
          <w:sz w:val="24"/>
          <w:szCs w:val="24"/>
        </w:rPr>
        <w:t>Gundinci</w:t>
      </w:r>
      <w:bookmarkEnd w:id="129"/>
      <w:r w:rsidR="007018A4">
        <w:rPr>
          <w:rFonts w:ascii="Cambria" w:hAnsi="Cambria"/>
          <w:color w:val="000000"/>
          <w:sz w:val="24"/>
          <w:szCs w:val="24"/>
        </w:rPr>
        <w:t xml:space="preserve"> </w:t>
      </w:r>
      <w:r w:rsidRPr="00ED219C">
        <w:rPr>
          <w:rFonts w:ascii="Cambria" w:hAnsi="Cambria"/>
          <w:color w:val="000000"/>
          <w:sz w:val="24"/>
          <w:szCs w:val="24"/>
        </w:rPr>
        <w:t xml:space="preserve">budu popunjeni koliko je to moguće. </w:t>
      </w:r>
      <w:r w:rsidR="00A95539" w:rsidRPr="00ED219C">
        <w:rPr>
          <w:rFonts w:ascii="Cambria" w:hAnsi="Cambria"/>
          <w:sz w:val="24"/>
          <w:szCs w:val="24"/>
        </w:rPr>
        <w:t xml:space="preserve">Općina </w:t>
      </w:r>
      <w:r w:rsidR="007018A4">
        <w:rPr>
          <w:rFonts w:ascii="Cambria" w:hAnsi="Cambria"/>
          <w:color w:val="000000"/>
          <w:sz w:val="24"/>
          <w:szCs w:val="24"/>
        </w:rPr>
        <w:t>Gundinci</w:t>
      </w:r>
      <w:r w:rsidR="00CC40A9" w:rsidRPr="00ED219C">
        <w:rPr>
          <w:rFonts w:ascii="Cambria" w:hAnsi="Cambria"/>
          <w:sz w:val="24"/>
          <w:szCs w:val="24"/>
        </w:rPr>
        <w:t xml:space="preserve"> </w:t>
      </w:r>
      <w:r w:rsidRPr="00ED219C">
        <w:rPr>
          <w:rFonts w:ascii="Cambria" w:hAnsi="Cambria"/>
          <w:color w:val="000000"/>
          <w:sz w:val="24"/>
          <w:szCs w:val="24"/>
        </w:rPr>
        <w:t>mora racionalno i učinkovito upravljati poslovnim prostorima</w:t>
      </w:r>
      <w:r w:rsidRPr="00ED219C">
        <w:rPr>
          <w:rFonts w:ascii="Cambria" w:hAnsi="Cambria"/>
          <w:sz w:val="24"/>
          <w:szCs w:val="24"/>
        </w:rPr>
        <w:t xml:space="preserve">, i to </w:t>
      </w:r>
      <w:r w:rsidRPr="00ED219C">
        <w:rPr>
          <w:rFonts w:ascii="Cambria" w:hAnsi="Cambria"/>
          <w:color w:val="000000"/>
          <w:sz w:val="24"/>
          <w:szCs w:val="24"/>
        </w:rPr>
        <w:t xml:space="preserve">na način da oni poslovni prostori koji su potrebni </w:t>
      </w:r>
      <w:r w:rsidR="00A95539" w:rsidRPr="00ED219C">
        <w:rPr>
          <w:rFonts w:ascii="Cambria" w:hAnsi="Cambria"/>
          <w:sz w:val="24"/>
          <w:szCs w:val="24"/>
        </w:rPr>
        <w:t>Općini</w:t>
      </w:r>
      <w:r w:rsidR="00CC40A9" w:rsidRPr="00ED219C">
        <w:rPr>
          <w:rFonts w:ascii="Cambria" w:hAnsi="Cambria"/>
          <w:sz w:val="24"/>
          <w:szCs w:val="24"/>
        </w:rPr>
        <w:t xml:space="preserve"> </w:t>
      </w:r>
      <w:r w:rsidRPr="00ED219C">
        <w:rPr>
          <w:rFonts w:ascii="Cambria" w:hAnsi="Cambria"/>
          <w:color w:val="000000"/>
          <w:sz w:val="24"/>
          <w:szCs w:val="24"/>
        </w:rPr>
        <w:t>budu stavljeni u funkciju koja će služiti njezinu racionalnije</w:t>
      </w:r>
      <w:r w:rsidR="00D02951" w:rsidRPr="00ED219C">
        <w:rPr>
          <w:rFonts w:ascii="Cambria" w:hAnsi="Cambria"/>
          <w:color w:val="000000"/>
          <w:sz w:val="24"/>
          <w:szCs w:val="24"/>
        </w:rPr>
        <w:t>m i učinkovitijem djelovanju.</w:t>
      </w:r>
    </w:p>
    <w:p w14:paraId="671113D7" w14:textId="45F70F55" w:rsidR="005318AB" w:rsidRDefault="00054F92" w:rsidP="00831472">
      <w:pPr>
        <w:ind w:firstLine="567"/>
        <w:jc w:val="both"/>
        <w:rPr>
          <w:rFonts w:ascii="Cambria" w:hAnsi="Cambria"/>
          <w:sz w:val="24"/>
          <w:szCs w:val="24"/>
        </w:rPr>
      </w:pPr>
      <w:r w:rsidRPr="00ED219C">
        <w:rPr>
          <w:rFonts w:ascii="Cambria" w:hAnsi="Cambria"/>
          <w:color w:val="000000"/>
          <w:sz w:val="24"/>
          <w:szCs w:val="24"/>
        </w:rPr>
        <w:t>Svi drugi poslovni prostori moraju biti ponuđeni na tržištu, bilo u formi najma,</w:t>
      </w:r>
      <w:r w:rsidR="00B15284" w:rsidRPr="00ED219C">
        <w:rPr>
          <w:rFonts w:ascii="Cambria" w:hAnsi="Cambria"/>
          <w:color w:val="000000"/>
          <w:sz w:val="24"/>
          <w:szCs w:val="24"/>
        </w:rPr>
        <w:t xml:space="preserve"> </w:t>
      </w:r>
      <w:r w:rsidRPr="00ED219C">
        <w:rPr>
          <w:rFonts w:ascii="Cambria" w:hAnsi="Cambria"/>
          <w:color w:val="000000"/>
          <w:sz w:val="24"/>
          <w:szCs w:val="24"/>
        </w:rPr>
        <w:t>odnosno zakupa, bilo u formi njihove prodaje javnim natječajem. Potrebno je ujednačiti standarde korištenja poslovnih prostora na razini svih tijela državne uprave te drugih korisnika proračuna.</w:t>
      </w:r>
      <w:r w:rsidRPr="00ED219C">
        <w:rPr>
          <w:rFonts w:ascii="Cambria" w:hAnsi="Cambria"/>
          <w:b/>
          <w:color w:val="000000"/>
          <w:sz w:val="24"/>
          <w:szCs w:val="24"/>
        </w:rPr>
        <w:t xml:space="preserve"> </w:t>
      </w:r>
      <w:r w:rsidR="00877FCE" w:rsidRPr="00ED219C">
        <w:rPr>
          <w:rFonts w:ascii="Cambria" w:hAnsi="Cambria"/>
          <w:sz w:val="24"/>
          <w:szCs w:val="24"/>
        </w:rPr>
        <w:t>Temeljno</w:t>
      </w:r>
      <w:r w:rsidR="00261CCC" w:rsidRPr="00ED219C">
        <w:rPr>
          <w:rFonts w:ascii="Cambria" w:hAnsi="Cambria"/>
          <w:sz w:val="24"/>
          <w:szCs w:val="24"/>
        </w:rPr>
        <w:t xml:space="preserve"> načelo </w:t>
      </w:r>
      <w:r w:rsidR="00877FCE" w:rsidRPr="00ED219C">
        <w:rPr>
          <w:rFonts w:ascii="Cambria" w:hAnsi="Cambria"/>
          <w:sz w:val="24"/>
          <w:szCs w:val="24"/>
        </w:rPr>
        <w:t>tijekom</w:t>
      </w:r>
      <w:r w:rsidR="00261CCC" w:rsidRPr="00ED219C">
        <w:rPr>
          <w:rFonts w:ascii="Cambria" w:hAnsi="Cambria"/>
          <w:sz w:val="24"/>
          <w:szCs w:val="24"/>
        </w:rPr>
        <w:t xml:space="preserve"> </w:t>
      </w:r>
      <w:r w:rsidR="00877FCE" w:rsidRPr="00ED219C">
        <w:rPr>
          <w:rFonts w:ascii="Cambria" w:hAnsi="Cambria"/>
          <w:sz w:val="24"/>
          <w:szCs w:val="24"/>
        </w:rPr>
        <w:t>realizacije</w:t>
      </w:r>
      <w:r w:rsidR="00261CCC" w:rsidRPr="00ED219C">
        <w:rPr>
          <w:rFonts w:ascii="Cambria" w:hAnsi="Cambria"/>
          <w:sz w:val="24"/>
          <w:szCs w:val="24"/>
        </w:rPr>
        <w:t xml:space="preserve"> ove ak</w:t>
      </w:r>
      <w:r w:rsidR="00877FCE" w:rsidRPr="00ED219C">
        <w:rPr>
          <w:rFonts w:ascii="Cambria" w:hAnsi="Cambria"/>
          <w:sz w:val="24"/>
          <w:szCs w:val="24"/>
        </w:rPr>
        <w:t>tivnosti bit će javni natječaj te</w:t>
      </w:r>
      <w:r w:rsidR="00261CCC" w:rsidRPr="00ED219C">
        <w:rPr>
          <w:rFonts w:ascii="Cambria" w:hAnsi="Cambria"/>
          <w:sz w:val="24"/>
          <w:szCs w:val="24"/>
        </w:rPr>
        <w:t xml:space="preserve"> procjena vrijednosti predmetnog poslovnog prostora. </w:t>
      </w:r>
      <w:r w:rsidR="00877FCE" w:rsidRPr="00ED219C">
        <w:rPr>
          <w:rFonts w:ascii="Cambria" w:hAnsi="Cambria"/>
          <w:sz w:val="24"/>
          <w:szCs w:val="24"/>
        </w:rPr>
        <w:t>Nadalje,</w:t>
      </w:r>
      <w:r w:rsidR="00261CCC" w:rsidRPr="00ED219C">
        <w:rPr>
          <w:rFonts w:ascii="Cambria" w:hAnsi="Cambria"/>
          <w:sz w:val="24"/>
          <w:szCs w:val="24"/>
        </w:rPr>
        <w:t xml:space="preserve"> </w:t>
      </w:r>
      <w:r w:rsidR="00877FCE" w:rsidRPr="00ED219C">
        <w:rPr>
          <w:rFonts w:ascii="Cambria" w:hAnsi="Cambria"/>
          <w:sz w:val="24"/>
          <w:szCs w:val="24"/>
        </w:rPr>
        <w:t>u donošenju</w:t>
      </w:r>
      <w:r w:rsidR="00261CCC" w:rsidRPr="00ED219C">
        <w:rPr>
          <w:rFonts w:ascii="Cambria" w:hAnsi="Cambria"/>
          <w:sz w:val="24"/>
          <w:szCs w:val="24"/>
        </w:rPr>
        <w:t xml:space="preserve"> </w:t>
      </w:r>
      <w:r w:rsidR="00261CCC" w:rsidRPr="00ED219C">
        <w:rPr>
          <w:rFonts w:ascii="Cambria" w:hAnsi="Cambria"/>
          <w:sz w:val="24"/>
          <w:szCs w:val="24"/>
        </w:rPr>
        <w:lastRenderedPageBreak/>
        <w:t>odluke o prodaji poslovnog prostora vodit će se računa i o odredbama Zakona o zakupu i kupoprodaji poslovnog prostora</w:t>
      </w:r>
      <w:r w:rsidR="00D02951" w:rsidRPr="00ED219C">
        <w:rPr>
          <w:rFonts w:ascii="Cambria" w:hAnsi="Cambria"/>
          <w:sz w:val="24"/>
          <w:szCs w:val="24"/>
        </w:rPr>
        <w:t>.</w:t>
      </w:r>
    </w:p>
    <w:p w14:paraId="5D46ED92" w14:textId="77777777" w:rsidR="00E9426F" w:rsidRPr="00422FAF" w:rsidRDefault="00E9426F" w:rsidP="00E9426F">
      <w:pPr>
        <w:numPr>
          <w:ilvl w:val="0"/>
          <w:numId w:val="10"/>
        </w:numPr>
        <w:ind w:left="567"/>
        <w:jc w:val="both"/>
        <w:rPr>
          <w:rFonts w:ascii="Cambria" w:hAnsi="Cambria"/>
          <w:b/>
          <w:bCs/>
          <w:sz w:val="24"/>
          <w:szCs w:val="24"/>
        </w:rPr>
      </w:pPr>
      <w:r w:rsidRPr="00422FAF">
        <w:rPr>
          <w:rFonts w:ascii="Cambria" w:hAnsi="Cambria"/>
          <w:b/>
          <w:bCs/>
          <w:sz w:val="24"/>
          <w:szCs w:val="24"/>
        </w:rPr>
        <w:t xml:space="preserve">Stanovi (kuće) u vlasništvu Općine </w:t>
      </w:r>
    </w:p>
    <w:p w14:paraId="0514ED48" w14:textId="77777777" w:rsidR="00E9426F" w:rsidRPr="00422FAF" w:rsidRDefault="00E9426F" w:rsidP="00E9426F">
      <w:pPr>
        <w:ind w:firstLine="567"/>
        <w:jc w:val="both"/>
        <w:rPr>
          <w:rFonts w:ascii="Cambria" w:hAnsi="Cambria"/>
          <w:sz w:val="24"/>
          <w:szCs w:val="24"/>
        </w:rPr>
      </w:pPr>
      <w:r w:rsidRPr="00422FAF">
        <w:rPr>
          <w:rFonts w:ascii="Cambria" w:hAnsi="Cambria"/>
          <w:sz w:val="24"/>
          <w:szCs w:val="24"/>
        </w:rPr>
        <w:t>U proteklim godinama ostvareni su prihodi od davanja stambenih objekata u najam zaštićenim najmoprimcima uz najamninu u visini utvrđenoj na temelju Uredbe o uvjetima i mjerilima za utvrđivanje zaštićene najamnine (»Narodne novine«, broj 40/97 i 117/05). Cilj procesa raspolaganja stanovima je i dalje kontinuirano putem javnih natječaja ponuditi slobodne stambene objekte za najam ili prodaju.</w:t>
      </w:r>
    </w:p>
    <w:p w14:paraId="0EDFA492" w14:textId="77777777" w:rsidR="00E9426F" w:rsidRPr="00422FAF" w:rsidRDefault="00E9426F" w:rsidP="00E9426F">
      <w:pPr>
        <w:ind w:firstLine="567"/>
        <w:jc w:val="both"/>
        <w:rPr>
          <w:rFonts w:ascii="Cambria" w:hAnsi="Cambria"/>
          <w:sz w:val="24"/>
          <w:szCs w:val="24"/>
        </w:rPr>
      </w:pPr>
      <w:r w:rsidRPr="00422FAF">
        <w:rPr>
          <w:rFonts w:ascii="Cambria" w:hAnsi="Cambria"/>
          <w:sz w:val="24"/>
          <w:szCs w:val="24"/>
        </w:rPr>
        <w:t>Općina planira sva buduća raspolaganja koja će se vršiti po pitanju raspolaganja nekretninama, obavljati putem javnog natječaja osim u neposrednim pogodbama (iznimke su propisane utvrđenim zakonskim i podzakonskim propisima) te nakon utvrđivanja stvarne vrijednosti nekretnine sukladno posebnom propisu za procjenu vrijednosti nekretnina.</w:t>
      </w:r>
    </w:p>
    <w:p w14:paraId="34B93E78" w14:textId="77777777" w:rsidR="00E9426F" w:rsidRPr="00422FAF" w:rsidRDefault="00E9426F" w:rsidP="00E9426F">
      <w:pPr>
        <w:ind w:firstLine="567"/>
        <w:jc w:val="both"/>
        <w:rPr>
          <w:rFonts w:ascii="Cambria" w:hAnsi="Cambria"/>
          <w:sz w:val="24"/>
          <w:szCs w:val="24"/>
        </w:rPr>
      </w:pPr>
      <w:r w:rsidRPr="00422FAF">
        <w:rPr>
          <w:rFonts w:ascii="Cambria" w:hAnsi="Cambria"/>
          <w:sz w:val="24"/>
          <w:szCs w:val="24"/>
        </w:rPr>
        <w:t>Nadalje, svaka donesena odluka o upravljanju i raspolaganju nekretninama u vlasništvu Općine mora imati temelj u najpovoljnijem ekonomskom učinku kako bi se ostvario napredak u svakom gospodarskom aspektu. Cilj je dakle, iniciranje investicija aktivacijom nefinancijske općinske imovine.</w:t>
      </w:r>
    </w:p>
    <w:p w14:paraId="00D043FB" w14:textId="77777777" w:rsidR="00E9426F" w:rsidRPr="00ED219C" w:rsidRDefault="00E9426F" w:rsidP="00831472">
      <w:pPr>
        <w:ind w:firstLine="567"/>
        <w:jc w:val="both"/>
        <w:rPr>
          <w:rFonts w:ascii="Cambria" w:hAnsi="Cambria"/>
          <w:sz w:val="24"/>
          <w:szCs w:val="24"/>
        </w:rPr>
      </w:pPr>
    </w:p>
    <w:p w14:paraId="008E6286" w14:textId="0E4A4616" w:rsidR="00D67E5D" w:rsidRPr="00ED219C" w:rsidRDefault="00D67E5D" w:rsidP="00AA301C">
      <w:pPr>
        <w:pStyle w:val="Naslov3"/>
        <w:numPr>
          <w:ilvl w:val="1"/>
          <w:numId w:val="8"/>
        </w:numPr>
        <w:spacing w:before="0" w:after="200"/>
        <w:ind w:left="567" w:hanging="567"/>
        <w:jc w:val="both"/>
        <w:rPr>
          <w:color w:val="auto"/>
          <w:sz w:val="24"/>
          <w:szCs w:val="24"/>
        </w:rPr>
      </w:pPr>
      <w:bookmarkStart w:id="130" w:name="_Toc205905893"/>
      <w:r w:rsidRPr="00ED219C">
        <w:rPr>
          <w:color w:val="auto"/>
          <w:sz w:val="24"/>
          <w:szCs w:val="24"/>
        </w:rPr>
        <w:t xml:space="preserve">Poseban cilj 1.2. „Unaprjeđenje korporativnog upravljanja i vršenje kontrola </w:t>
      </w:r>
      <w:r w:rsidR="00A95539" w:rsidRPr="00ED219C">
        <w:rPr>
          <w:color w:val="auto"/>
          <w:sz w:val="24"/>
          <w:szCs w:val="24"/>
        </w:rPr>
        <w:t xml:space="preserve">Općine </w:t>
      </w:r>
      <w:r w:rsidR="007018A4">
        <w:rPr>
          <w:color w:val="000000"/>
          <w:sz w:val="24"/>
          <w:szCs w:val="24"/>
        </w:rPr>
        <w:t>Gundinci</w:t>
      </w:r>
      <w:r w:rsidR="007018A4" w:rsidRPr="00ED219C">
        <w:rPr>
          <w:color w:val="auto"/>
          <w:sz w:val="24"/>
          <w:szCs w:val="24"/>
        </w:rPr>
        <w:t xml:space="preserve"> </w:t>
      </w:r>
      <w:r w:rsidRPr="00ED219C">
        <w:rPr>
          <w:color w:val="auto"/>
          <w:sz w:val="24"/>
          <w:szCs w:val="24"/>
        </w:rPr>
        <w:t>kao (su)vlasnika trgovačkih društava“</w:t>
      </w:r>
      <w:bookmarkEnd w:id="130"/>
    </w:p>
    <w:p w14:paraId="71664EBF" w14:textId="27FDFCD8"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Trgovačka društva </w:t>
      </w:r>
      <w:r w:rsidRPr="00ED219C">
        <w:rPr>
          <w:rFonts w:ascii="Cambria" w:hAnsi="Cambria"/>
          <w:bCs/>
          <w:iCs/>
          <w:sz w:val="24"/>
          <w:szCs w:val="24"/>
        </w:rPr>
        <w:t xml:space="preserve">u (su)vlasništvu </w:t>
      </w:r>
      <w:r w:rsidR="001F0D59" w:rsidRPr="00ED219C">
        <w:rPr>
          <w:rFonts w:ascii="Cambria" w:hAnsi="Cambria"/>
          <w:bCs/>
          <w:iCs/>
          <w:sz w:val="24"/>
          <w:szCs w:val="24"/>
        </w:rPr>
        <w:t xml:space="preserve">Općine </w:t>
      </w:r>
      <w:r w:rsidR="007018A4">
        <w:rPr>
          <w:rFonts w:ascii="Cambria" w:hAnsi="Cambria"/>
          <w:color w:val="000000"/>
          <w:sz w:val="24"/>
          <w:szCs w:val="24"/>
        </w:rPr>
        <w:t>Gundinci</w:t>
      </w:r>
      <w:r w:rsidRPr="00ED219C">
        <w:rPr>
          <w:rFonts w:ascii="Cambria" w:hAnsi="Cambria"/>
          <w:sz w:val="24"/>
          <w:szCs w:val="24"/>
        </w:rPr>
        <w:t>, vrlo su važna za zapošljavanje te znatno pridonose cjelokupnoj gospodarskoj aktivnosti, posebno stoga što pružaju usluge od javnog interesa s osobinama javnog dobra, no u novije vrijeme suočena su s liberalizacijom tržišta. Unatoč svom specifičnom karakteru, ona moraju prilagoditi svoju organizaciju i poslovanje izazovu konkurencije te učinkovito poslovati, a sve u skladu s principima tržišnog natjecanja.</w:t>
      </w:r>
    </w:p>
    <w:p w14:paraId="7CE7EBB2" w14:textId="77777777"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Za poslovanje trgovačkih društava i ustanova u (su)vlasništvu jedinice lokalne samouprave često su potrebne nekretnine u vlasništvu Republike Hrvatske. </w:t>
      </w:r>
    </w:p>
    <w:p w14:paraId="684A1036" w14:textId="43FBBD1A" w:rsidR="00086555" w:rsidRPr="00ED219C" w:rsidRDefault="00086555" w:rsidP="004E385E">
      <w:pPr>
        <w:spacing w:after="0"/>
        <w:jc w:val="center"/>
        <w:rPr>
          <w:rFonts w:ascii="Cambria" w:hAnsi="Cambria"/>
          <w:bCs/>
          <w:i/>
          <w:iCs/>
          <w:color w:val="000000"/>
        </w:rPr>
      </w:pPr>
      <w:bookmarkStart w:id="131" w:name="_Toc205906102"/>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9</w:t>
      </w:r>
      <w:r w:rsidR="00F227DC" w:rsidRPr="00ED219C">
        <w:rPr>
          <w:rFonts w:ascii="Cambria" w:hAnsi="Cambria"/>
          <w:bCs/>
          <w:i/>
          <w:iCs/>
        </w:rPr>
        <w:fldChar w:fldCharType="end"/>
      </w:r>
      <w:r w:rsidRPr="00ED219C">
        <w:rPr>
          <w:rFonts w:ascii="Cambria" w:hAnsi="Cambria"/>
          <w:bCs/>
          <w:i/>
          <w:iCs/>
        </w:rPr>
        <w:t xml:space="preserve">. Kaskadiranje Posebnog cilja 1.2. </w:t>
      </w:r>
      <w:r w:rsidRPr="00ED219C">
        <w:rPr>
          <w:rFonts w:ascii="Cambria" w:hAnsi="Cambria"/>
          <w:bCs/>
          <w:i/>
          <w:iCs/>
          <w:color w:val="000000"/>
        </w:rPr>
        <w:t>„</w:t>
      </w:r>
      <w:r w:rsidR="00014290" w:rsidRPr="00ED219C">
        <w:rPr>
          <w:rFonts w:ascii="Cambria" w:hAnsi="Cambria"/>
          <w:bCs/>
          <w:i/>
          <w:iCs/>
        </w:rPr>
        <w:t>Unaprjeđenje korporativnog upravljanja i</w:t>
      </w:r>
      <w:r w:rsidR="00783ABE" w:rsidRPr="00ED219C">
        <w:rPr>
          <w:rFonts w:ascii="Cambria" w:hAnsi="Cambria"/>
          <w:bCs/>
          <w:i/>
          <w:iCs/>
        </w:rPr>
        <w:t xml:space="preserve"> </w:t>
      </w:r>
      <w:r w:rsidR="00014290" w:rsidRPr="00ED219C">
        <w:rPr>
          <w:rFonts w:ascii="Cambria" w:hAnsi="Cambria"/>
          <w:bCs/>
          <w:i/>
          <w:iCs/>
        </w:rPr>
        <w:t xml:space="preserve">vršenje kontrola </w:t>
      </w:r>
      <w:r w:rsidR="00A95539" w:rsidRPr="00ED219C">
        <w:rPr>
          <w:rFonts w:ascii="Cambria" w:hAnsi="Cambria"/>
          <w:bCs/>
          <w:i/>
          <w:iCs/>
        </w:rPr>
        <w:t xml:space="preserve">Općine </w:t>
      </w:r>
      <w:r w:rsidR="000179CE" w:rsidRPr="000179CE">
        <w:rPr>
          <w:rFonts w:ascii="Cambria" w:hAnsi="Cambria"/>
          <w:bCs/>
          <w:i/>
          <w:iCs/>
        </w:rPr>
        <w:t>Gundinci</w:t>
      </w:r>
      <w:r w:rsidR="00A21E08">
        <w:rPr>
          <w:rFonts w:ascii="Cambria" w:hAnsi="Cambria"/>
          <w:bCs/>
          <w:i/>
          <w:iCs/>
        </w:rPr>
        <w:t xml:space="preserve"> </w:t>
      </w:r>
      <w:r w:rsidR="00014290" w:rsidRPr="00ED219C">
        <w:rPr>
          <w:rFonts w:ascii="Cambria" w:hAnsi="Cambria"/>
          <w:bCs/>
          <w:i/>
          <w:iCs/>
        </w:rPr>
        <w:t>kao (su)vlasnika trgovačkih društava</w:t>
      </w:r>
      <w:r w:rsidRPr="00ED219C">
        <w:rPr>
          <w:rFonts w:ascii="Cambria" w:hAnsi="Cambria"/>
          <w:bCs/>
          <w:i/>
          <w:iCs/>
          <w:color w:val="000000"/>
        </w:rPr>
        <w:t>“</w:t>
      </w:r>
      <w:bookmarkEnd w:id="131"/>
    </w:p>
    <w:tbl>
      <w:tblPr>
        <w:tblW w:w="5000" w:type="pct"/>
        <w:jc w:val="center"/>
        <w:tblBorders>
          <w:top w:val="double" w:sz="4" w:space="0" w:color="B4C6E7"/>
          <w:left w:val="double" w:sz="4" w:space="0" w:color="B4C6E7"/>
          <w:bottom w:val="double" w:sz="4" w:space="0" w:color="B4C6E7"/>
          <w:right w:val="double" w:sz="4" w:space="0" w:color="B4C6E7"/>
          <w:insideH w:val="double" w:sz="4" w:space="0" w:color="B4C6E7"/>
          <w:insideV w:val="double" w:sz="4" w:space="0" w:color="B4C6E7"/>
        </w:tblBorders>
        <w:tblLook w:val="04A0" w:firstRow="1" w:lastRow="0" w:firstColumn="1" w:lastColumn="0" w:noHBand="0" w:noVBand="1"/>
      </w:tblPr>
      <w:tblGrid>
        <w:gridCol w:w="1903"/>
        <w:gridCol w:w="2628"/>
        <w:gridCol w:w="2347"/>
        <w:gridCol w:w="2184"/>
      </w:tblGrid>
      <w:tr w:rsidR="00086555" w:rsidRPr="00ED219C" w14:paraId="50E9483D" w14:textId="77777777" w:rsidTr="00913BD9">
        <w:trPr>
          <w:trHeight w:val="284"/>
          <w:jc w:val="center"/>
        </w:trPr>
        <w:tc>
          <w:tcPr>
            <w:tcW w:w="10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0F53A1B6" w14:textId="7DAC96FD" w:rsidR="00086555" w:rsidRPr="006E34C0" w:rsidRDefault="00086555" w:rsidP="00A95539">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A95539" w:rsidRPr="006E34C0">
              <w:rPr>
                <w:rFonts w:ascii="Cambria" w:hAnsi="Cambria"/>
                <w:b/>
                <w:color w:val="002060"/>
                <w:sz w:val="20"/>
                <w:szCs w:val="20"/>
                <w:lang w:val="hr-HR" w:eastAsia="hr-HR"/>
              </w:rPr>
              <w:t>svim oblicima imovine</w:t>
            </w:r>
          </w:p>
        </w:tc>
        <w:tc>
          <w:tcPr>
            <w:tcW w:w="14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166F7C97" w14:textId="77777777" w:rsidR="00086555" w:rsidRPr="006E34C0" w:rsidRDefault="00086555"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274FF979" w14:textId="55D4AD82" w:rsidR="00086555" w:rsidRPr="006E34C0" w:rsidRDefault="00086555" w:rsidP="001254C3">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1254C3" w:rsidRPr="006E34C0">
              <w:rPr>
                <w:rFonts w:ascii="Cambria" w:hAnsi="Cambria"/>
                <w:b/>
                <w:color w:val="002060"/>
                <w:sz w:val="20"/>
                <w:szCs w:val="20"/>
                <w:lang w:val="hr-HR" w:eastAsia="hr-HR"/>
              </w:rPr>
              <w:t>svim oblicima imovine</w:t>
            </w:r>
          </w:p>
        </w:tc>
        <w:tc>
          <w:tcPr>
            <w:tcW w:w="120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3B4E9650" w14:textId="3907BDEA" w:rsidR="00086555" w:rsidRPr="006E34C0" w:rsidRDefault="00086555" w:rsidP="001254C3">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1254C3" w:rsidRPr="006E34C0">
              <w:rPr>
                <w:rFonts w:ascii="Cambria" w:hAnsi="Cambria"/>
                <w:b/>
                <w:color w:val="002060"/>
                <w:sz w:val="20"/>
                <w:szCs w:val="20"/>
                <w:lang w:val="hr-HR" w:eastAsia="hr-HR"/>
              </w:rPr>
              <w:t>svim oblicima imovine</w:t>
            </w:r>
          </w:p>
        </w:tc>
      </w:tr>
      <w:tr w:rsidR="00096CF0" w:rsidRPr="00ED219C" w14:paraId="636E4559" w14:textId="77777777" w:rsidTr="00913BD9">
        <w:trPr>
          <w:trHeight w:val="291"/>
          <w:jc w:val="center"/>
        </w:trPr>
        <w:tc>
          <w:tcPr>
            <w:tcW w:w="1050" w:type="pct"/>
            <w:vMerge w:val="restart"/>
            <w:tcBorders>
              <w:top w:val="single" w:sz="4" w:space="0" w:color="B4C6E7"/>
              <w:left w:val="single" w:sz="4" w:space="0" w:color="B4C6E7"/>
              <w:bottom w:val="single" w:sz="4" w:space="0" w:color="B4C6E7"/>
              <w:right w:val="single" w:sz="4" w:space="0" w:color="B4C6E7"/>
            </w:tcBorders>
            <w:vAlign w:val="center"/>
          </w:tcPr>
          <w:p w14:paraId="20852973" w14:textId="3CE6AFB8"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Unaprjeđenje korporativnog upravljanja i vršenje</w:t>
            </w:r>
            <w:r w:rsidR="001128DA" w:rsidRPr="00ED219C">
              <w:rPr>
                <w:rFonts w:ascii="Cambria" w:hAnsi="Cambria"/>
                <w:sz w:val="20"/>
                <w:szCs w:val="20"/>
                <w:lang w:val="hr-HR" w:eastAsia="hr-HR"/>
              </w:rPr>
              <w:t xml:space="preserve"> </w:t>
            </w:r>
            <w:r w:rsidR="004F5CF0" w:rsidRPr="00ED219C">
              <w:rPr>
                <w:rFonts w:ascii="Cambria" w:hAnsi="Cambria"/>
                <w:sz w:val="20"/>
                <w:szCs w:val="20"/>
                <w:lang w:val="hr-HR" w:eastAsia="hr-HR"/>
              </w:rPr>
              <w:t xml:space="preserve">kontrola </w:t>
            </w:r>
            <w:r w:rsidR="001254C3" w:rsidRPr="00ED219C">
              <w:rPr>
                <w:rFonts w:ascii="Cambria" w:hAnsi="Cambria"/>
                <w:sz w:val="20"/>
                <w:szCs w:val="20"/>
                <w:lang w:val="hr-HR" w:eastAsia="hr-HR"/>
              </w:rPr>
              <w:t xml:space="preserve">Općine </w:t>
            </w:r>
            <w:r w:rsidR="000179CE" w:rsidRPr="000179CE">
              <w:rPr>
                <w:rFonts w:ascii="Cambria" w:hAnsi="Cambria"/>
                <w:sz w:val="20"/>
                <w:szCs w:val="20"/>
                <w:lang w:val="hr-HR" w:eastAsia="hr-HR"/>
              </w:rPr>
              <w:t>Gundinci</w:t>
            </w:r>
            <w:r w:rsidRPr="00ED219C">
              <w:rPr>
                <w:rFonts w:ascii="Cambria" w:hAnsi="Cambria"/>
                <w:sz w:val="20"/>
                <w:szCs w:val="20"/>
                <w:lang w:val="hr-HR" w:eastAsia="hr-HR"/>
              </w:rPr>
              <w:t xml:space="preserve"> </w:t>
            </w:r>
            <w:r w:rsidRPr="00ED219C">
              <w:rPr>
                <w:rFonts w:ascii="Cambria" w:hAnsi="Cambria"/>
                <w:sz w:val="20"/>
                <w:szCs w:val="20"/>
                <w:lang w:val="hr-HR" w:eastAsia="hr-HR"/>
              </w:rPr>
              <w:lastRenderedPageBreak/>
              <w:t>kao (su)vlasnika trgovačkih društava</w:t>
            </w:r>
          </w:p>
        </w:tc>
        <w:tc>
          <w:tcPr>
            <w:tcW w:w="1450" w:type="pct"/>
            <w:tcBorders>
              <w:top w:val="single" w:sz="4" w:space="0" w:color="B4C6E7"/>
              <w:left w:val="single" w:sz="4" w:space="0" w:color="B4C6E7"/>
              <w:bottom w:val="single" w:sz="4" w:space="0" w:color="B4C6E7"/>
              <w:right w:val="single" w:sz="4" w:space="0" w:color="B4C6E7"/>
            </w:tcBorders>
            <w:vAlign w:val="center"/>
          </w:tcPr>
          <w:p w14:paraId="2F93D9B9" w14:textId="77777777" w:rsidR="00096CF0" w:rsidRPr="00ED219C" w:rsidRDefault="00096CF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lastRenderedPageBreak/>
              <w:t>Prikupljati i pregledavati izvješća o poslovanju trgovačkih društava</w:t>
            </w:r>
          </w:p>
        </w:tc>
        <w:tc>
          <w:tcPr>
            <w:tcW w:w="1295" w:type="pct"/>
            <w:vMerge w:val="restart"/>
            <w:tcBorders>
              <w:top w:val="single" w:sz="4" w:space="0" w:color="B4C6E7"/>
              <w:left w:val="single" w:sz="4" w:space="0" w:color="B4C6E7"/>
              <w:bottom w:val="single" w:sz="4" w:space="0" w:color="B4C6E7"/>
              <w:right w:val="single" w:sz="4" w:space="0" w:color="B4C6E7"/>
            </w:tcBorders>
            <w:vAlign w:val="center"/>
          </w:tcPr>
          <w:p w14:paraId="561469D8" w14:textId="77777777"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Povećanje razine transparentnosti i javnosti upravljanja trgovačkim društvima u (su)vlasništvu</w:t>
            </w:r>
          </w:p>
        </w:tc>
        <w:tc>
          <w:tcPr>
            <w:tcW w:w="1205" w:type="pct"/>
            <w:vMerge w:val="restart"/>
            <w:tcBorders>
              <w:top w:val="single" w:sz="4" w:space="0" w:color="B4C6E7"/>
              <w:left w:val="single" w:sz="4" w:space="0" w:color="B4C6E7"/>
              <w:bottom w:val="single" w:sz="4" w:space="0" w:color="B4C6E7"/>
              <w:right w:val="single" w:sz="4" w:space="0" w:color="B4C6E7"/>
            </w:tcBorders>
            <w:vAlign w:val="center"/>
          </w:tcPr>
          <w:p w14:paraId="303907AC" w14:textId="374C8D59"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1254C3" w:rsidRPr="00ED219C">
              <w:rPr>
                <w:rFonts w:ascii="Cambria" w:hAnsi="Cambria"/>
                <w:sz w:val="20"/>
                <w:szCs w:val="20"/>
                <w:lang w:val="hr-HR" w:eastAsia="hr-HR"/>
              </w:rPr>
              <w:t xml:space="preserve">Općine </w:t>
            </w:r>
            <w:r w:rsidR="000179CE" w:rsidRPr="000179CE">
              <w:rPr>
                <w:rFonts w:ascii="Cambria" w:hAnsi="Cambria"/>
                <w:sz w:val="20"/>
                <w:szCs w:val="20"/>
                <w:lang w:val="hr-HR" w:eastAsia="hr-HR"/>
              </w:rPr>
              <w:t>Gundinci</w:t>
            </w:r>
          </w:p>
          <w:p w14:paraId="16E828B4" w14:textId="77777777"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Ostvarivanje infrastrukturnih, </w:t>
            </w:r>
            <w:r w:rsidRPr="00ED219C">
              <w:rPr>
                <w:rFonts w:ascii="Cambria" w:hAnsi="Cambria"/>
                <w:sz w:val="20"/>
                <w:szCs w:val="20"/>
                <w:lang w:val="hr-HR" w:eastAsia="hr-HR"/>
              </w:rPr>
              <w:lastRenderedPageBreak/>
              <w:t>socijalnih i drugih javnih ciljeva</w:t>
            </w:r>
          </w:p>
        </w:tc>
      </w:tr>
      <w:tr w:rsidR="00096CF0" w:rsidRPr="00ED219C" w14:paraId="5DFB6DF2" w14:textId="77777777" w:rsidTr="00913BD9">
        <w:trPr>
          <w:trHeight w:val="284"/>
          <w:jc w:val="center"/>
        </w:trPr>
        <w:tc>
          <w:tcPr>
            <w:tcW w:w="1050" w:type="pct"/>
            <w:vMerge/>
            <w:tcBorders>
              <w:top w:val="single" w:sz="4" w:space="0" w:color="B4C6E7"/>
              <w:left w:val="single" w:sz="4" w:space="0" w:color="B4C6E7"/>
              <w:bottom w:val="single" w:sz="4" w:space="0" w:color="B4C6E7"/>
              <w:right w:val="single" w:sz="4" w:space="0" w:color="B4C6E7"/>
            </w:tcBorders>
            <w:vAlign w:val="center"/>
          </w:tcPr>
          <w:p w14:paraId="18675DDF" w14:textId="77777777" w:rsidR="00096CF0" w:rsidRPr="00ED219C" w:rsidRDefault="00096CF0" w:rsidP="004E385E">
            <w:pPr>
              <w:pStyle w:val="Odlomakpopisa"/>
              <w:spacing w:after="0"/>
              <w:ind w:left="0"/>
              <w:jc w:val="center"/>
              <w:rPr>
                <w:rFonts w:ascii="Cambria" w:hAnsi="Cambria"/>
                <w:sz w:val="20"/>
                <w:szCs w:val="20"/>
                <w:lang w:val="hr-HR" w:eastAsia="hr-HR"/>
              </w:rPr>
            </w:pPr>
          </w:p>
        </w:tc>
        <w:tc>
          <w:tcPr>
            <w:tcW w:w="1450" w:type="pct"/>
            <w:tcBorders>
              <w:top w:val="single" w:sz="4" w:space="0" w:color="B4C6E7"/>
              <w:left w:val="single" w:sz="4" w:space="0" w:color="B4C6E7"/>
              <w:bottom w:val="single" w:sz="4" w:space="0" w:color="B4C6E7"/>
              <w:right w:val="single" w:sz="4" w:space="0" w:color="B4C6E7"/>
            </w:tcBorders>
            <w:vAlign w:val="center"/>
          </w:tcPr>
          <w:p w14:paraId="5088F520" w14:textId="5BF8008C" w:rsidR="00096CF0" w:rsidRPr="00ED219C" w:rsidRDefault="00096CF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Objaviti skraćene planove trgovačkih društava u </w:t>
            </w:r>
            <w:r w:rsidRPr="00ED219C">
              <w:rPr>
                <w:rFonts w:ascii="Cambria" w:hAnsi="Cambria"/>
                <w:sz w:val="20"/>
                <w:szCs w:val="20"/>
                <w:lang w:val="hr-HR" w:eastAsia="hr-HR"/>
              </w:rPr>
              <w:lastRenderedPageBreak/>
              <w:t xml:space="preserve">(su)vlasništvu </w:t>
            </w:r>
            <w:r w:rsidR="001254C3" w:rsidRPr="00ED219C">
              <w:rPr>
                <w:rFonts w:ascii="Cambria" w:hAnsi="Cambria"/>
                <w:sz w:val="20"/>
                <w:szCs w:val="20"/>
                <w:lang w:val="hr-HR" w:eastAsia="hr-HR"/>
              </w:rPr>
              <w:t xml:space="preserve">Općine </w:t>
            </w:r>
            <w:r w:rsidR="000179CE" w:rsidRPr="000179CE">
              <w:rPr>
                <w:rFonts w:ascii="Cambria" w:hAnsi="Cambria"/>
                <w:sz w:val="20"/>
                <w:szCs w:val="20"/>
                <w:lang w:val="hr-HR" w:eastAsia="hr-HR"/>
              </w:rPr>
              <w:t>Gundinci</w:t>
            </w:r>
          </w:p>
        </w:tc>
        <w:tc>
          <w:tcPr>
            <w:tcW w:w="1295" w:type="pct"/>
            <w:vMerge/>
            <w:tcBorders>
              <w:top w:val="nil"/>
              <w:left w:val="single" w:sz="4" w:space="0" w:color="B4C6E7"/>
              <w:bottom w:val="single" w:sz="4" w:space="0" w:color="B4C6E7"/>
              <w:right w:val="single" w:sz="4" w:space="0" w:color="B4C6E7"/>
            </w:tcBorders>
            <w:vAlign w:val="center"/>
          </w:tcPr>
          <w:p w14:paraId="3130A08C" w14:textId="77777777" w:rsidR="00096CF0" w:rsidRPr="00ED219C" w:rsidRDefault="00096CF0" w:rsidP="004E385E">
            <w:pPr>
              <w:pStyle w:val="Odlomakpopisa"/>
              <w:spacing w:after="0"/>
              <w:ind w:left="0"/>
              <w:jc w:val="center"/>
              <w:rPr>
                <w:rFonts w:ascii="Cambria" w:hAnsi="Cambria"/>
                <w:sz w:val="20"/>
                <w:szCs w:val="20"/>
                <w:lang w:val="hr-HR" w:eastAsia="hr-HR"/>
              </w:rPr>
            </w:pPr>
          </w:p>
        </w:tc>
        <w:tc>
          <w:tcPr>
            <w:tcW w:w="1205" w:type="pct"/>
            <w:vMerge/>
            <w:tcBorders>
              <w:top w:val="nil"/>
              <w:left w:val="single" w:sz="4" w:space="0" w:color="B4C6E7"/>
              <w:bottom w:val="single" w:sz="4" w:space="0" w:color="B4C6E7"/>
              <w:right w:val="single" w:sz="4" w:space="0" w:color="B4C6E7"/>
            </w:tcBorders>
            <w:vAlign w:val="center"/>
          </w:tcPr>
          <w:p w14:paraId="318BDF1F" w14:textId="77777777" w:rsidR="00096CF0" w:rsidRPr="00ED219C" w:rsidRDefault="00096CF0" w:rsidP="004E385E">
            <w:pPr>
              <w:pStyle w:val="Odlomakpopisa"/>
              <w:spacing w:after="0"/>
              <w:ind w:left="0"/>
              <w:jc w:val="center"/>
              <w:rPr>
                <w:rFonts w:ascii="Cambria" w:hAnsi="Cambria"/>
                <w:sz w:val="20"/>
                <w:szCs w:val="20"/>
                <w:lang w:val="hr-HR" w:eastAsia="hr-HR"/>
              </w:rPr>
            </w:pPr>
          </w:p>
        </w:tc>
      </w:tr>
    </w:tbl>
    <w:p w14:paraId="02C3A0B4" w14:textId="7B8BF35C" w:rsidR="00066C0F" w:rsidRPr="00ED219C" w:rsidRDefault="00066C0F" w:rsidP="004E385E">
      <w:pPr>
        <w:spacing w:before="240"/>
        <w:ind w:firstLine="567"/>
        <w:jc w:val="both"/>
        <w:rPr>
          <w:rFonts w:ascii="Cambria" w:hAnsi="Cambria"/>
          <w:sz w:val="24"/>
          <w:szCs w:val="24"/>
        </w:rPr>
      </w:pPr>
      <w:r w:rsidRPr="00ED219C">
        <w:rPr>
          <w:rFonts w:ascii="Cambria" w:hAnsi="Cambria"/>
          <w:sz w:val="24"/>
          <w:szCs w:val="24"/>
        </w:rPr>
        <w:t xml:space="preserve">Bitna smjernica koja se odnosi na trgovačka društva u (su)vlasništvu </w:t>
      </w:r>
      <w:r w:rsidR="001254C3" w:rsidRPr="00ED219C">
        <w:rPr>
          <w:rFonts w:ascii="Cambria" w:hAnsi="Cambria"/>
          <w:sz w:val="24"/>
          <w:szCs w:val="24"/>
        </w:rPr>
        <w:t xml:space="preserve">Općine </w:t>
      </w:r>
      <w:r w:rsidR="000179CE">
        <w:rPr>
          <w:rFonts w:ascii="Cambria" w:hAnsi="Cambria"/>
          <w:color w:val="000000"/>
          <w:sz w:val="24"/>
          <w:szCs w:val="24"/>
        </w:rPr>
        <w:t>Gundinci</w:t>
      </w:r>
      <w:r w:rsidRPr="00ED219C">
        <w:rPr>
          <w:rFonts w:ascii="Cambria" w:hAnsi="Cambria"/>
          <w:sz w:val="24"/>
          <w:szCs w:val="24"/>
        </w:rPr>
        <w:t xml:space="preserve">, je unaprjeđenje korporativnog upravljanja i vršenje kontrola </w:t>
      </w:r>
      <w:r w:rsidR="00E970B8" w:rsidRPr="00ED219C">
        <w:rPr>
          <w:rFonts w:ascii="Cambria" w:hAnsi="Cambria"/>
          <w:sz w:val="24"/>
          <w:szCs w:val="24"/>
        </w:rPr>
        <w:t xml:space="preserve">Općine </w:t>
      </w:r>
      <w:r w:rsidR="000179CE">
        <w:rPr>
          <w:rFonts w:ascii="Cambria" w:hAnsi="Cambria"/>
          <w:color w:val="000000"/>
          <w:sz w:val="24"/>
          <w:szCs w:val="24"/>
        </w:rPr>
        <w:t>Gundinci</w:t>
      </w:r>
      <w:r w:rsidR="00E970B8" w:rsidRPr="00ED219C">
        <w:rPr>
          <w:rFonts w:ascii="Cambria" w:hAnsi="Cambria"/>
          <w:sz w:val="24"/>
          <w:szCs w:val="24"/>
        </w:rPr>
        <w:t xml:space="preserve"> </w:t>
      </w:r>
      <w:r w:rsidRPr="00ED219C">
        <w:rPr>
          <w:rFonts w:ascii="Cambria" w:hAnsi="Cambria"/>
          <w:sz w:val="24"/>
          <w:szCs w:val="24"/>
        </w:rPr>
        <w:t xml:space="preserve">kao (su)vlasnika trgovačkih društava. Odgovornost za rezultate poslovanja trgovačkih društava u (su)vlasništvu </w:t>
      </w:r>
      <w:r w:rsidR="00E970B8" w:rsidRPr="00ED219C">
        <w:rPr>
          <w:rFonts w:ascii="Cambria" w:hAnsi="Cambria"/>
          <w:sz w:val="24"/>
          <w:szCs w:val="24"/>
        </w:rPr>
        <w:t>Općine</w:t>
      </w:r>
      <w:r w:rsidR="00F107DB" w:rsidRPr="00ED219C">
        <w:rPr>
          <w:rFonts w:ascii="Cambria" w:hAnsi="Cambria"/>
          <w:sz w:val="24"/>
          <w:szCs w:val="24"/>
        </w:rPr>
        <w:t xml:space="preserve"> </w:t>
      </w:r>
      <w:r w:rsidRPr="00ED219C">
        <w:rPr>
          <w:rFonts w:ascii="Cambria" w:hAnsi="Cambria"/>
          <w:sz w:val="24"/>
          <w:szCs w:val="24"/>
        </w:rPr>
        <w:t>uključuje složen proces aktivnosti uprava i nadzornih odbora, upravljačkih prava i odgovornosti.</w:t>
      </w:r>
    </w:p>
    <w:p w14:paraId="25F8CF91" w14:textId="609048FA" w:rsidR="00066C0F" w:rsidRPr="00ED219C" w:rsidRDefault="00066C0F" w:rsidP="004E385E">
      <w:pPr>
        <w:spacing w:after="300"/>
        <w:ind w:firstLine="567"/>
        <w:jc w:val="both"/>
        <w:rPr>
          <w:rFonts w:ascii="Cambria" w:hAnsi="Cambria"/>
          <w:sz w:val="24"/>
          <w:szCs w:val="24"/>
        </w:rPr>
      </w:pPr>
      <w:r w:rsidRPr="00ED219C">
        <w:rPr>
          <w:rFonts w:ascii="Cambria" w:hAnsi="Cambria"/>
          <w:sz w:val="24"/>
          <w:szCs w:val="24"/>
        </w:rPr>
        <w:t xml:space="preserve">Svakako, cilj je pronalaženje ravnoteže između nadležnosti </w:t>
      </w:r>
      <w:r w:rsidR="00E970B8" w:rsidRPr="00ED219C">
        <w:rPr>
          <w:rFonts w:ascii="Cambria" w:hAnsi="Cambria"/>
          <w:sz w:val="24"/>
          <w:szCs w:val="24"/>
        </w:rPr>
        <w:t xml:space="preserve">Općine </w:t>
      </w:r>
      <w:r w:rsidR="000179CE">
        <w:rPr>
          <w:rFonts w:ascii="Cambria" w:hAnsi="Cambria"/>
          <w:color w:val="000000"/>
          <w:sz w:val="24"/>
          <w:szCs w:val="24"/>
        </w:rPr>
        <w:t>Gundinci</w:t>
      </w:r>
      <w:r w:rsidR="00F107DB" w:rsidRPr="00ED219C">
        <w:rPr>
          <w:rFonts w:ascii="Cambria" w:hAnsi="Cambria"/>
          <w:sz w:val="24"/>
          <w:szCs w:val="24"/>
        </w:rPr>
        <w:t xml:space="preserve"> </w:t>
      </w:r>
      <w:r w:rsidRPr="00ED219C">
        <w:rPr>
          <w:rFonts w:ascii="Cambria" w:hAnsi="Cambria"/>
          <w:sz w:val="24"/>
          <w:szCs w:val="24"/>
        </w:rPr>
        <w:t xml:space="preserve">da aktivno vrši svoju (su)vlasničku funkciju (kandidiranje i izbor nadzornih odbora i uprave) te vlastite regulatorne uloge. Za svako trgovačko društvo u okviru Plana upravljanja treba objaviti politiku koja utvrđuje ciljeve poslovanja i razvoja trgovačkog društva. U politici poslovanja (u Planu) trebaju biti jasno utvrđeni osnovni ciljevi poslovanja (efektivnost i profitabilnost), a strateške smjernice moraju sadržavati, osim operativnih aktivnosti, i kriterije mjerljivosti kojima će se tijekom provođenja Strategije i godišnjih planova </w:t>
      </w:r>
      <w:r w:rsidR="00E970B8" w:rsidRPr="00ED219C">
        <w:rPr>
          <w:rFonts w:ascii="Cambria" w:hAnsi="Cambria"/>
          <w:sz w:val="24"/>
          <w:szCs w:val="24"/>
        </w:rPr>
        <w:t>upravljanja nekretninama i pokretninama</w:t>
      </w:r>
      <w:r w:rsidRPr="00ED219C">
        <w:rPr>
          <w:rFonts w:ascii="Cambria" w:hAnsi="Cambria"/>
          <w:sz w:val="24"/>
          <w:szCs w:val="24"/>
        </w:rPr>
        <w:t xml:space="preserve"> (u određenim vremenskim intervalima i/ili u svakom momentu) moći utvrditi stvarno stanje njihove realizacije. To će pomoći osiguravanju jasnih zadataka za trgovačka društva u (su)vlasništvu </w:t>
      </w:r>
      <w:r w:rsidR="00E970B8" w:rsidRPr="00ED219C">
        <w:rPr>
          <w:rFonts w:ascii="Cambria" w:hAnsi="Cambria"/>
          <w:sz w:val="24"/>
          <w:szCs w:val="24"/>
        </w:rPr>
        <w:t>Općine</w:t>
      </w:r>
      <w:r w:rsidRPr="00ED219C">
        <w:rPr>
          <w:rFonts w:ascii="Cambria" w:hAnsi="Cambria"/>
          <w:sz w:val="24"/>
          <w:szCs w:val="24"/>
        </w:rPr>
        <w:t>, koja će time dobiti jasnu poruku u obliku strateških smjernica i obaveza izvještavanja.</w:t>
      </w:r>
    </w:p>
    <w:p w14:paraId="553FADAA" w14:textId="61C22878" w:rsidR="00884283" w:rsidRPr="00ED219C" w:rsidRDefault="00066C0F" w:rsidP="004E385E">
      <w:pPr>
        <w:ind w:firstLine="567"/>
        <w:jc w:val="both"/>
        <w:rPr>
          <w:rFonts w:ascii="Cambria" w:hAnsi="Cambria"/>
          <w:sz w:val="24"/>
          <w:szCs w:val="24"/>
        </w:rPr>
      </w:pPr>
      <w:r w:rsidRPr="00ED219C">
        <w:rPr>
          <w:rFonts w:ascii="Cambria" w:hAnsi="Cambria"/>
          <w:sz w:val="24"/>
          <w:szCs w:val="24"/>
        </w:rPr>
        <w:t xml:space="preserve">Glavni zadatak Strategije upravljanja </w:t>
      </w:r>
      <w:r w:rsidR="00E970B8" w:rsidRPr="00ED219C">
        <w:rPr>
          <w:rFonts w:ascii="Cambria" w:hAnsi="Cambria"/>
          <w:sz w:val="24"/>
          <w:szCs w:val="24"/>
        </w:rPr>
        <w:t>nekretninama i pokretninama</w:t>
      </w:r>
      <w:r w:rsidRPr="00ED219C">
        <w:rPr>
          <w:rFonts w:ascii="Cambria" w:hAnsi="Cambria"/>
          <w:sz w:val="24"/>
          <w:szCs w:val="24"/>
        </w:rPr>
        <w:t xml:space="preserve"> u vlasništvu </w:t>
      </w:r>
      <w:r w:rsidR="00E970B8" w:rsidRPr="00ED219C">
        <w:rPr>
          <w:rFonts w:ascii="Cambria" w:hAnsi="Cambria"/>
          <w:sz w:val="24"/>
          <w:szCs w:val="24"/>
        </w:rPr>
        <w:t xml:space="preserve">Općine </w:t>
      </w:r>
      <w:r w:rsidR="003E7158">
        <w:rPr>
          <w:rFonts w:ascii="Cambria" w:hAnsi="Cambria"/>
          <w:color w:val="000000"/>
          <w:sz w:val="24"/>
          <w:szCs w:val="24"/>
        </w:rPr>
        <w:t>Gundinci</w:t>
      </w:r>
      <w:r w:rsidR="00F107DB" w:rsidRPr="00ED219C">
        <w:rPr>
          <w:rFonts w:ascii="Cambria" w:hAnsi="Cambria"/>
          <w:sz w:val="24"/>
          <w:szCs w:val="24"/>
        </w:rPr>
        <w:t xml:space="preserve"> </w:t>
      </w:r>
      <w:r w:rsidRPr="00ED219C">
        <w:rPr>
          <w:rFonts w:ascii="Cambria" w:hAnsi="Cambria"/>
          <w:sz w:val="24"/>
          <w:szCs w:val="24"/>
        </w:rPr>
        <w:t>u trgovačkim društvima je ostvarivati gospodarski rast, razvoj, zaposlenost i financijsku korist.</w:t>
      </w:r>
    </w:p>
    <w:p w14:paraId="06F64840" w14:textId="0937153F" w:rsidR="00066C0F" w:rsidRPr="00ED219C" w:rsidRDefault="00066C0F" w:rsidP="004E385E">
      <w:pPr>
        <w:ind w:firstLine="567"/>
        <w:jc w:val="both"/>
        <w:rPr>
          <w:rFonts w:ascii="Cambria" w:hAnsi="Cambria"/>
          <w:b/>
          <w:sz w:val="24"/>
          <w:szCs w:val="24"/>
        </w:rPr>
      </w:pPr>
      <w:r w:rsidRPr="00ED219C">
        <w:rPr>
          <w:rFonts w:ascii="Cambria" w:hAnsi="Cambria"/>
          <w:b/>
          <w:i/>
          <w:sz w:val="24"/>
          <w:szCs w:val="24"/>
        </w:rPr>
        <w:t xml:space="preserve">Temeljne odrednice upravljanja trgovačkim društvima u (su)vlasništvu </w:t>
      </w:r>
      <w:r w:rsidR="00956DAF" w:rsidRPr="00ED219C">
        <w:rPr>
          <w:rFonts w:ascii="Cambria" w:hAnsi="Cambria"/>
          <w:b/>
          <w:i/>
          <w:sz w:val="24"/>
          <w:szCs w:val="24"/>
        </w:rPr>
        <w:t xml:space="preserve">Općine </w:t>
      </w:r>
      <w:r w:rsidR="003E7158" w:rsidRPr="003E7158">
        <w:rPr>
          <w:rFonts w:ascii="Cambria" w:hAnsi="Cambria"/>
          <w:b/>
          <w:i/>
          <w:sz w:val="24"/>
          <w:szCs w:val="24"/>
        </w:rPr>
        <w:t>Gundinci</w:t>
      </w:r>
      <w:r w:rsidR="00D75B34">
        <w:rPr>
          <w:rFonts w:ascii="Cambria" w:hAnsi="Cambria"/>
          <w:b/>
          <w:i/>
          <w:sz w:val="24"/>
          <w:szCs w:val="24"/>
        </w:rPr>
        <w:t xml:space="preserve"> </w:t>
      </w:r>
      <w:r w:rsidRPr="00ED219C">
        <w:rPr>
          <w:rFonts w:ascii="Cambria" w:hAnsi="Cambria"/>
          <w:b/>
          <w:i/>
          <w:sz w:val="24"/>
          <w:szCs w:val="24"/>
        </w:rPr>
        <w:t>u skladu s modernom međunarodnom praksom</w:t>
      </w:r>
    </w:p>
    <w:p w14:paraId="313E6B89" w14:textId="54A6FA01"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u (su)vlasništvu </w:t>
      </w:r>
      <w:r w:rsidR="00956DAF" w:rsidRPr="00ED219C">
        <w:rPr>
          <w:rFonts w:ascii="Cambria" w:hAnsi="Cambria"/>
          <w:sz w:val="24"/>
          <w:szCs w:val="24"/>
        </w:rPr>
        <w:t xml:space="preserve">Općine </w:t>
      </w:r>
      <w:r w:rsidR="003E7158">
        <w:rPr>
          <w:rFonts w:ascii="Cambria" w:hAnsi="Cambria"/>
          <w:color w:val="000000"/>
          <w:sz w:val="24"/>
          <w:szCs w:val="24"/>
        </w:rPr>
        <w:t>Gundinci</w:t>
      </w:r>
      <w:r w:rsidR="003E7158">
        <w:rPr>
          <w:rFonts w:ascii="Cambria" w:hAnsi="Cambria"/>
          <w:sz w:val="24"/>
          <w:szCs w:val="24"/>
        </w:rPr>
        <w:t xml:space="preserve"> </w:t>
      </w:r>
      <w:r w:rsidR="00D75B34">
        <w:rPr>
          <w:rFonts w:ascii="Cambria" w:hAnsi="Cambria"/>
          <w:sz w:val="24"/>
          <w:szCs w:val="24"/>
        </w:rPr>
        <w:t>a</w:t>
      </w:r>
      <w:r w:rsidR="006D358C" w:rsidRPr="00ED219C">
        <w:rPr>
          <w:rFonts w:ascii="Cambria" w:hAnsi="Cambria"/>
          <w:sz w:val="24"/>
          <w:szCs w:val="24"/>
        </w:rPr>
        <w:t xml:space="preserve"> </w:t>
      </w:r>
      <w:r w:rsidRPr="00ED219C">
        <w:rPr>
          <w:rFonts w:ascii="Cambria" w:hAnsi="Cambria"/>
          <w:sz w:val="24"/>
          <w:szCs w:val="24"/>
        </w:rPr>
        <w:t xml:space="preserve">od velikog su značaja za razvoj, jer sudjeluju u stvaranju bruto društvenog proizvoda i utječu na zaposlenost i tržišnu kapitalizaciju, a podizanje kvalitete upravljanja njima od presudne je važnosti za osiguravanje njihova pozitivnog doprinosa cjelokupnoj ekonomskoj učinkovitosti i konkurentnosti </w:t>
      </w:r>
      <w:r w:rsidR="00956DAF" w:rsidRPr="00ED219C">
        <w:rPr>
          <w:rFonts w:ascii="Cambria"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w:t>
      </w:r>
    </w:p>
    <w:p w14:paraId="42B027A8" w14:textId="77F0D4BD"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U obavljanju ovlasti u trgovačkim društvima u kojima </w:t>
      </w:r>
      <w:r w:rsidR="004060D3" w:rsidRPr="00ED219C">
        <w:rPr>
          <w:rFonts w:ascii="Cambria" w:hAnsi="Cambria"/>
          <w:sz w:val="24"/>
          <w:szCs w:val="24"/>
        </w:rPr>
        <w:t xml:space="preserve">Općina </w:t>
      </w:r>
      <w:r w:rsidR="003E7158">
        <w:rPr>
          <w:rFonts w:ascii="Cambria" w:hAnsi="Cambria"/>
          <w:color w:val="000000"/>
          <w:sz w:val="24"/>
          <w:szCs w:val="24"/>
        </w:rPr>
        <w:t>Gundinci</w:t>
      </w:r>
      <w:r w:rsidR="006D358C" w:rsidRPr="00ED219C">
        <w:rPr>
          <w:rFonts w:ascii="Cambria" w:hAnsi="Cambria"/>
          <w:sz w:val="24"/>
          <w:szCs w:val="24"/>
        </w:rPr>
        <w:t xml:space="preserve"> </w:t>
      </w:r>
      <w:r w:rsidRPr="00ED219C">
        <w:rPr>
          <w:rFonts w:ascii="Cambria" w:hAnsi="Cambria"/>
          <w:sz w:val="24"/>
          <w:szCs w:val="24"/>
        </w:rPr>
        <w:t xml:space="preserve">ima udjele, potrebno je jasno i snažno deklarirati ciljeve vlasništva, kako se ne bi umjesto jasnih pravila i razgraničenja odgovornosti između vlasnika, nadzornog odbora i uprave društva, ponegdje stvorili paralelni sustavi koji otvaraju prostor za arbitrarnost, nedovoljnu odgovornost i potiru jasna razgraničenja odgovornosti na svim razinama. </w:t>
      </w:r>
      <w:r w:rsidR="004060D3" w:rsidRPr="00ED219C">
        <w:rPr>
          <w:rFonts w:ascii="Cambria" w:hAnsi="Cambria"/>
          <w:sz w:val="24"/>
          <w:szCs w:val="24"/>
        </w:rPr>
        <w:t xml:space="preserve">Općina </w:t>
      </w:r>
      <w:r w:rsidR="003E7158">
        <w:rPr>
          <w:rFonts w:ascii="Cambria" w:hAnsi="Cambria"/>
          <w:color w:val="000000"/>
          <w:sz w:val="24"/>
          <w:szCs w:val="24"/>
        </w:rPr>
        <w:t>Gundinci</w:t>
      </w:r>
      <w:r w:rsidR="003E7158" w:rsidRPr="00ED219C">
        <w:rPr>
          <w:rFonts w:ascii="Cambria" w:hAnsi="Cambria"/>
          <w:sz w:val="24"/>
          <w:szCs w:val="24"/>
        </w:rPr>
        <w:t xml:space="preserve"> </w:t>
      </w:r>
      <w:r w:rsidRPr="00ED219C">
        <w:rPr>
          <w:rFonts w:ascii="Cambria" w:hAnsi="Cambria"/>
          <w:sz w:val="24"/>
          <w:szCs w:val="24"/>
        </w:rPr>
        <w:t xml:space="preserve">treba djelovati kao informiran i aktivan (su)vlasnik te ustanoviti jasnu i konzistentnu (su)vlasničku politiku, osiguravajući da se upravljanje u trgovačkim društvima obavlja na transparentan i odgovoran način s potrebnim stupnjem profesionalnosti i učinkovitosti. Takva politika pružit će trgovačkim društvima, tržištu i </w:t>
      </w:r>
      <w:r w:rsidRPr="00ED219C">
        <w:rPr>
          <w:rFonts w:ascii="Cambria" w:hAnsi="Cambria"/>
          <w:sz w:val="24"/>
          <w:szCs w:val="24"/>
        </w:rPr>
        <w:lastRenderedPageBreak/>
        <w:t xml:space="preserve">široj javnosti predvidljivost i jasno razumijevanje ciljeva </w:t>
      </w:r>
      <w:r w:rsidR="00810EB6" w:rsidRPr="00ED219C">
        <w:rPr>
          <w:rFonts w:ascii="Cambria" w:hAnsi="Cambria"/>
          <w:sz w:val="24"/>
          <w:szCs w:val="24"/>
        </w:rPr>
        <w:t>Općine</w:t>
      </w:r>
      <w:r w:rsidRPr="00ED219C">
        <w:rPr>
          <w:rFonts w:ascii="Cambria" w:hAnsi="Cambria"/>
          <w:sz w:val="24"/>
          <w:szCs w:val="24"/>
        </w:rPr>
        <w:t xml:space="preserve"> kao (su)vlasnika, kao i njenih dugoročnih obveza s tim u vezi.</w:t>
      </w:r>
    </w:p>
    <w:p w14:paraId="7AEE3D68" w14:textId="1F03B0B2"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moraju, u skladu sa Zakonom o trgovačkim društvima, imati uspostavljenu unutarnju reviziju ili barem unutarnji nadzor. Glavni cilj unutarnje revizije mora biti zaštita imovine </w:t>
      </w:r>
      <w:r w:rsidR="00F82D27" w:rsidRPr="00ED219C">
        <w:rPr>
          <w:rFonts w:ascii="Cambria" w:hAnsi="Cambria"/>
          <w:sz w:val="24"/>
          <w:szCs w:val="24"/>
        </w:rPr>
        <w:t>Općine</w:t>
      </w:r>
      <w:r w:rsidRPr="00ED219C">
        <w:rPr>
          <w:rFonts w:ascii="Cambria" w:hAnsi="Cambria"/>
          <w:sz w:val="24"/>
          <w:szCs w:val="24"/>
        </w:rPr>
        <w:t>, a glavna zadaća je nadzor nad uređenosti i ekonomičnosti poslovanja društva, sukladno propisima i unutarnjim aktima.</w:t>
      </w:r>
    </w:p>
    <w:p w14:paraId="20B6B5C5" w14:textId="0B583EBB" w:rsidR="00831472" w:rsidRDefault="006D2529" w:rsidP="004E385E">
      <w:pPr>
        <w:spacing w:before="240"/>
        <w:ind w:firstLine="567"/>
        <w:jc w:val="both"/>
        <w:rPr>
          <w:rFonts w:ascii="Cambria" w:hAnsi="Cambria"/>
          <w:i/>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F55BB9" w:rsidRPr="00ED219C">
        <w:rPr>
          <w:rFonts w:ascii="Cambria" w:hAnsi="Cambria"/>
          <w:sz w:val="24"/>
          <w:szCs w:val="24"/>
        </w:rPr>
        <w:t xml:space="preserve">1.2. </w:t>
      </w:r>
      <w:r w:rsidRPr="00ED219C">
        <w:rPr>
          <w:rFonts w:ascii="Cambria" w:hAnsi="Cambria"/>
          <w:sz w:val="24"/>
          <w:szCs w:val="24"/>
        </w:rPr>
        <w:t xml:space="preserve">„Unaprjeđenje korporativnog upravljanja i vršenje kontrola </w:t>
      </w:r>
      <w:r w:rsidR="00F82D27" w:rsidRPr="00ED219C">
        <w:rPr>
          <w:rFonts w:ascii="Cambria" w:hAnsi="Cambria"/>
          <w:sz w:val="24"/>
          <w:szCs w:val="24"/>
        </w:rPr>
        <w:t xml:space="preserve">Općine </w:t>
      </w:r>
      <w:r w:rsidR="003E7158">
        <w:rPr>
          <w:rFonts w:ascii="Cambria" w:hAnsi="Cambria"/>
          <w:color w:val="000000"/>
          <w:sz w:val="24"/>
          <w:szCs w:val="24"/>
        </w:rPr>
        <w:t>Gundinci</w:t>
      </w:r>
      <w:r w:rsidR="006D358C" w:rsidRPr="00ED219C">
        <w:rPr>
          <w:rFonts w:ascii="Cambria" w:hAnsi="Cambria"/>
          <w:sz w:val="24"/>
          <w:szCs w:val="24"/>
        </w:rPr>
        <w:t xml:space="preserve"> </w:t>
      </w:r>
      <w:r w:rsidRPr="00ED219C">
        <w:rPr>
          <w:rFonts w:ascii="Cambria" w:hAnsi="Cambria"/>
          <w:sz w:val="24"/>
          <w:szCs w:val="24"/>
        </w:rPr>
        <w:t>kao (su)vlasnika trgovačkih društava“ mora se dosljedno pratiti, izvještavati i vrjednovati putem sljedećeg pokazatelja ishoda:</w:t>
      </w:r>
      <w:r w:rsidRPr="00ED219C">
        <w:rPr>
          <w:rFonts w:ascii="Cambria" w:hAnsi="Cambria"/>
          <w:i/>
          <w:sz w:val="24"/>
          <w:szCs w:val="24"/>
        </w:rPr>
        <w:t xml:space="preserve"> Povećanje razine transparentnosti i javnosti upravljanja trgovačkim društvima u (su)vlasništvu.</w:t>
      </w:r>
    </w:p>
    <w:p w14:paraId="55192601" w14:textId="77777777" w:rsidR="00831472" w:rsidRDefault="00831472">
      <w:pPr>
        <w:spacing w:after="0" w:line="240" w:lineRule="auto"/>
        <w:rPr>
          <w:rFonts w:ascii="Cambria" w:hAnsi="Cambria"/>
          <w:i/>
          <w:sz w:val="24"/>
          <w:szCs w:val="24"/>
        </w:rPr>
      </w:pPr>
      <w:r>
        <w:rPr>
          <w:rFonts w:ascii="Cambria" w:hAnsi="Cambria"/>
          <w:i/>
          <w:sz w:val="24"/>
          <w:szCs w:val="24"/>
        </w:rPr>
        <w:br w:type="page"/>
      </w:r>
    </w:p>
    <w:p w14:paraId="1C680B21" w14:textId="77777777" w:rsidR="00BF7D20" w:rsidRPr="00ED219C" w:rsidRDefault="00BF7D20" w:rsidP="00EE633F">
      <w:pPr>
        <w:pStyle w:val="Naslov3"/>
        <w:numPr>
          <w:ilvl w:val="1"/>
          <w:numId w:val="8"/>
        </w:numPr>
        <w:spacing w:before="0" w:after="200"/>
        <w:ind w:left="567" w:hanging="567"/>
        <w:jc w:val="both"/>
        <w:rPr>
          <w:color w:val="auto"/>
          <w:sz w:val="24"/>
          <w:szCs w:val="24"/>
        </w:rPr>
      </w:pPr>
      <w:bookmarkStart w:id="132" w:name="_Toc205905894"/>
      <w:r w:rsidRPr="00ED219C">
        <w:rPr>
          <w:color w:val="auto"/>
          <w:sz w:val="24"/>
          <w:szCs w:val="24"/>
        </w:rPr>
        <w:lastRenderedPageBreak/>
        <w:t>Poseban cilj 1.3. „Uspostaviti jedinstven sustav i kriterije u procjeni vrijednosti pojedinog oblika imovine, kako bi se poštivalo važeće zakonodavstvo i što transparentnije odredila njezina vrijednost“</w:t>
      </w:r>
      <w:bookmarkEnd w:id="132"/>
    </w:p>
    <w:p w14:paraId="5E7FAC2E" w14:textId="77777777" w:rsidR="00E17EC4"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 xml:space="preserve">Procjena vrijednosti nekretnina u Republici Hrvatskoj regulirana je </w:t>
      </w:r>
      <w:hyperlink r:id="rId102" w:history="1">
        <w:r w:rsidRPr="00ED219C">
          <w:rPr>
            <w:rStyle w:val="Hiperveza"/>
            <w:rFonts w:ascii="Cambria" w:hAnsi="Cambria"/>
            <w:color w:val="auto"/>
            <w:sz w:val="24"/>
            <w:szCs w:val="24"/>
            <w:u w:val="none"/>
          </w:rPr>
          <w:t>Zakonom o procjeni vrijednosti nekretnina (»Narodne novine«, broj 78/15)</w:t>
        </w:r>
      </w:hyperlink>
      <w:r w:rsidRPr="00ED219C">
        <w:rPr>
          <w:rFonts w:ascii="Cambria" w:hAnsi="Cambria"/>
          <w:sz w:val="24"/>
          <w:szCs w:val="24"/>
        </w:rPr>
        <w:t xml:space="preserve"> koji je donesen 03. srpnja 2015. godine, a na snazi je od 25. srpnja 2015. godine.</w:t>
      </w:r>
    </w:p>
    <w:p w14:paraId="62FD4D94" w14:textId="77777777" w:rsidR="00D9393D"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2A96240C" w14:textId="77777777" w:rsidR="00E17EC4" w:rsidRPr="00ED219C" w:rsidRDefault="00D9393D" w:rsidP="004E385E">
      <w:pPr>
        <w:ind w:firstLine="567"/>
        <w:jc w:val="both"/>
        <w:rPr>
          <w:rFonts w:ascii="Cambria" w:hAnsi="Cambria"/>
          <w:sz w:val="24"/>
          <w:szCs w:val="24"/>
        </w:rPr>
      </w:pPr>
      <w:r w:rsidRPr="00ED219C">
        <w:rPr>
          <w:rFonts w:ascii="Cambria" w:hAnsi="Cambria"/>
          <w:sz w:val="24"/>
          <w:szCs w:val="24"/>
        </w:rPr>
        <w:t xml:space="preserve">Ministarstvo graditeljstva i prostornoga uređenja izradilo je prvu fazu Informacijskog sustava tržišta nekretnina </w:t>
      </w:r>
      <w:proofErr w:type="spellStart"/>
      <w:r w:rsidRPr="00ED219C">
        <w:rPr>
          <w:rFonts w:ascii="Cambria" w:hAnsi="Cambria"/>
          <w:bCs/>
          <w:sz w:val="24"/>
          <w:szCs w:val="24"/>
        </w:rPr>
        <w:t>eNekretnine</w:t>
      </w:r>
      <w:proofErr w:type="spellEnd"/>
      <w:r w:rsidRPr="00ED219C">
        <w:rPr>
          <w:rFonts w:ascii="Cambria" w:hAnsi="Cambria"/>
          <w:b/>
          <w:bCs/>
          <w:sz w:val="24"/>
          <w:szCs w:val="24"/>
        </w:rPr>
        <w:t xml:space="preserve">. </w:t>
      </w:r>
      <w:r w:rsidRPr="00ED219C">
        <w:rPr>
          <w:rFonts w:ascii="Cambria" w:hAnsi="Cambria"/>
          <w:sz w:val="24"/>
          <w:szCs w:val="24"/>
        </w:rPr>
        <w:t>Sustav sadrži podatke o broju transakcija za pojedino područje, vrstu nekretnina i podatke o nekretnini koja je bila predmet transakcije – kuća, poslovni prostor, poljoprivredno, građevinsko, šumsko zemljište, postignute cijene itd.</w:t>
      </w:r>
    </w:p>
    <w:p w14:paraId="5CF1AECF" w14:textId="77777777" w:rsidR="00D9393D" w:rsidRPr="00ED219C" w:rsidRDefault="00D9393D" w:rsidP="004E385E">
      <w:pPr>
        <w:ind w:firstLine="567"/>
        <w:jc w:val="both"/>
        <w:rPr>
          <w:rFonts w:ascii="Cambria" w:hAnsi="Cambria"/>
          <w:sz w:val="24"/>
          <w:szCs w:val="24"/>
        </w:rPr>
      </w:pPr>
      <w:r w:rsidRPr="00ED219C">
        <w:rPr>
          <w:rFonts w:ascii="Cambria" w:hAnsi="Cambria"/>
          <w:sz w:val="24"/>
          <w:szCs w:val="24"/>
        </w:rPr>
        <w:t>Ovlaštenim procjeniteljima i posrednicima u prometu nekretninama omogućen je lak pristup korisnim informacijama koje su dobra podloga za njihov kvalitetan stručni rad. Ova baza podataka važna je radi osiguranja transparentnosti tržišta nekretnina.</w:t>
      </w:r>
    </w:p>
    <w:p w14:paraId="3ECC1BDB" w14:textId="79ADE484" w:rsidR="001D595A" w:rsidRPr="00ED219C" w:rsidRDefault="001D595A" w:rsidP="004E385E">
      <w:pPr>
        <w:spacing w:after="0"/>
        <w:jc w:val="center"/>
        <w:rPr>
          <w:rFonts w:ascii="Cambria" w:hAnsi="Cambria"/>
          <w:bCs/>
          <w:i/>
          <w:iCs/>
          <w:color w:val="000000"/>
        </w:rPr>
      </w:pPr>
      <w:bookmarkStart w:id="133" w:name="_Toc205906103"/>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10</w:t>
      </w:r>
      <w:r w:rsidR="00F227DC" w:rsidRPr="00ED219C">
        <w:rPr>
          <w:rFonts w:ascii="Cambria" w:hAnsi="Cambria"/>
          <w:bCs/>
          <w:i/>
          <w:iCs/>
        </w:rPr>
        <w:fldChar w:fldCharType="end"/>
      </w:r>
      <w:r w:rsidRPr="00ED219C">
        <w:rPr>
          <w:rFonts w:ascii="Cambria" w:hAnsi="Cambria"/>
          <w:bCs/>
          <w:i/>
          <w:iCs/>
        </w:rPr>
        <w:t xml:space="preserve">. Kaskadiranje Posebnog cilja 1.3. </w:t>
      </w:r>
      <w:r w:rsidRPr="00ED219C">
        <w:rPr>
          <w:rFonts w:ascii="Cambria" w:hAnsi="Cambria"/>
          <w:bCs/>
          <w:i/>
          <w:iCs/>
          <w:color w:val="000000"/>
        </w:rPr>
        <w:t>„</w:t>
      </w:r>
      <w:r w:rsidR="00EA63E9" w:rsidRPr="00ED219C">
        <w:rPr>
          <w:rFonts w:ascii="Cambria" w:hAnsi="Cambria"/>
          <w:bCs/>
          <w:i/>
          <w:iCs/>
          <w:color w:val="000000"/>
        </w:rPr>
        <w:t>Uspostaviti jedinstven sustav i kriterije u</w:t>
      </w:r>
      <w:r w:rsidR="00783ABE" w:rsidRPr="00ED219C">
        <w:rPr>
          <w:rFonts w:ascii="Cambria" w:hAnsi="Cambria"/>
          <w:bCs/>
          <w:i/>
          <w:iCs/>
          <w:color w:val="000000"/>
        </w:rPr>
        <w:t xml:space="preserve"> </w:t>
      </w:r>
      <w:r w:rsidR="00EA63E9" w:rsidRPr="00ED219C">
        <w:rPr>
          <w:rFonts w:ascii="Cambria" w:hAnsi="Cambria"/>
          <w:bCs/>
          <w:i/>
          <w:iCs/>
          <w:color w:val="000000"/>
        </w:rPr>
        <w:t>procjeni vrijednosti pojedinog oblika imovine, kako bi se poštivalo važeće</w:t>
      </w:r>
      <w:r w:rsidR="00783ABE" w:rsidRPr="00ED219C">
        <w:rPr>
          <w:rFonts w:ascii="Cambria" w:hAnsi="Cambria"/>
          <w:bCs/>
          <w:i/>
          <w:iCs/>
          <w:color w:val="000000"/>
        </w:rPr>
        <w:t xml:space="preserve"> </w:t>
      </w:r>
      <w:r w:rsidR="00EA63E9" w:rsidRPr="00ED219C">
        <w:rPr>
          <w:rFonts w:ascii="Cambria" w:hAnsi="Cambria"/>
          <w:bCs/>
          <w:i/>
          <w:iCs/>
          <w:color w:val="000000"/>
        </w:rPr>
        <w:t>zakonodavstvo i što transparentnije odredila njezina vrijednost</w:t>
      </w:r>
      <w:r w:rsidRPr="00ED219C">
        <w:rPr>
          <w:rFonts w:ascii="Cambria" w:hAnsi="Cambria"/>
          <w:bCs/>
          <w:i/>
          <w:iCs/>
          <w:color w:val="000000"/>
        </w:rPr>
        <w:t>“</w:t>
      </w:r>
      <w:bookmarkEnd w:id="13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1D595A" w:rsidRPr="00ED219C" w14:paraId="45714418" w14:textId="77777777" w:rsidTr="00512EBC">
        <w:trPr>
          <w:trHeight w:val="284"/>
          <w:jc w:val="center"/>
        </w:trPr>
        <w:tc>
          <w:tcPr>
            <w:tcW w:w="1127" w:type="pct"/>
            <w:shd w:val="clear" w:color="auto" w:fill="D9E2F3"/>
            <w:vAlign w:val="center"/>
          </w:tcPr>
          <w:p w14:paraId="37558689" w14:textId="224295CF"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F82D27"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671717C6" w14:textId="77777777"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72D51070" w14:textId="4C676501" w:rsidR="001D595A" w:rsidRPr="006E34C0" w:rsidRDefault="001D595A" w:rsidP="00F82D27">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F82D27"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72E48FE5" w14:textId="059CDF9C"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F82D27" w:rsidRPr="006E34C0">
              <w:rPr>
                <w:rFonts w:ascii="Cambria" w:hAnsi="Cambria"/>
                <w:b/>
                <w:color w:val="002060"/>
                <w:sz w:val="20"/>
                <w:szCs w:val="20"/>
                <w:lang w:val="hr-HR" w:eastAsia="hr-HR"/>
              </w:rPr>
              <w:t>svim oblicima imovine</w:t>
            </w:r>
          </w:p>
        </w:tc>
      </w:tr>
      <w:tr w:rsidR="00154FE2" w:rsidRPr="00ED219C" w14:paraId="5C203E40" w14:textId="77777777" w:rsidTr="00512EBC">
        <w:trPr>
          <w:trHeight w:val="3263"/>
          <w:jc w:val="center"/>
        </w:trPr>
        <w:tc>
          <w:tcPr>
            <w:tcW w:w="1127" w:type="pct"/>
            <w:vAlign w:val="center"/>
          </w:tcPr>
          <w:p w14:paraId="254E28F5" w14:textId="77777777" w:rsidR="00154FE2" w:rsidRPr="00ED219C" w:rsidRDefault="00154FE2"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Uspostaviti jedinstven sustav i kriterije u procjeni vrijednosti pojedinog oblika imovine, kako bi se poštivalo važeće zakonodavstvo i što transparentnije odredila njezina vrijednost</w:t>
            </w:r>
          </w:p>
        </w:tc>
        <w:tc>
          <w:tcPr>
            <w:tcW w:w="1373" w:type="pct"/>
            <w:vAlign w:val="center"/>
          </w:tcPr>
          <w:p w14:paraId="4286097C" w14:textId="2067276E" w:rsidR="00154FE2" w:rsidRPr="00ED219C" w:rsidRDefault="00154FE2"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Snimanje, popis i ocjena realnog stanja imovine u vlasništvu </w:t>
            </w:r>
            <w:r w:rsidR="00F82D27" w:rsidRPr="00ED219C">
              <w:rPr>
                <w:rFonts w:ascii="Cambria" w:hAnsi="Cambria"/>
                <w:sz w:val="20"/>
                <w:szCs w:val="20"/>
                <w:lang w:val="hr-HR" w:eastAsia="hr-HR"/>
              </w:rPr>
              <w:t>Općine</w:t>
            </w:r>
          </w:p>
        </w:tc>
        <w:tc>
          <w:tcPr>
            <w:tcW w:w="1295" w:type="pct"/>
            <w:vAlign w:val="center"/>
          </w:tcPr>
          <w:p w14:paraId="2B26A2A7" w14:textId="77777777" w:rsidR="00154FE2" w:rsidRPr="00ED219C" w:rsidRDefault="00154FE2" w:rsidP="004E385E">
            <w:pPr>
              <w:pStyle w:val="Odlomakpopisa"/>
              <w:ind w:left="0"/>
              <w:jc w:val="center"/>
              <w:rPr>
                <w:rFonts w:ascii="Cambria" w:hAnsi="Cambria"/>
                <w:sz w:val="20"/>
                <w:szCs w:val="20"/>
                <w:lang w:val="hr-HR" w:eastAsia="hr-HR"/>
              </w:rPr>
            </w:pPr>
            <w:r w:rsidRPr="00ED219C">
              <w:rPr>
                <w:rFonts w:ascii="Cambria" w:hAnsi="Cambria"/>
                <w:sz w:val="20"/>
                <w:szCs w:val="20"/>
                <w:lang w:val="hr-HR" w:eastAsia="hr-HR"/>
              </w:rPr>
              <w:t>Osiguranje transparentnosti tržišta nekretnina</w:t>
            </w:r>
          </w:p>
        </w:tc>
        <w:tc>
          <w:tcPr>
            <w:tcW w:w="1205" w:type="pct"/>
            <w:vAlign w:val="center"/>
          </w:tcPr>
          <w:p w14:paraId="043ABAE3" w14:textId="77777777" w:rsidR="00154FE2" w:rsidRPr="00ED219C" w:rsidRDefault="00154FE2"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5C010865" w14:textId="7E9B2155" w:rsidR="00851A7F" w:rsidRPr="00ED219C" w:rsidRDefault="00354974" w:rsidP="004E385E">
      <w:pPr>
        <w:spacing w:before="240"/>
        <w:ind w:firstLine="567"/>
        <w:jc w:val="both"/>
        <w:rPr>
          <w:rFonts w:ascii="Cambria" w:hAnsi="Cambria"/>
          <w:sz w:val="24"/>
          <w:szCs w:val="24"/>
        </w:rPr>
      </w:pPr>
      <w:r w:rsidRPr="00ED219C">
        <w:rPr>
          <w:rFonts w:ascii="Cambria" w:hAnsi="Cambria"/>
          <w:sz w:val="24"/>
          <w:szCs w:val="24"/>
        </w:rPr>
        <w:t xml:space="preserve">Općina </w:t>
      </w:r>
      <w:r w:rsidR="003E7158">
        <w:rPr>
          <w:rFonts w:ascii="Cambria" w:hAnsi="Cambria"/>
          <w:color w:val="000000"/>
          <w:sz w:val="24"/>
          <w:szCs w:val="24"/>
        </w:rPr>
        <w:t>Gundinci</w:t>
      </w:r>
      <w:r w:rsidR="00B76E4F" w:rsidRPr="00ED219C">
        <w:rPr>
          <w:rFonts w:ascii="Cambria" w:hAnsi="Cambria"/>
          <w:sz w:val="24"/>
          <w:szCs w:val="24"/>
        </w:rPr>
        <w:t xml:space="preserve"> </w:t>
      </w:r>
      <w:r w:rsidR="000B7D6B" w:rsidRPr="00ED219C">
        <w:rPr>
          <w:rFonts w:ascii="Cambria" w:hAnsi="Cambria"/>
          <w:sz w:val="24"/>
          <w:szCs w:val="24"/>
        </w:rPr>
        <w:t>planira</w:t>
      </w:r>
      <w:r w:rsidR="001461DF" w:rsidRPr="00ED219C">
        <w:rPr>
          <w:rFonts w:ascii="Cambria" w:hAnsi="Cambria"/>
          <w:sz w:val="24"/>
          <w:szCs w:val="24"/>
        </w:rPr>
        <w:t xml:space="preserve"> </w:t>
      </w:r>
      <w:r w:rsidR="006D358C" w:rsidRPr="00ED219C">
        <w:rPr>
          <w:rFonts w:ascii="Cambria" w:hAnsi="Cambria"/>
          <w:sz w:val="24"/>
          <w:szCs w:val="24"/>
        </w:rPr>
        <w:t>redovno</w:t>
      </w:r>
      <w:r w:rsidR="001461DF" w:rsidRPr="00ED219C">
        <w:rPr>
          <w:rFonts w:ascii="Cambria" w:hAnsi="Cambria"/>
          <w:sz w:val="24"/>
          <w:szCs w:val="24"/>
        </w:rPr>
        <w:t xml:space="preserve"> </w:t>
      </w:r>
      <w:r w:rsidR="000B7D6B" w:rsidRPr="00ED219C">
        <w:rPr>
          <w:rFonts w:ascii="Cambria" w:hAnsi="Cambria"/>
          <w:sz w:val="24"/>
          <w:szCs w:val="24"/>
        </w:rPr>
        <w:t>vršiti procjenu nekret</w:t>
      </w:r>
      <w:r w:rsidR="006D358C" w:rsidRPr="00ED219C">
        <w:rPr>
          <w:rFonts w:ascii="Cambria" w:hAnsi="Cambria"/>
          <w:sz w:val="24"/>
          <w:szCs w:val="24"/>
        </w:rPr>
        <w:t>nina kada se za to ukaže potreba</w:t>
      </w:r>
      <w:r w:rsidR="001461DF" w:rsidRPr="00ED219C">
        <w:rPr>
          <w:rFonts w:ascii="Cambria" w:hAnsi="Cambria"/>
          <w:sz w:val="24"/>
          <w:szCs w:val="24"/>
        </w:rPr>
        <w:t xml:space="preserve">. Procjena nekretnina vršit će se </w:t>
      </w:r>
      <w:r w:rsidR="000B7D6B" w:rsidRPr="00ED219C">
        <w:rPr>
          <w:rFonts w:ascii="Cambria" w:hAnsi="Cambria"/>
          <w:sz w:val="24"/>
          <w:szCs w:val="24"/>
        </w:rPr>
        <w:t>ukoliko se za to</w:t>
      </w:r>
      <w:r w:rsidR="00851A7F" w:rsidRPr="00ED219C">
        <w:rPr>
          <w:rFonts w:ascii="Cambria" w:hAnsi="Cambria"/>
          <w:sz w:val="24"/>
          <w:szCs w:val="24"/>
        </w:rPr>
        <w:t xml:space="preserve"> ukaže potreba. </w:t>
      </w:r>
      <w:r w:rsidR="000B7D6B" w:rsidRPr="00ED219C">
        <w:rPr>
          <w:rFonts w:ascii="Cambria" w:hAnsi="Cambria"/>
          <w:sz w:val="24"/>
          <w:szCs w:val="24"/>
        </w:rPr>
        <w:t xml:space="preserve">Za sada je izvršena procjena </w:t>
      </w:r>
      <w:r w:rsidR="000B7D6B" w:rsidRPr="00B263A8">
        <w:rPr>
          <w:rFonts w:ascii="Cambria" w:hAnsi="Cambria"/>
          <w:sz w:val="24"/>
          <w:szCs w:val="24"/>
        </w:rPr>
        <w:t xml:space="preserve">za </w:t>
      </w:r>
      <w:r w:rsidR="00822B36" w:rsidRPr="00B263A8">
        <w:rPr>
          <w:rFonts w:ascii="Cambria" w:hAnsi="Cambria"/>
          <w:sz w:val="24"/>
          <w:szCs w:val="24"/>
        </w:rPr>
        <w:t>pojedine</w:t>
      </w:r>
      <w:r w:rsidR="000B7D6B" w:rsidRPr="00B263A8">
        <w:rPr>
          <w:rFonts w:ascii="Cambria" w:hAnsi="Cambria"/>
          <w:sz w:val="24"/>
          <w:szCs w:val="24"/>
        </w:rPr>
        <w:t xml:space="preserve"> čestice koje s</w:t>
      </w:r>
      <w:r w:rsidR="001013AA" w:rsidRPr="00B263A8">
        <w:rPr>
          <w:rFonts w:ascii="Cambria" w:hAnsi="Cambria"/>
          <w:sz w:val="24"/>
          <w:szCs w:val="24"/>
        </w:rPr>
        <w:t>u</w:t>
      </w:r>
      <w:r w:rsidR="000B7D6B" w:rsidRPr="00B263A8">
        <w:rPr>
          <w:rFonts w:ascii="Cambria" w:hAnsi="Cambria"/>
          <w:sz w:val="24"/>
          <w:szCs w:val="24"/>
        </w:rPr>
        <w:t xml:space="preserve"> namijenjene prodaji</w:t>
      </w:r>
      <w:r w:rsidR="00822B36" w:rsidRPr="00B263A8">
        <w:rPr>
          <w:rFonts w:ascii="Cambria" w:hAnsi="Cambria"/>
          <w:sz w:val="24"/>
          <w:szCs w:val="24"/>
        </w:rPr>
        <w:t xml:space="preserve">, ostale čestice će procijeniti </w:t>
      </w:r>
      <w:r w:rsidR="00822B36" w:rsidRPr="00B263A8">
        <w:rPr>
          <w:rFonts w:ascii="Cambria" w:hAnsi="Cambria"/>
          <w:sz w:val="24"/>
          <w:szCs w:val="24"/>
        </w:rPr>
        <w:lastRenderedPageBreak/>
        <w:t>tijekom planiranog razdoblja</w:t>
      </w:r>
      <w:r w:rsidR="000B7D6B" w:rsidRPr="00B263A8">
        <w:rPr>
          <w:rFonts w:ascii="Cambria" w:hAnsi="Cambria"/>
          <w:sz w:val="24"/>
          <w:szCs w:val="24"/>
        </w:rPr>
        <w:t>.</w:t>
      </w:r>
      <w:r w:rsidR="000B7D6B" w:rsidRPr="00ED219C">
        <w:rPr>
          <w:rFonts w:ascii="Cambria" w:hAnsi="Cambria"/>
          <w:sz w:val="24"/>
          <w:szCs w:val="24"/>
        </w:rPr>
        <w:t xml:space="preserve"> </w:t>
      </w:r>
      <w:r w:rsidR="000B1261" w:rsidRPr="00ED219C">
        <w:rPr>
          <w:rFonts w:ascii="Cambria" w:hAnsi="Cambria"/>
          <w:sz w:val="24"/>
          <w:szCs w:val="24"/>
        </w:rPr>
        <w:t>P</w:t>
      </w:r>
      <w:r w:rsidR="00253B39" w:rsidRPr="00ED219C">
        <w:rPr>
          <w:rFonts w:ascii="Cambria" w:hAnsi="Cambria"/>
          <w:sz w:val="24"/>
          <w:szCs w:val="24"/>
        </w:rPr>
        <w:t xml:space="preserve">rocjenu obavlja ovlašteni sudski vještak s kojim </w:t>
      </w:r>
      <w:r w:rsidR="000B7D6B" w:rsidRPr="00ED219C">
        <w:rPr>
          <w:rFonts w:ascii="Cambria" w:hAnsi="Cambria"/>
          <w:sz w:val="24"/>
          <w:szCs w:val="24"/>
        </w:rPr>
        <w:t>će po potrebi biti</w:t>
      </w:r>
      <w:r w:rsidR="00253B39" w:rsidRPr="00ED219C">
        <w:rPr>
          <w:rFonts w:ascii="Cambria" w:hAnsi="Cambria"/>
          <w:sz w:val="24"/>
          <w:szCs w:val="24"/>
        </w:rPr>
        <w:t xml:space="preserve"> sklopljen okvirni ugovor za izradu elaborata o procjeni tržišne vrijednosti nekretnina. </w:t>
      </w:r>
      <w:r w:rsidR="00851A7F" w:rsidRPr="00ED219C">
        <w:rPr>
          <w:rFonts w:ascii="Cambria" w:hAnsi="Cambria"/>
          <w:sz w:val="24"/>
          <w:szCs w:val="24"/>
        </w:rPr>
        <w:t>Sadržaj i oblik elaborata mora se izraditi sukladno zakonskim propisima i aktima te uputama iz ugovora sklopljenog s izabranim sudskim vještakom.</w:t>
      </w:r>
      <w:bookmarkStart w:id="134" w:name="page266"/>
      <w:bookmarkEnd w:id="134"/>
    </w:p>
    <w:p w14:paraId="2EAC0128" w14:textId="77777777" w:rsidR="00851A7F" w:rsidRPr="00ED219C" w:rsidRDefault="00F55BB9" w:rsidP="004E385E">
      <w:pPr>
        <w:ind w:firstLine="567"/>
        <w:jc w:val="both"/>
        <w:rPr>
          <w:rFonts w:ascii="Cambria" w:hAnsi="Cambria"/>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510F05" w:rsidRPr="00ED219C">
        <w:rPr>
          <w:rFonts w:ascii="Cambria" w:hAnsi="Cambria"/>
          <w:sz w:val="24"/>
          <w:szCs w:val="24"/>
        </w:rPr>
        <w:t xml:space="preserve">1.3. </w:t>
      </w:r>
      <w:r w:rsidRPr="00ED219C">
        <w:rPr>
          <w:rFonts w:ascii="Cambria" w:hAnsi="Cambria"/>
          <w:sz w:val="24"/>
          <w:szCs w:val="24"/>
        </w:rPr>
        <w:t>„</w:t>
      </w:r>
      <w:r w:rsidR="00510F05" w:rsidRPr="00ED219C">
        <w:rPr>
          <w:rFonts w:ascii="Cambria" w:hAnsi="Cambria"/>
          <w:color w:val="000000"/>
          <w:sz w:val="24"/>
          <w:szCs w:val="24"/>
        </w:rPr>
        <w:t xml:space="preserve">Uspostaviti jedinstven sustav i kriterije u </w:t>
      </w:r>
      <w:r w:rsidR="00510F05" w:rsidRPr="00ED219C">
        <w:rPr>
          <w:rFonts w:ascii="Cambria" w:hAnsi="Cambria"/>
          <w:sz w:val="24"/>
          <w:szCs w:val="24"/>
        </w:rPr>
        <w:t>procjeni vrijednosti pojedinog oblika imovine, kako bi se poštivalo važeće zakonodavstvo i što transparentnije odredila njezina vrijednost</w:t>
      </w:r>
      <w:r w:rsidRPr="00ED219C">
        <w:rPr>
          <w:rFonts w:ascii="Cambria" w:hAnsi="Cambria"/>
          <w:sz w:val="24"/>
          <w:szCs w:val="24"/>
        </w:rPr>
        <w:t>“ mora se dosljedno pratiti, izvještavati i vrjednovati putem sljedećeg pokazatelja ishoda:</w:t>
      </w:r>
      <w:r w:rsidR="00510F05" w:rsidRPr="00ED219C">
        <w:rPr>
          <w:rFonts w:ascii="Cambria" w:hAnsi="Cambria"/>
          <w:sz w:val="24"/>
          <w:szCs w:val="24"/>
        </w:rPr>
        <w:t xml:space="preserve"> Osiguranje transparentnosti tržišta nekretnina.</w:t>
      </w:r>
    </w:p>
    <w:p w14:paraId="17B515AE" w14:textId="77777777" w:rsidR="00EC4135" w:rsidRPr="00ED219C" w:rsidRDefault="00EC4135" w:rsidP="008134DF">
      <w:pPr>
        <w:pStyle w:val="Naslov3"/>
        <w:numPr>
          <w:ilvl w:val="1"/>
          <w:numId w:val="8"/>
        </w:numPr>
        <w:spacing w:before="0" w:after="200"/>
        <w:ind w:left="567" w:hanging="567"/>
        <w:jc w:val="both"/>
        <w:rPr>
          <w:color w:val="auto"/>
          <w:sz w:val="24"/>
          <w:szCs w:val="24"/>
        </w:rPr>
      </w:pPr>
      <w:bookmarkStart w:id="135" w:name="_Toc205905895"/>
      <w:r w:rsidRPr="00ED219C">
        <w:rPr>
          <w:color w:val="auto"/>
          <w:sz w:val="24"/>
          <w:szCs w:val="24"/>
        </w:rPr>
        <w:t>Poseban cilj 1.</w:t>
      </w:r>
      <w:r w:rsidR="00240371" w:rsidRPr="00ED219C">
        <w:rPr>
          <w:color w:val="auto"/>
          <w:sz w:val="24"/>
          <w:szCs w:val="24"/>
        </w:rPr>
        <w:t>4</w:t>
      </w:r>
      <w:r w:rsidRPr="00ED219C">
        <w:rPr>
          <w:color w:val="auto"/>
          <w:sz w:val="24"/>
          <w:szCs w:val="24"/>
        </w:rPr>
        <w:t>. „Usklađenje i kontinuirano predlaganje te donošenje novih akata“</w:t>
      </w:r>
      <w:bookmarkEnd w:id="135"/>
    </w:p>
    <w:p w14:paraId="190D65E4" w14:textId="771CBCA9" w:rsidR="00B15284" w:rsidRPr="00ED219C" w:rsidRDefault="00516442" w:rsidP="004E385E">
      <w:pPr>
        <w:ind w:firstLine="567"/>
        <w:jc w:val="both"/>
        <w:rPr>
          <w:rFonts w:ascii="Cambria" w:eastAsia="Calibri" w:hAnsi="Cambria"/>
          <w:sz w:val="24"/>
          <w:szCs w:val="24"/>
        </w:rPr>
      </w:pPr>
      <w:r w:rsidRPr="00ED219C">
        <w:rPr>
          <w:rFonts w:ascii="Cambria" w:hAnsi="Cambria"/>
          <w:sz w:val="24"/>
          <w:szCs w:val="24"/>
        </w:rPr>
        <w:t xml:space="preserve">Stjecanje, upravljanje i raspolaganje </w:t>
      </w:r>
      <w:r w:rsidR="001F36FB" w:rsidRPr="00ED219C">
        <w:rPr>
          <w:rFonts w:ascii="Cambria" w:hAnsi="Cambria"/>
          <w:sz w:val="24"/>
          <w:szCs w:val="24"/>
        </w:rPr>
        <w:t>svim oblicima imovine u vlasništvu Općine</w:t>
      </w:r>
      <w:r w:rsidRPr="00ED219C">
        <w:rPr>
          <w:rFonts w:ascii="Cambria" w:hAnsi="Cambria"/>
          <w:sz w:val="24"/>
          <w:szCs w:val="24"/>
        </w:rPr>
        <w:t xml:space="preserve"> propisano je brojnim zakonskim i podzakonskim aktima.</w:t>
      </w:r>
      <w:r w:rsidR="00C23826" w:rsidRPr="00ED219C">
        <w:rPr>
          <w:rFonts w:ascii="Cambria" w:eastAsia="Calibri" w:hAnsi="Cambria"/>
          <w:sz w:val="24"/>
          <w:szCs w:val="24"/>
        </w:rPr>
        <w:t xml:space="preserve"> U svrhu povećanja efikasnosti upravljanja </w:t>
      </w:r>
      <w:r w:rsidR="0006723E" w:rsidRPr="00ED219C">
        <w:rPr>
          <w:rFonts w:ascii="Cambria" w:eastAsia="Calibri" w:hAnsi="Cambria"/>
          <w:sz w:val="24"/>
          <w:szCs w:val="24"/>
        </w:rPr>
        <w:t>svim oblicima</w:t>
      </w:r>
      <w:r w:rsidR="00C23826" w:rsidRPr="00ED219C">
        <w:rPr>
          <w:rFonts w:ascii="Cambria" w:eastAsia="Calibri" w:hAnsi="Cambria"/>
          <w:sz w:val="24"/>
          <w:szCs w:val="24"/>
        </w:rPr>
        <w:t xml:space="preserve"> imovin</w:t>
      </w:r>
      <w:r w:rsidR="0006723E" w:rsidRPr="00ED219C">
        <w:rPr>
          <w:rFonts w:ascii="Cambria" w:eastAsia="Calibri" w:hAnsi="Cambria"/>
          <w:sz w:val="24"/>
          <w:szCs w:val="24"/>
        </w:rPr>
        <w:t>e</w:t>
      </w:r>
      <w:r w:rsidR="00C23826" w:rsidRPr="00ED219C">
        <w:rPr>
          <w:rFonts w:ascii="Cambria" w:eastAsia="Calibri" w:hAnsi="Cambria"/>
          <w:sz w:val="24"/>
          <w:szCs w:val="24"/>
        </w:rPr>
        <w:t xml:space="preserve">, dosljedno se radi na unaprjeđenju postojećeg normativnog okvira kojim se uređuje upravljanje </w:t>
      </w:r>
      <w:r w:rsidR="0006723E" w:rsidRPr="00ED219C">
        <w:rPr>
          <w:rFonts w:ascii="Cambria" w:eastAsia="Calibri" w:hAnsi="Cambria"/>
          <w:sz w:val="24"/>
          <w:szCs w:val="24"/>
        </w:rPr>
        <w:t>svim oblicima imovine</w:t>
      </w:r>
      <w:r w:rsidR="00C23826" w:rsidRPr="00ED219C">
        <w:rPr>
          <w:rFonts w:ascii="Cambria" w:eastAsia="Calibri" w:hAnsi="Cambria"/>
          <w:sz w:val="24"/>
          <w:szCs w:val="24"/>
        </w:rPr>
        <w:t>.</w:t>
      </w:r>
    </w:p>
    <w:p w14:paraId="320A9FB7" w14:textId="1D514A27" w:rsidR="00B15284" w:rsidRPr="00ED219C" w:rsidRDefault="000E7BE1" w:rsidP="004E385E">
      <w:pPr>
        <w:ind w:firstLine="567"/>
        <w:jc w:val="both"/>
        <w:rPr>
          <w:rFonts w:ascii="Cambria" w:eastAsia="Calibri" w:hAnsi="Cambria"/>
          <w:sz w:val="24"/>
          <w:szCs w:val="24"/>
        </w:rPr>
      </w:pPr>
      <w:r w:rsidRPr="00ED219C">
        <w:rPr>
          <w:rFonts w:ascii="Cambria" w:eastAsia="Calibri" w:hAnsi="Cambria"/>
          <w:sz w:val="24"/>
          <w:szCs w:val="24"/>
        </w:rPr>
        <w:t>Kroz dosadašnji</w:t>
      </w:r>
      <w:r w:rsidR="00A16A4D" w:rsidRPr="00ED219C">
        <w:rPr>
          <w:rFonts w:ascii="Cambria" w:eastAsia="Calibri" w:hAnsi="Cambria"/>
          <w:sz w:val="24"/>
          <w:szCs w:val="24"/>
        </w:rPr>
        <w:t xml:space="preserve"> </w:t>
      </w:r>
      <w:r w:rsidRPr="00ED219C">
        <w:rPr>
          <w:rFonts w:ascii="Cambria" w:eastAsia="Calibri" w:hAnsi="Cambria"/>
          <w:sz w:val="24"/>
          <w:szCs w:val="24"/>
        </w:rPr>
        <w:t>način</w:t>
      </w:r>
      <w:r w:rsidR="00A16A4D" w:rsidRPr="00ED219C">
        <w:rPr>
          <w:rFonts w:ascii="Cambria" w:eastAsia="Calibri" w:hAnsi="Cambria"/>
          <w:sz w:val="24"/>
          <w:szCs w:val="24"/>
        </w:rPr>
        <w:t xml:space="preserve"> i regulaciju upravljanja </w:t>
      </w:r>
      <w:r w:rsidR="001F36FB" w:rsidRPr="00ED219C">
        <w:rPr>
          <w:rFonts w:ascii="Cambria" w:eastAsia="Calibri" w:hAnsi="Cambria"/>
          <w:sz w:val="24"/>
          <w:szCs w:val="24"/>
        </w:rPr>
        <w:t>svim oblicima imovine</w:t>
      </w:r>
      <w:r w:rsidR="0006723E" w:rsidRPr="00ED219C">
        <w:rPr>
          <w:rFonts w:ascii="Cambria" w:eastAsia="Calibri" w:hAnsi="Cambria"/>
          <w:sz w:val="24"/>
          <w:szCs w:val="24"/>
        </w:rPr>
        <w:t xml:space="preserve"> </w:t>
      </w:r>
      <w:r w:rsidR="00A16A4D" w:rsidRPr="00ED219C">
        <w:rPr>
          <w:rFonts w:ascii="Cambria" w:eastAsia="Calibri" w:hAnsi="Cambria"/>
          <w:sz w:val="24"/>
          <w:szCs w:val="24"/>
        </w:rPr>
        <w:t xml:space="preserve">u vlasništvu </w:t>
      </w:r>
      <w:bookmarkStart w:id="136" w:name="_Hlk57361426"/>
      <w:r w:rsidR="001F36FB" w:rsidRPr="00ED219C">
        <w:rPr>
          <w:rFonts w:ascii="Cambria" w:eastAsia="Calibri" w:hAnsi="Cambria"/>
          <w:sz w:val="24"/>
          <w:szCs w:val="24"/>
        </w:rPr>
        <w:t xml:space="preserve">Općine </w:t>
      </w:r>
      <w:r w:rsidR="003E7158">
        <w:rPr>
          <w:rFonts w:ascii="Cambria" w:hAnsi="Cambria"/>
          <w:color w:val="000000"/>
          <w:sz w:val="24"/>
          <w:szCs w:val="24"/>
        </w:rPr>
        <w:t>Gundinci</w:t>
      </w:r>
      <w:r w:rsidR="0001587D" w:rsidRPr="00ED219C">
        <w:rPr>
          <w:rFonts w:ascii="Cambria" w:hAnsi="Cambria"/>
          <w:sz w:val="24"/>
          <w:szCs w:val="24"/>
        </w:rPr>
        <w:t xml:space="preserve"> </w:t>
      </w:r>
      <w:bookmarkEnd w:id="136"/>
      <w:r w:rsidRPr="00ED219C">
        <w:rPr>
          <w:rFonts w:ascii="Cambria" w:eastAsia="Calibri" w:hAnsi="Cambria"/>
          <w:sz w:val="24"/>
          <w:szCs w:val="24"/>
        </w:rPr>
        <w:t>identificirana</w:t>
      </w:r>
      <w:r w:rsidR="00A16A4D" w:rsidRPr="00ED219C">
        <w:rPr>
          <w:rFonts w:ascii="Cambria" w:eastAsia="Calibri" w:hAnsi="Cambria"/>
          <w:sz w:val="24"/>
          <w:szCs w:val="24"/>
        </w:rPr>
        <w:t xml:space="preserve"> je potreba za </w:t>
      </w:r>
      <w:r w:rsidRPr="00ED219C">
        <w:rPr>
          <w:rFonts w:ascii="Cambria" w:eastAsia="Calibri" w:hAnsi="Cambria"/>
          <w:sz w:val="24"/>
          <w:szCs w:val="24"/>
        </w:rPr>
        <w:t>racionalizacijom</w:t>
      </w:r>
      <w:r w:rsidR="00A16A4D" w:rsidRPr="00ED219C">
        <w:rPr>
          <w:rFonts w:ascii="Cambria" w:eastAsia="Calibri" w:hAnsi="Cambria"/>
          <w:sz w:val="24"/>
          <w:szCs w:val="24"/>
        </w:rPr>
        <w:t xml:space="preserve"> i povećanjem </w:t>
      </w:r>
      <w:r w:rsidRPr="00ED219C">
        <w:rPr>
          <w:rFonts w:ascii="Cambria" w:eastAsia="Calibri" w:hAnsi="Cambria"/>
          <w:sz w:val="24"/>
          <w:szCs w:val="24"/>
        </w:rPr>
        <w:t>djelotvornosti</w:t>
      </w:r>
      <w:r w:rsidR="00A16A4D" w:rsidRPr="00ED219C">
        <w:rPr>
          <w:rFonts w:ascii="Cambria" w:eastAsia="Calibri" w:hAnsi="Cambria"/>
          <w:sz w:val="24"/>
          <w:szCs w:val="24"/>
        </w:rPr>
        <w:t xml:space="preserve"> postupaka raspolaganja </w:t>
      </w:r>
      <w:r w:rsidR="001F36FB" w:rsidRPr="00ED219C">
        <w:rPr>
          <w:rFonts w:ascii="Cambria" w:eastAsia="Calibri" w:hAnsi="Cambria"/>
          <w:sz w:val="24"/>
          <w:szCs w:val="24"/>
        </w:rPr>
        <w:t>svim oblicima imovine</w:t>
      </w:r>
      <w:r w:rsidR="00A16A4D" w:rsidRPr="00ED219C">
        <w:rPr>
          <w:rFonts w:ascii="Cambria" w:eastAsia="Calibri" w:hAnsi="Cambria"/>
          <w:sz w:val="24"/>
          <w:szCs w:val="24"/>
        </w:rPr>
        <w:t>.</w:t>
      </w:r>
    </w:p>
    <w:p w14:paraId="5C9DF8AF" w14:textId="0271713E" w:rsidR="00A16A4D" w:rsidRPr="00ED219C" w:rsidRDefault="007120E7" w:rsidP="004E385E">
      <w:pPr>
        <w:ind w:firstLine="567"/>
        <w:jc w:val="both"/>
        <w:rPr>
          <w:rFonts w:ascii="Cambria" w:eastAsia="Calibri" w:hAnsi="Cambria"/>
          <w:sz w:val="24"/>
          <w:szCs w:val="24"/>
        </w:rPr>
      </w:pPr>
      <w:r w:rsidRPr="00ED219C">
        <w:rPr>
          <w:rFonts w:ascii="Cambria" w:eastAsia="Calibri" w:hAnsi="Cambria"/>
          <w:sz w:val="24"/>
          <w:szCs w:val="24"/>
        </w:rPr>
        <w:t>Usklađenje</w:t>
      </w:r>
      <w:r w:rsidR="00A16A4D" w:rsidRPr="00ED219C">
        <w:rPr>
          <w:rFonts w:ascii="Cambria" w:eastAsia="Calibri" w:hAnsi="Cambria"/>
          <w:sz w:val="24"/>
          <w:szCs w:val="24"/>
        </w:rPr>
        <w:t xml:space="preserve"> sustava upravljanja </w:t>
      </w:r>
      <w:r w:rsidR="001F36FB" w:rsidRPr="00ED219C">
        <w:rPr>
          <w:rFonts w:ascii="Cambria" w:eastAsia="Calibri" w:hAnsi="Cambria"/>
          <w:sz w:val="24"/>
          <w:szCs w:val="24"/>
        </w:rPr>
        <w:t>svi oblicima imovine</w:t>
      </w:r>
      <w:r w:rsidR="00A16A4D" w:rsidRPr="00ED219C">
        <w:rPr>
          <w:rFonts w:ascii="Cambria" w:eastAsia="Calibri" w:hAnsi="Cambria"/>
          <w:sz w:val="24"/>
          <w:szCs w:val="24"/>
        </w:rPr>
        <w:t xml:space="preserve"> u vlasništvu </w:t>
      </w:r>
      <w:r w:rsidR="001F36FB" w:rsidRPr="00ED219C">
        <w:rPr>
          <w:rFonts w:ascii="Cambria" w:eastAsia="Calibri" w:hAnsi="Cambria"/>
          <w:sz w:val="24"/>
          <w:szCs w:val="24"/>
        </w:rPr>
        <w:t xml:space="preserve">Općine </w:t>
      </w:r>
      <w:r w:rsidR="003E7158">
        <w:rPr>
          <w:rFonts w:ascii="Cambria" w:hAnsi="Cambria"/>
          <w:color w:val="000000"/>
          <w:sz w:val="24"/>
          <w:szCs w:val="24"/>
        </w:rPr>
        <w:t>Gundinci</w:t>
      </w:r>
      <w:r w:rsidR="003E7158" w:rsidRPr="00ED219C">
        <w:rPr>
          <w:rFonts w:ascii="Cambria" w:eastAsia="Calibri" w:hAnsi="Cambria"/>
          <w:sz w:val="24"/>
          <w:szCs w:val="24"/>
        </w:rPr>
        <w:t xml:space="preserve"> </w:t>
      </w:r>
      <w:r w:rsidR="00A16A4D" w:rsidRPr="00ED219C">
        <w:rPr>
          <w:rFonts w:ascii="Cambria" w:eastAsia="Calibri" w:hAnsi="Cambria"/>
          <w:sz w:val="24"/>
          <w:szCs w:val="24"/>
        </w:rPr>
        <w:t xml:space="preserve">predstavlja kontinuirani proces, što </w:t>
      </w:r>
      <w:r w:rsidRPr="00ED219C">
        <w:rPr>
          <w:rFonts w:ascii="Cambria" w:eastAsia="Calibri" w:hAnsi="Cambria"/>
          <w:sz w:val="24"/>
          <w:szCs w:val="24"/>
        </w:rPr>
        <w:t xml:space="preserve">kao preduvjet </w:t>
      </w:r>
      <w:r w:rsidR="00A16A4D" w:rsidRPr="00ED219C">
        <w:rPr>
          <w:rFonts w:ascii="Cambria" w:eastAsia="Calibri" w:hAnsi="Cambria"/>
          <w:sz w:val="24"/>
          <w:szCs w:val="24"/>
        </w:rPr>
        <w:t xml:space="preserve">zahtjeva </w:t>
      </w:r>
      <w:r w:rsidRPr="00ED219C">
        <w:rPr>
          <w:rFonts w:ascii="Cambria" w:eastAsia="Calibri" w:hAnsi="Cambria"/>
          <w:sz w:val="24"/>
          <w:szCs w:val="24"/>
        </w:rPr>
        <w:t>konstantnu</w:t>
      </w:r>
      <w:r w:rsidR="00A16A4D" w:rsidRPr="00ED219C">
        <w:rPr>
          <w:rFonts w:ascii="Cambria" w:eastAsia="Calibri" w:hAnsi="Cambria"/>
          <w:sz w:val="24"/>
          <w:szCs w:val="24"/>
        </w:rPr>
        <w:t xml:space="preserve"> analizu postojećeg stanja i provođenje dodatne regulacije u </w:t>
      </w:r>
      <w:r w:rsidRPr="00ED219C">
        <w:rPr>
          <w:rFonts w:ascii="Cambria" w:eastAsia="Calibri" w:hAnsi="Cambria"/>
          <w:sz w:val="24"/>
          <w:szCs w:val="24"/>
        </w:rPr>
        <w:t xml:space="preserve">svrhu bolje aktivacije imovine, a osobito se odnosi </w:t>
      </w:r>
      <w:r w:rsidR="00A16A4D" w:rsidRPr="00ED219C">
        <w:rPr>
          <w:rFonts w:ascii="Cambria" w:eastAsia="Calibri" w:hAnsi="Cambria"/>
          <w:sz w:val="24"/>
          <w:szCs w:val="24"/>
        </w:rPr>
        <w:t xml:space="preserve">na otklanjanje nedostataka </w:t>
      </w:r>
      <w:r w:rsidRPr="00ED219C">
        <w:rPr>
          <w:rFonts w:ascii="Cambria" w:eastAsia="Calibri" w:hAnsi="Cambria"/>
          <w:sz w:val="24"/>
          <w:szCs w:val="24"/>
        </w:rPr>
        <w:t>zakonodavnog okvira</w:t>
      </w:r>
      <w:r w:rsidR="00A16A4D" w:rsidRPr="00ED219C">
        <w:rPr>
          <w:rFonts w:ascii="Cambria" w:eastAsia="Calibri" w:hAnsi="Cambria"/>
          <w:sz w:val="24"/>
          <w:szCs w:val="24"/>
        </w:rPr>
        <w:t xml:space="preserve">. </w:t>
      </w:r>
      <w:r w:rsidRPr="00ED219C">
        <w:rPr>
          <w:rFonts w:ascii="Cambria" w:eastAsia="Calibri" w:hAnsi="Cambria"/>
          <w:sz w:val="24"/>
          <w:szCs w:val="24"/>
        </w:rPr>
        <w:t>Tijekom</w:t>
      </w:r>
      <w:r w:rsidR="00A16A4D" w:rsidRPr="00ED219C">
        <w:rPr>
          <w:rFonts w:ascii="Cambria" w:eastAsia="Calibri" w:hAnsi="Cambria"/>
          <w:sz w:val="24"/>
          <w:szCs w:val="24"/>
        </w:rPr>
        <w:t xml:space="preserve"> izmjena i dopuna starih, odnosno donošenja novih propisa i akata </w:t>
      </w:r>
      <w:r w:rsidRPr="00ED219C">
        <w:rPr>
          <w:rFonts w:ascii="Cambria" w:eastAsia="Calibri" w:hAnsi="Cambria"/>
          <w:sz w:val="24"/>
          <w:szCs w:val="24"/>
        </w:rPr>
        <w:t>neophodno</w:t>
      </w:r>
      <w:r w:rsidR="00A16A4D" w:rsidRPr="00ED219C">
        <w:rPr>
          <w:rFonts w:ascii="Cambria" w:eastAsia="Calibri" w:hAnsi="Cambria"/>
          <w:sz w:val="24"/>
          <w:szCs w:val="24"/>
        </w:rPr>
        <w:t xml:space="preserve"> je postupati </w:t>
      </w:r>
      <w:r w:rsidRPr="00ED219C">
        <w:rPr>
          <w:rFonts w:ascii="Cambria" w:eastAsia="Calibri" w:hAnsi="Cambria"/>
          <w:sz w:val="24"/>
          <w:szCs w:val="24"/>
        </w:rPr>
        <w:t>javno</w:t>
      </w:r>
      <w:r w:rsidR="00A16A4D" w:rsidRPr="00ED219C">
        <w:rPr>
          <w:rFonts w:ascii="Cambria" w:eastAsia="Calibri" w:hAnsi="Cambria"/>
          <w:sz w:val="24"/>
          <w:szCs w:val="24"/>
        </w:rPr>
        <w:t xml:space="preserve"> i </w:t>
      </w:r>
      <w:r w:rsidRPr="00ED219C">
        <w:rPr>
          <w:rFonts w:ascii="Cambria" w:eastAsia="Calibri" w:hAnsi="Cambria"/>
          <w:sz w:val="24"/>
          <w:szCs w:val="24"/>
        </w:rPr>
        <w:t>sukladno važećim</w:t>
      </w:r>
      <w:r w:rsidR="00A16A4D" w:rsidRPr="00ED219C">
        <w:rPr>
          <w:rFonts w:ascii="Cambria" w:eastAsia="Calibri" w:hAnsi="Cambria"/>
          <w:sz w:val="24"/>
          <w:szCs w:val="24"/>
        </w:rPr>
        <w:t xml:space="preserve"> propisima koji reguliraju sudjelovanje zainteresirane javnosti</w:t>
      </w:r>
      <w:r w:rsidRPr="00ED219C">
        <w:rPr>
          <w:rFonts w:ascii="Cambria" w:eastAsia="Calibri" w:hAnsi="Cambria"/>
          <w:sz w:val="24"/>
          <w:szCs w:val="24"/>
        </w:rPr>
        <w:t>.</w:t>
      </w:r>
    </w:p>
    <w:p w14:paraId="335A3D2C" w14:textId="20B80786" w:rsidR="00342AEB" w:rsidRPr="00ED219C" w:rsidRDefault="00342AEB" w:rsidP="004E385E">
      <w:pPr>
        <w:spacing w:after="0"/>
        <w:jc w:val="center"/>
        <w:rPr>
          <w:rFonts w:ascii="Cambria" w:hAnsi="Cambria"/>
          <w:bCs/>
          <w:i/>
          <w:iCs/>
          <w:color w:val="000000"/>
        </w:rPr>
      </w:pPr>
      <w:bookmarkStart w:id="137" w:name="_Toc205906104"/>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11</w:t>
      </w:r>
      <w:r w:rsidR="00F227DC" w:rsidRPr="00ED219C">
        <w:rPr>
          <w:rFonts w:ascii="Cambria" w:hAnsi="Cambria"/>
          <w:bCs/>
          <w:i/>
          <w:iCs/>
        </w:rPr>
        <w:fldChar w:fldCharType="end"/>
      </w:r>
      <w:r w:rsidRPr="00ED219C">
        <w:rPr>
          <w:rFonts w:ascii="Cambria" w:hAnsi="Cambria"/>
          <w:bCs/>
          <w:i/>
          <w:iCs/>
        </w:rPr>
        <w:t xml:space="preserve">. Kaskadiranje Posebnog cilja 1.4. </w:t>
      </w:r>
      <w:r w:rsidRPr="00ED219C">
        <w:rPr>
          <w:rFonts w:ascii="Cambria" w:hAnsi="Cambria"/>
          <w:bCs/>
          <w:i/>
          <w:iCs/>
          <w:color w:val="000000"/>
        </w:rPr>
        <w:t>„Usklađenje i kontinuirano predlaganje te</w:t>
      </w:r>
      <w:r w:rsidR="00783ABE" w:rsidRPr="00ED219C">
        <w:rPr>
          <w:rFonts w:ascii="Cambria" w:hAnsi="Cambria"/>
          <w:bCs/>
          <w:i/>
          <w:iCs/>
          <w:color w:val="000000"/>
        </w:rPr>
        <w:t xml:space="preserve"> </w:t>
      </w:r>
      <w:r w:rsidRPr="00ED219C">
        <w:rPr>
          <w:rFonts w:ascii="Cambria" w:hAnsi="Cambria"/>
          <w:bCs/>
          <w:i/>
          <w:iCs/>
          <w:color w:val="000000"/>
        </w:rPr>
        <w:t>donošenje novih akata“</w:t>
      </w:r>
      <w:bookmarkEnd w:id="137"/>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342AEB" w:rsidRPr="00ED219C" w14:paraId="6B2F4A33" w14:textId="77777777" w:rsidTr="009A1A6E">
        <w:trPr>
          <w:trHeight w:val="284"/>
          <w:jc w:val="center"/>
        </w:trPr>
        <w:tc>
          <w:tcPr>
            <w:tcW w:w="1127" w:type="pct"/>
            <w:shd w:val="clear" w:color="auto" w:fill="D9E2F3"/>
            <w:vAlign w:val="center"/>
          </w:tcPr>
          <w:p w14:paraId="27E99488" w14:textId="77264B98"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bookmarkStart w:id="138" w:name="_Hlk179532576"/>
            <w:r w:rsidR="00B74A31" w:rsidRPr="006E34C0">
              <w:rPr>
                <w:rFonts w:ascii="Cambria" w:hAnsi="Cambria"/>
                <w:b/>
                <w:color w:val="002060"/>
                <w:sz w:val="20"/>
                <w:szCs w:val="20"/>
                <w:lang w:val="hr-HR" w:eastAsia="hr-HR"/>
              </w:rPr>
              <w:t>svim oblicima imovine</w:t>
            </w:r>
            <w:bookmarkEnd w:id="138"/>
          </w:p>
        </w:tc>
        <w:tc>
          <w:tcPr>
            <w:tcW w:w="1373" w:type="pct"/>
            <w:shd w:val="clear" w:color="auto" w:fill="D9E2F3"/>
            <w:vAlign w:val="center"/>
          </w:tcPr>
          <w:p w14:paraId="46F3ED30" w14:textId="77777777"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0990C8B1" w14:textId="070CEC80"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B74A31"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126FEEF8" w14:textId="6A6BFEA5"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B74A31" w:rsidRPr="006E34C0">
              <w:rPr>
                <w:rFonts w:ascii="Cambria" w:hAnsi="Cambria"/>
                <w:b/>
                <w:color w:val="002060"/>
                <w:sz w:val="20"/>
                <w:szCs w:val="20"/>
                <w:lang w:val="hr-HR" w:eastAsia="hr-HR"/>
              </w:rPr>
              <w:t>svim oblicima imovine</w:t>
            </w:r>
          </w:p>
        </w:tc>
      </w:tr>
      <w:tr w:rsidR="00342AEB" w:rsidRPr="00ED219C" w14:paraId="47B1D591" w14:textId="77777777" w:rsidTr="00F14A84">
        <w:trPr>
          <w:trHeight w:val="284"/>
          <w:jc w:val="center"/>
        </w:trPr>
        <w:tc>
          <w:tcPr>
            <w:tcW w:w="1127" w:type="pct"/>
            <w:vAlign w:val="center"/>
          </w:tcPr>
          <w:p w14:paraId="103E89E1" w14:textId="77777777" w:rsidR="00342AEB" w:rsidRPr="00ED219C" w:rsidRDefault="008511B0"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Usklađenje i kontinuirano predlaganje te donošenje novih akata</w:t>
            </w:r>
          </w:p>
        </w:tc>
        <w:tc>
          <w:tcPr>
            <w:tcW w:w="1373" w:type="pct"/>
            <w:vAlign w:val="center"/>
          </w:tcPr>
          <w:p w14:paraId="4A3C4040" w14:textId="35D54808" w:rsidR="00342AEB" w:rsidRPr="00ED219C" w:rsidRDefault="00BE20EF"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Predlaganje izmjena i dopuna važećih akata te izrade prijedloga novih akata za poboljšanje upravljanja </w:t>
            </w:r>
            <w:r w:rsidR="00B74A31" w:rsidRPr="00ED219C">
              <w:rPr>
                <w:rFonts w:ascii="Cambria" w:hAnsi="Cambria"/>
                <w:sz w:val="20"/>
                <w:szCs w:val="20"/>
                <w:lang w:val="hr-HR" w:eastAsia="hr-HR"/>
              </w:rPr>
              <w:t>svim oblicima imovine</w:t>
            </w:r>
          </w:p>
        </w:tc>
        <w:tc>
          <w:tcPr>
            <w:tcW w:w="1295" w:type="pct"/>
            <w:vAlign w:val="center"/>
          </w:tcPr>
          <w:p w14:paraId="0479A3FB" w14:textId="2D33F957" w:rsidR="00342AEB" w:rsidRPr="00ED219C" w:rsidRDefault="001E623B" w:rsidP="004E385E">
            <w:pPr>
              <w:pStyle w:val="Odlomakpopisa"/>
              <w:ind w:left="0"/>
              <w:jc w:val="center"/>
              <w:rPr>
                <w:rFonts w:ascii="Cambria" w:hAnsi="Cambria"/>
                <w:sz w:val="20"/>
                <w:szCs w:val="20"/>
                <w:lang w:val="hr-HR" w:eastAsia="hr-HR"/>
              </w:rPr>
            </w:pPr>
            <w:r w:rsidRPr="00ED219C">
              <w:rPr>
                <w:rFonts w:ascii="Cambria" w:hAnsi="Cambria"/>
                <w:sz w:val="20"/>
                <w:szCs w:val="20"/>
                <w:lang w:val="hr-HR" w:eastAsia="hr-HR"/>
              </w:rPr>
              <w:t xml:space="preserve">Unaprjeđen normativni okvir za učinkovito upravljanje </w:t>
            </w:r>
            <w:r w:rsidR="00B74A31" w:rsidRPr="00ED219C">
              <w:rPr>
                <w:rFonts w:ascii="Cambria" w:hAnsi="Cambria"/>
                <w:sz w:val="20"/>
                <w:szCs w:val="20"/>
                <w:lang w:val="hr-HR" w:eastAsia="hr-HR"/>
              </w:rPr>
              <w:t>svim oblicima imovine</w:t>
            </w:r>
          </w:p>
        </w:tc>
        <w:tc>
          <w:tcPr>
            <w:tcW w:w="1205" w:type="pct"/>
            <w:vAlign w:val="center"/>
          </w:tcPr>
          <w:p w14:paraId="62253011" w14:textId="4BB54796" w:rsidR="00342AEB" w:rsidRPr="00ED219C" w:rsidRDefault="00A24539" w:rsidP="004E385E">
            <w:pPr>
              <w:pStyle w:val="Odlomakpopisa"/>
              <w:spacing w:before="240"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B74A31" w:rsidRPr="00ED219C">
              <w:rPr>
                <w:rFonts w:ascii="Cambria" w:hAnsi="Cambria"/>
                <w:sz w:val="20"/>
                <w:szCs w:val="20"/>
                <w:lang w:val="hr-HR" w:eastAsia="hr-HR"/>
              </w:rPr>
              <w:t xml:space="preserve">Općine </w:t>
            </w:r>
            <w:r w:rsidR="003E7158" w:rsidRPr="003E7158">
              <w:rPr>
                <w:rFonts w:ascii="Cambria" w:hAnsi="Cambria"/>
                <w:sz w:val="20"/>
                <w:szCs w:val="20"/>
                <w:lang w:val="hr-HR" w:eastAsia="hr-HR"/>
              </w:rPr>
              <w:t xml:space="preserve">Gundinci </w:t>
            </w:r>
            <w:r w:rsidRPr="00ED219C">
              <w:rPr>
                <w:rFonts w:ascii="Cambria" w:hAnsi="Cambria"/>
                <w:sz w:val="20"/>
                <w:szCs w:val="20"/>
                <w:lang w:val="hr-HR" w:eastAsia="hr-HR"/>
              </w:rPr>
              <w:t>Ostvarivanje infrastrukturnih, socijalnih i drugih javnih ciljeva</w:t>
            </w:r>
          </w:p>
        </w:tc>
      </w:tr>
    </w:tbl>
    <w:p w14:paraId="0C5AE9E8" w14:textId="0FB8EB73" w:rsidR="0025109F" w:rsidRPr="00ED219C" w:rsidRDefault="00B74A31" w:rsidP="004E385E">
      <w:pPr>
        <w:spacing w:before="240"/>
        <w:ind w:firstLine="567"/>
        <w:jc w:val="both"/>
        <w:rPr>
          <w:rFonts w:ascii="Cambria" w:eastAsia="Calibri" w:hAnsi="Cambria"/>
          <w:sz w:val="24"/>
          <w:szCs w:val="24"/>
        </w:rPr>
      </w:pPr>
      <w:r w:rsidRPr="00ED219C">
        <w:rPr>
          <w:rFonts w:ascii="Cambria" w:eastAsia="Calibri" w:hAnsi="Cambria"/>
          <w:sz w:val="24"/>
          <w:szCs w:val="24"/>
        </w:rPr>
        <w:t xml:space="preserve">Općina </w:t>
      </w:r>
      <w:r w:rsidR="003E7158">
        <w:rPr>
          <w:rFonts w:ascii="Cambria" w:hAnsi="Cambria"/>
          <w:color w:val="000000"/>
          <w:sz w:val="24"/>
          <w:szCs w:val="24"/>
        </w:rPr>
        <w:t>Gundinci</w:t>
      </w:r>
      <w:r w:rsidR="00A165AE" w:rsidRPr="00ED219C">
        <w:rPr>
          <w:rFonts w:ascii="Cambria" w:eastAsia="Calibri" w:hAnsi="Cambria"/>
          <w:sz w:val="24"/>
          <w:szCs w:val="24"/>
        </w:rPr>
        <w:t xml:space="preserve"> </w:t>
      </w:r>
      <w:r w:rsidR="0039177B" w:rsidRPr="00ED219C">
        <w:rPr>
          <w:rFonts w:ascii="Cambria" w:eastAsia="Calibri" w:hAnsi="Cambria"/>
          <w:sz w:val="24"/>
          <w:szCs w:val="24"/>
        </w:rPr>
        <w:t xml:space="preserve">će </w:t>
      </w:r>
      <w:r w:rsidR="00731530" w:rsidRPr="00ED219C">
        <w:rPr>
          <w:rFonts w:ascii="Cambria" w:eastAsia="Calibri" w:hAnsi="Cambria"/>
          <w:sz w:val="24"/>
          <w:szCs w:val="24"/>
        </w:rPr>
        <w:t xml:space="preserve">u narednom </w:t>
      </w:r>
      <w:r w:rsidRPr="00ED219C">
        <w:rPr>
          <w:rFonts w:ascii="Cambria" w:eastAsia="Calibri" w:hAnsi="Cambria"/>
          <w:sz w:val="24"/>
          <w:szCs w:val="24"/>
        </w:rPr>
        <w:t>desetogodišnjem</w:t>
      </w:r>
      <w:r w:rsidR="0039177B" w:rsidRPr="00ED219C">
        <w:rPr>
          <w:rFonts w:ascii="Cambria" w:eastAsia="Calibri" w:hAnsi="Cambria"/>
          <w:sz w:val="24"/>
          <w:szCs w:val="24"/>
        </w:rPr>
        <w:t xml:space="preserve"> periodu</w:t>
      </w:r>
      <w:r w:rsidR="00731530" w:rsidRPr="00ED219C">
        <w:rPr>
          <w:rFonts w:ascii="Cambria" w:eastAsia="Calibri" w:hAnsi="Cambria"/>
          <w:sz w:val="24"/>
          <w:szCs w:val="24"/>
        </w:rPr>
        <w:t xml:space="preserve"> </w:t>
      </w:r>
      <w:r w:rsidR="0039177B" w:rsidRPr="00ED219C">
        <w:rPr>
          <w:rFonts w:ascii="Cambria" w:eastAsia="Calibri" w:hAnsi="Cambria"/>
          <w:sz w:val="24"/>
          <w:szCs w:val="24"/>
        </w:rPr>
        <w:t>dosljedno</w:t>
      </w:r>
      <w:r w:rsidR="00731530" w:rsidRPr="00ED219C">
        <w:rPr>
          <w:rFonts w:ascii="Cambria" w:eastAsia="Calibri" w:hAnsi="Cambria"/>
          <w:sz w:val="24"/>
          <w:szCs w:val="24"/>
        </w:rPr>
        <w:t xml:space="preserve"> pratiti i svojim mišljenjima sudjelovati u oblikovanju </w:t>
      </w:r>
      <w:r w:rsidR="0039177B" w:rsidRPr="00ED219C">
        <w:rPr>
          <w:rFonts w:ascii="Cambria" w:eastAsia="Calibri" w:hAnsi="Cambria"/>
          <w:sz w:val="24"/>
          <w:szCs w:val="24"/>
        </w:rPr>
        <w:t>novih i izmjeni dosadašnjih</w:t>
      </w:r>
      <w:r w:rsidR="00731530" w:rsidRPr="00ED219C">
        <w:rPr>
          <w:rFonts w:ascii="Cambria" w:eastAsia="Calibri" w:hAnsi="Cambria"/>
          <w:sz w:val="24"/>
          <w:szCs w:val="24"/>
        </w:rPr>
        <w:t xml:space="preserve"> akata koji utječu ili bi mogli biti od utjecaja na učinkovitije upravljanje </w:t>
      </w:r>
      <w:r w:rsidR="00AC4B19" w:rsidRPr="00ED219C">
        <w:rPr>
          <w:rFonts w:ascii="Cambria" w:eastAsia="Calibri" w:hAnsi="Cambria"/>
          <w:sz w:val="24"/>
          <w:szCs w:val="24"/>
        </w:rPr>
        <w:t>svim oblicima imovine</w:t>
      </w:r>
      <w:r w:rsidR="00731530" w:rsidRPr="00ED219C">
        <w:rPr>
          <w:rFonts w:ascii="Cambria" w:eastAsia="Calibri" w:hAnsi="Cambria"/>
          <w:sz w:val="24"/>
          <w:szCs w:val="24"/>
        </w:rPr>
        <w:t>.</w:t>
      </w:r>
    </w:p>
    <w:p w14:paraId="16CC0EAC" w14:textId="00F4513B" w:rsidR="00C85238" w:rsidRPr="00ED219C" w:rsidRDefault="001B1C9E" w:rsidP="004E385E">
      <w:pPr>
        <w:ind w:firstLine="567"/>
        <w:jc w:val="both"/>
        <w:rPr>
          <w:rFonts w:ascii="Cambria" w:hAnsi="Cambria"/>
          <w:sz w:val="24"/>
          <w:szCs w:val="24"/>
        </w:rPr>
      </w:pPr>
      <w:r w:rsidRPr="00ED219C">
        <w:rPr>
          <w:rFonts w:ascii="Cambria" w:hAnsi="Cambria"/>
          <w:sz w:val="24"/>
          <w:szCs w:val="24"/>
        </w:rPr>
        <w:lastRenderedPageBreak/>
        <w:t>U</w:t>
      </w:r>
      <w:r w:rsidR="00731530" w:rsidRPr="00ED219C">
        <w:rPr>
          <w:rFonts w:ascii="Cambria" w:hAnsi="Cambria"/>
          <w:sz w:val="24"/>
          <w:szCs w:val="24"/>
        </w:rPr>
        <w:t xml:space="preserve">spješnost implementacije </w:t>
      </w:r>
      <w:r w:rsidRPr="00ED219C">
        <w:rPr>
          <w:rFonts w:ascii="Cambria" w:hAnsi="Cambria"/>
          <w:sz w:val="24"/>
          <w:szCs w:val="24"/>
        </w:rPr>
        <w:t>P</w:t>
      </w:r>
      <w:r w:rsidR="00731530" w:rsidRPr="00ED219C">
        <w:rPr>
          <w:rFonts w:ascii="Cambria" w:hAnsi="Cambria"/>
          <w:sz w:val="24"/>
          <w:szCs w:val="24"/>
        </w:rPr>
        <w:t xml:space="preserve">osebnog cilja </w:t>
      </w:r>
      <w:r w:rsidRPr="00ED219C">
        <w:rPr>
          <w:rFonts w:ascii="Cambria" w:hAnsi="Cambria"/>
          <w:sz w:val="24"/>
          <w:szCs w:val="24"/>
        </w:rPr>
        <w:t xml:space="preserve">1.4. </w:t>
      </w:r>
      <w:r w:rsidR="00731530" w:rsidRPr="00ED219C">
        <w:rPr>
          <w:rFonts w:ascii="Cambria" w:hAnsi="Cambria"/>
          <w:sz w:val="24"/>
          <w:szCs w:val="24"/>
        </w:rPr>
        <w:t>„</w:t>
      </w:r>
      <w:r w:rsidRPr="00ED219C">
        <w:rPr>
          <w:rFonts w:ascii="Cambria" w:hAnsi="Cambria"/>
          <w:sz w:val="24"/>
          <w:szCs w:val="24"/>
        </w:rPr>
        <w:t>Usklađenje i kontinuirano predlaganje te donošenje novih akata</w:t>
      </w:r>
      <w:r w:rsidR="00731530" w:rsidRPr="00ED219C">
        <w:rPr>
          <w:rFonts w:ascii="Cambria" w:hAnsi="Cambria"/>
          <w:sz w:val="24"/>
          <w:szCs w:val="24"/>
        </w:rPr>
        <w:t xml:space="preserve">“ </w:t>
      </w:r>
      <w:r w:rsidRPr="00ED219C">
        <w:rPr>
          <w:rFonts w:ascii="Cambria" w:hAnsi="Cambria"/>
          <w:sz w:val="24"/>
          <w:szCs w:val="24"/>
        </w:rPr>
        <w:t xml:space="preserve">mora se </w:t>
      </w:r>
      <w:r w:rsidR="00731530" w:rsidRPr="00ED219C">
        <w:rPr>
          <w:rFonts w:ascii="Cambria" w:hAnsi="Cambria"/>
          <w:sz w:val="24"/>
          <w:szCs w:val="24"/>
        </w:rPr>
        <w:t>pratiti, izvještavati i vrjednovati putem</w:t>
      </w:r>
      <w:r w:rsidRPr="00ED219C">
        <w:rPr>
          <w:rFonts w:ascii="Cambria" w:hAnsi="Cambria"/>
          <w:sz w:val="24"/>
          <w:szCs w:val="24"/>
        </w:rPr>
        <w:t xml:space="preserve"> sljedećeg pokazatelja ishoda: U</w:t>
      </w:r>
      <w:r w:rsidR="00731530" w:rsidRPr="00ED219C">
        <w:rPr>
          <w:rFonts w:ascii="Cambria" w:hAnsi="Cambria"/>
          <w:sz w:val="24"/>
          <w:szCs w:val="24"/>
        </w:rPr>
        <w:t xml:space="preserve">naprjeđen normativni okvir za učinkovito upravljanje </w:t>
      </w:r>
      <w:r w:rsidR="00AC4B19" w:rsidRPr="00ED219C">
        <w:rPr>
          <w:rFonts w:ascii="Cambria" w:hAnsi="Cambria"/>
          <w:sz w:val="24"/>
          <w:szCs w:val="24"/>
        </w:rPr>
        <w:t>svim oblicima imovine</w:t>
      </w:r>
      <w:r w:rsidR="00731530" w:rsidRPr="00ED219C">
        <w:rPr>
          <w:rFonts w:ascii="Cambria" w:hAnsi="Cambria"/>
          <w:sz w:val="24"/>
          <w:szCs w:val="24"/>
        </w:rPr>
        <w:t>.</w:t>
      </w:r>
    </w:p>
    <w:p w14:paraId="2D5BA877" w14:textId="05D344EB" w:rsidR="00240371" w:rsidRPr="00ED219C" w:rsidRDefault="00240371" w:rsidP="008134DF">
      <w:pPr>
        <w:pStyle w:val="Naslov3"/>
        <w:numPr>
          <w:ilvl w:val="1"/>
          <w:numId w:val="8"/>
        </w:numPr>
        <w:spacing w:before="0" w:after="200"/>
        <w:ind w:left="567" w:hanging="567"/>
        <w:jc w:val="both"/>
        <w:rPr>
          <w:color w:val="auto"/>
          <w:sz w:val="24"/>
          <w:szCs w:val="24"/>
        </w:rPr>
      </w:pPr>
      <w:bookmarkStart w:id="139" w:name="_Toc205905896"/>
      <w:r w:rsidRPr="00ED219C">
        <w:rPr>
          <w:color w:val="auto"/>
          <w:sz w:val="24"/>
          <w:szCs w:val="24"/>
        </w:rPr>
        <w:t xml:space="preserve">Poseban cilj 1.5. „Ustroj, vođenje i redovno ažuriranje interne evidencije </w:t>
      </w:r>
      <w:r w:rsidR="00AC4B19" w:rsidRPr="00ED219C">
        <w:rPr>
          <w:color w:val="auto"/>
          <w:sz w:val="24"/>
          <w:szCs w:val="24"/>
          <w:lang w:val="hr-HR"/>
        </w:rPr>
        <w:t>općinske</w:t>
      </w:r>
      <w:r w:rsidRPr="00ED219C">
        <w:rPr>
          <w:color w:val="auto"/>
          <w:sz w:val="24"/>
          <w:szCs w:val="24"/>
        </w:rPr>
        <w:t xml:space="preserve"> imovine kojom upravlja </w:t>
      </w:r>
      <w:r w:rsidR="00AC4B19" w:rsidRPr="00ED219C">
        <w:rPr>
          <w:color w:val="auto"/>
          <w:sz w:val="24"/>
          <w:szCs w:val="24"/>
        </w:rPr>
        <w:t xml:space="preserve">Općina </w:t>
      </w:r>
      <w:r w:rsidR="003E7158">
        <w:rPr>
          <w:color w:val="000000"/>
          <w:sz w:val="24"/>
          <w:szCs w:val="24"/>
        </w:rPr>
        <w:t>Gundinci</w:t>
      </w:r>
      <w:r w:rsidRPr="00ED219C">
        <w:rPr>
          <w:color w:val="auto"/>
          <w:sz w:val="24"/>
          <w:szCs w:val="24"/>
        </w:rPr>
        <w:t>“</w:t>
      </w:r>
      <w:bookmarkEnd w:id="139"/>
    </w:p>
    <w:p w14:paraId="305A97C0" w14:textId="03B6A90C" w:rsidR="00783AAB" w:rsidRPr="00ED219C" w:rsidRDefault="00B278D5" w:rsidP="00913D25">
      <w:pPr>
        <w:pStyle w:val="t-9-8"/>
        <w:spacing w:before="0" w:beforeAutospacing="0" w:after="200" w:afterAutospacing="0" w:line="276" w:lineRule="auto"/>
        <w:ind w:firstLine="567"/>
        <w:jc w:val="both"/>
        <w:rPr>
          <w:rFonts w:ascii="Cambria" w:hAnsi="Cambria"/>
        </w:rPr>
      </w:pPr>
      <w:bookmarkStart w:id="140" w:name="_Hlk25085571"/>
      <w:r w:rsidRPr="00ED219C">
        <w:rPr>
          <w:rFonts w:ascii="Cambria" w:hAnsi="Cambria"/>
        </w:rPr>
        <w:t xml:space="preserve">Značajna pretpostavka za učinkovito upravljanje i raspolaganje </w:t>
      </w:r>
      <w:r w:rsidR="006A3F3B" w:rsidRPr="00ED219C">
        <w:rPr>
          <w:rFonts w:ascii="Cambria" w:hAnsi="Cambria"/>
        </w:rPr>
        <w:t>svim oblicima imovine</w:t>
      </w:r>
      <w:r w:rsidRPr="00ED219C">
        <w:rPr>
          <w:rFonts w:ascii="Cambria" w:hAnsi="Cambria"/>
        </w:rPr>
        <w:t xml:space="preserve"> je uspostava sveobuhvatne Evidencije imovine koja će se stalno ažurirati i kojom će se ostvariti internetska dostupnost i transparentnost u upravljanju </w:t>
      </w:r>
      <w:r w:rsidR="006A3F3B" w:rsidRPr="00ED219C">
        <w:rPr>
          <w:rFonts w:ascii="Cambria" w:hAnsi="Cambria"/>
        </w:rPr>
        <w:t>svim oblicima imovine</w:t>
      </w:r>
      <w:r w:rsidRPr="00ED219C">
        <w:rPr>
          <w:rFonts w:ascii="Cambria" w:hAnsi="Cambria"/>
        </w:rPr>
        <w:t xml:space="preserve">. Iz navedenog proizlazi kao prioritetni cilj koji se navodi i u Strategiji </w:t>
      </w:r>
      <w:r w:rsidR="00064767" w:rsidRPr="00ED219C">
        <w:rPr>
          <w:rFonts w:ascii="Cambria" w:hAnsi="Cambria"/>
        </w:rPr>
        <w:t>redovno ažuriranje</w:t>
      </w:r>
      <w:r w:rsidRPr="00ED219C">
        <w:rPr>
          <w:rFonts w:ascii="Cambria" w:hAnsi="Cambria"/>
        </w:rPr>
        <w:t xml:space="preserve"> Evidencije imovine kako bi se osigurali</w:t>
      </w:r>
      <w:r w:rsidR="00064767" w:rsidRPr="00ED219C">
        <w:rPr>
          <w:rFonts w:ascii="Cambria" w:hAnsi="Cambria"/>
        </w:rPr>
        <w:t xml:space="preserve"> točni</w:t>
      </w:r>
      <w:r w:rsidRPr="00ED219C">
        <w:rPr>
          <w:rFonts w:ascii="Cambria" w:hAnsi="Cambria"/>
        </w:rPr>
        <w:t xml:space="preserve"> podaci o cjelokupnoj imovini odnosno resursima s kojima </w:t>
      </w:r>
      <w:r w:rsidR="006A3F3B" w:rsidRPr="00ED219C">
        <w:rPr>
          <w:rFonts w:ascii="Cambria" w:hAnsi="Cambria"/>
        </w:rPr>
        <w:t>Općina</w:t>
      </w:r>
      <w:r w:rsidR="00A165AE" w:rsidRPr="00ED219C">
        <w:rPr>
          <w:rFonts w:ascii="Cambria" w:hAnsi="Cambria"/>
        </w:rPr>
        <w:t xml:space="preserve"> </w:t>
      </w:r>
      <w:r w:rsidRPr="00ED219C">
        <w:rPr>
          <w:rFonts w:ascii="Cambria" w:hAnsi="Cambria"/>
        </w:rPr>
        <w:t>raspolaže. Evidencija imovine je sveobuhvatnost autentičnih i redovito ažuriranih pravnih, fizičkih, ekonomskih i financijskih podataka o imovini</w:t>
      </w:r>
      <w:r w:rsidR="00783AAB" w:rsidRPr="00ED219C">
        <w:rPr>
          <w:rFonts w:ascii="Cambria" w:hAnsi="Cambria"/>
        </w:rPr>
        <w:t>.</w:t>
      </w:r>
    </w:p>
    <w:bookmarkEnd w:id="140"/>
    <w:p w14:paraId="1E7C7546" w14:textId="77777777" w:rsidR="00D87433" w:rsidRPr="00ED219C" w:rsidRDefault="00547C6C" w:rsidP="00913D25">
      <w:pPr>
        <w:ind w:firstLine="567"/>
        <w:jc w:val="both"/>
        <w:rPr>
          <w:rFonts w:ascii="Cambria" w:hAnsi="Cambria"/>
          <w:sz w:val="24"/>
          <w:szCs w:val="24"/>
        </w:rPr>
      </w:pPr>
      <w:r w:rsidRPr="00ED219C">
        <w:rPr>
          <w:rFonts w:ascii="Cambria" w:hAnsi="Cambria"/>
          <w:bCs/>
          <w:sz w:val="24"/>
          <w:szCs w:val="24"/>
        </w:rPr>
        <w:t xml:space="preserve">Dana, 05. prosinca 2018. godine donesen je novi </w:t>
      </w:r>
      <w:bookmarkStart w:id="141" w:name="_Hlk24010979"/>
      <w:r w:rsidR="00DC4E7F" w:rsidRPr="00ED219C">
        <w:fldChar w:fldCharType="begin"/>
      </w:r>
      <w:r w:rsidR="00DC4E7F" w:rsidRPr="00ED219C">
        <w:rPr>
          <w:rFonts w:ascii="Cambria" w:hAnsi="Cambria"/>
          <w:sz w:val="24"/>
          <w:szCs w:val="24"/>
        </w:rPr>
        <w:instrText xml:space="preserve"> HYPERLINK "https://www.zakon.hr/z/1647/Zakon-o-Sredi%C5%A1njem-registru-dr%C5%BEavne-imovine" </w:instrText>
      </w:r>
      <w:r w:rsidR="00DC4E7F" w:rsidRPr="00ED219C">
        <w:fldChar w:fldCharType="separate"/>
      </w:r>
      <w:r w:rsidRPr="00ED219C">
        <w:rPr>
          <w:rStyle w:val="Hiperveza"/>
          <w:rFonts w:ascii="Cambria" w:hAnsi="Cambria"/>
          <w:bCs/>
          <w:color w:val="auto"/>
          <w:sz w:val="24"/>
          <w:szCs w:val="24"/>
          <w:u w:val="none"/>
        </w:rPr>
        <w:t>Zakon o središnjem registru državne imovine</w:t>
      </w:r>
      <w:r w:rsidR="00DC4E7F" w:rsidRPr="00ED219C">
        <w:rPr>
          <w:rStyle w:val="Hiperveza"/>
          <w:rFonts w:ascii="Cambria" w:hAnsi="Cambria"/>
          <w:bCs/>
          <w:color w:val="auto"/>
          <w:sz w:val="24"/>
          <w:szCs w:val="24"/>
          <w:u w:val="none"/>
        </w:rPr>
        <w:fldChar w:fldCharType="end"/>
      </w:r>
      <w:r w:rsidRPr="00ED219C">
        <w:rPr>
          <w:rFonts w:ascii="Cambria" w:hAnsi="Cambria"/>
          <w:bCs/>
          <w:sz w:val="24"/>
          <w:szCs w:val="24"/>
        </w:rPr>
        <w:t xml:space="preserve"> </w:t>
      </w:r>
      <w:r w:rsidRPr="00ED219C">
        <w:rPr>
          <w:rFonts w:ascii="Cambria" w:hAnsi="Cambria"/>
          <w:sz w:val="24"/>
          <w:szCs w:val="24"/>
        </w:rPr>
        <w:t>(»Narodne novine« broj 112/18)</w:t>
      </w:r>
      <w:bookmarkEnd w:id="141"/>
      <w:r w:rsidRPr="00ED219C">
        <w:rPr>
          <w:rFonts w:ascii="Cambria" w:hAnsi="Cambria"/>
          <w:sz w:val="24"/>
          <w:szCs w:val="24"/>
        </w:rPr>
        <w:t xml:space="preserve"> prema kojem su JLS obveznici dostave i unosa podataka u Središnji registar.</w:t>
      </w:r>
      <w:bookmarkStart w:id="142" w:name="_Hlk25009488"/>
    </w:p>
    <w:bookmarkEnd w:id="142"/>
    <w:p w14:paraId="27ABADB6" w14:textId="22F565D2" w:rsidR="00547C6C" w:rsidRPr="00ED219C" w:rsidRDefault="00A927AC" w:rsidP="00913D25">
      <w:pPr>
        <w:ind w:firstLine="567"/>
        <w:jc w:val="both"/>
        <w:rPr>
          <w:rFonts w:ascii="Cambria" w:hAnsi="Cambria"/>
          <w:sz w:val="24"/>
          <w:szCs w:val="24"/>
        </w:rPr>
      </w:pPr>
      <w:r w:rsidRPr="00ED219C">
        <w:rPr>
          <w:rFonts w:ascii="Cambria"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CC37E7" w:rsidRPr="00ED219C">
        <w:rPr>
          <w:rFonts w:ascii="Cambria" w:hAnsi="Cambria"/>
          <w:sz w:val="24"/>
          <w:szCs w:val="24"/>
        </w:rPr>
        <w:t xml:space="preserve">Općina </w:t>
      </w:r>
      <w:r w:rsidR="003E7158">
        <w:rPr>
          <w:rFonts w:ascii="Cambria" w:hAnsi="Cambria"/>
          <w:color w:val="000000"/>
          <w:sz w:val="24"/>
          <w:szCs w:val="24"/>
        </w:rPr>
        <w:t>Gundinci</w:t>
      </w:r>
      <w:r w:rsidR="00B76E4F">
        <w:rPr>
          <w:rFonts w:ascii="Cambria" w:hAnsi="Cambria"/>
          <w:sz w:val="24"/>
          <w:szCs w:val="24"/>
        </w:rPr>
        <w:t xml:space="preserve"> </w:t>
      </w:r>
      <w:r w:rsidRPr="00ED219C">
        <w:rPr>
          <w:rFonts w:ascii="Cambria" w:hAnsi="Cambria"/>
          <w:sz w:val="24"/>
          <w:szCs w:val="24"/>
        </w:rPr>
        <w:t>dostav</w:t>
      </w:r>
      <w:r w:rsidR="00B76E4F">
        <w:rPr>
          <w:rFonts w:ascii="Cambria" w:hAnsi="Cambria"/>
          <w:sz w:val="24"/>
          <w:szCs w:val="24"/>
        </w:rPr>
        <w:t xml:space="preserve">ila je </w:t>
      </w:r>
      <w:r w:rsidRPr="00ED219C">
        <w:rPr>
          <w:rFonts w:ascii="Cambria" w:hAnsi="Cambria"/>
          <w:sz w:val="24"/>
          <w:szCs w:val="24"/>
        </w:rPr>
        <w:t xml:space="preserve"> podatke i postupi</w:t>
      </w:r>
      <w:r w:rsidR="00B41041">
        <w:rPr>
          <w:rFonts w:ascii="Cambria" w:hAnsi="Cambria"/>
          <w:sz w:val="24"/>
          <w:szCs w:val="24"/>
        </w:rPr>
        <w:t>la</w:t>
      </w:r>
      <w:r w:rsidRPr="00ED219C">
        <w:rPr>
          <w:rFonts w:ascii="Cambria" w:hAnsi="Cambria"/>
          <w:sz w:val="24"/>
          <w:szCs w:val="24"/>
        </w:rPr>
        <w:t xml:space="preserve"> sukladno navedenom Zakonu</w:t>
      </w:r>
      <w:r w:rsidR="00FA0483" w:rsidRPr="00ED219C">
        <w:rPr>
          <w:rFonts w:ascii="Cambria" w:hAnsi="Cambria"/>
          <w:sz w:val="24"/>
          <w:szCs w:val="24"/>
        </w:rPr>
        <w:t>.</w:t>
      </w:r>
    </w:p>
    <w:p w14:paraId="0033EA33" w14:textId="02E63E34" w:rsidR="00CF57DC" w:rsidRPr="00ED219C" w:rsidRDefault="00CF57DC" w:rsidP="004E385E">
      <w:pPr>
        <w:spacing w:after="0"/>
        <w:jc w:val="center"/>
        <w:rPr>
          <w:rFonts w:ascii="Cambria" w:hAnsi="Cambria"/>
          <w:bCs/>
          <w:i/>
          <w:iCs/>
          <w:color w:val="000000"/>
        </w:rPr>
      </w:pPr>
      <w:bookmarkStart w:id="143" w:name="_Toc205906105"/>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12</w:t>
      </w:r>
      <w:r w:rsidR="00F227DC" w:rsidRPr="00ED219C">
        <w:rPr>
          <w:rFonts w:ascii="Cambria" w:hAnsi="Cambria"/>
          <w:bCs/>
          <w:i/>
          <w:iCs/>
        </w:rPr>
        <w:fldChar w:fldCharType="end"/>
      </w:r>
      <w:r w:rsidRPr="00ED219C">
        <w:rPr>
          <w:rFonts w:ascii="Cambria" w:hAnsi="Cambria"/>
          <w:bCs/>
          <w:i/>
          <w:iCs/>
        </w:rPr>
        <w:t xml:space="preserve">. Kaskadiranje Posebnog cilja 1.5. </w:t>
      </w:r>
      <w:r w:rsidRPr="00ED219C">
        <w:rPr>
          <w:rFonts w:ascii="Cambria" w:hAnsi="Cambria"/>
          <w:bCs/>
          <w:i/>
          <w:iCs/>
          <w:color w:val="000000"/>
        </w:rPr>
        <w:t>„Ustroj, vođenje i redovno ažuriranje</w:t>
      </w:r>
      <w:r w:rsidR="00783ABE" w:rsidRPr="00ED219C">
        <w:rPr>
          <w:rFonts w:ascii="Cambria" w:hAnsi="Cambria"/>
          <w:bCs/>
          <w:i/>
          <w:iCs/>
          <w:color w:val="000000"/>
        </w:rPr>
        <w:t xml:space="preserve"> </w:t>
      </w:r>
      <w:r w:rsidRPr="00ED219C">
        <w:rPr>
          <w:rFonts w:ascii="Cambria" w:hAnsi="Cambria"/>
          <w:bCs/>
          <w:i/>
          <w:iCs/>
          <w:color w:val="000000"/>
        </w:rPr>
        <w:t xml:space="preserve">interne evidencije </w:t>
      </w:r>
      <w:r w:rsidR="00CC37E7" w:rsidRPr="00ED219C">
        <w:rPr>
          <w:rFonts w:ascii="Cambria" w:hAnsi="Cambria"/>
          <w:bCs/>
          <w:i/>
          <w:iCs/>
          <w:color w:val="000000"/>
        </w:rPr>
        <w:t>općinske</w:t>
      </w:r>
      <w:r w:rsidRPr="00ED219C">
        <w:rPr>
          <w:rFonts w:ascii="Cambria" w:hAnsi="Cambria"/>
          <w:bCs/>
          <w:i/>
          <w:iCs/>
          <w:color w:val="000000"/>
        </w:rPr>
        <w:t xml:space="preserve"> imovine kojom upravlja </w:t>
      </w:r>
      <w:r w:rsidR="00CC37E7" w:rsidRPr="00ED219C">
        <w:rPr>
          <w:rFonts w:ascii="Cambria" w:hAnsi="Cambria"/>
          <w:bCs/>
          <w:i/>
          <w:iCs/>
          <w:color w:val="000000"/>
        </w:rPr>
        <w:t xml:space="preserve">Općina </w:t>
      </w:r>
      <w:r w:rsidR="003E7158" w:rsidRPr="003E7158">
        <w:rPr>
          <w:rFonts w:ascii="Cambria" w:hAnsi="Cambria"/>
          <w:bCs/>
          <w:i/>
          <w:iCs/>
          <w:color w:val="000000"/>
        </w:rPr>
        <w:t>Gundinci</w:t>
      </w:r>
      <w:r w:rsidRPr="00ED219C">
        <w:rPr>
          <w:rFonts w:ascii="Cambria" w:hAnsi="Cambria"/>
          <w:bCs/>
          <w:i/>
          <w:iCs/>
          <w:color w:val="000000"/>
        </w:rPr>
        <w:t>“</w:t>
      </w:r>
      <w:bookmarkEnd w:id="14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CF57DC" w:rsidRPr="00ED219C" w14:paraId="5518A980" w14:textId="77777777" w:rsidTr="009A1A6E">
        <w:trPr>
          <w:trHeight w:val="284"/>
          <w:jc w:val="center"/>
        </w:trPr>
        <w:tc>
          <w:tcPr>
            <w:tcW w:w="1127" w:type="pct"/>
            <w:shd w:val="clear" w:color="auto" w:fill="D9E2F3"/>
            <w:vAlign w:val="center"/>
          </w:tcPr>
          <w:p w14:paraId="62AC5A27" w14:textId="77777777" w:rsidR="00FD486B" w:rsidRPr="006E34C0" w:rsidRDefault="00CF57DC"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p>
          <w:p w14:paraId="090B69C8" w14:textId="13B723D3" w:rsidR="00CF57DC" w:rsidRPr="006E34C0" w:rsidRDefault="00CC37E7"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15E5D6D4" w14:textId="77777777" w:rsidR="00CF57DC" w:rsidRPr="006E34C0" w:rsidRDefault="00CF57DC"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21F14A43" w14:textId="3BECE8F8" w:rsidR="00CF57DC" w:rsidRPr="006E34C0" w:rsidRDefault="00CF57DC" w:rsidP="00CC37E7">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CC37E7"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40BAB0AD" w14:textId="052B3150" w:rsidR="0085007F" w:rsidRPr="006E34C0" w:rsidRDefault="00D54B4D" w:rsidP="00D54B4D">
            <w:pPr>
              <w:pStyle w:val="Odlomakpopisa"/>
              <w:spacing w:after="0"/>
              <w:ind w:left="32"/>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CC37E7" w:rsidRPr="006E34C0">
              <w:rPr>
                <w:rFonts w:ascii="Cambria" w:hAnsi="Cambria"/>
                <w:b/>
                <w:color w:val="002060"/>
                <w:sz w:val="20"/>
                <w:szCs w:val="20"/>
                <w:lang w:val="hr-HR" w:eastAsia="hr-HR"/>
              </w:rPr>
              <w:t>svim oblicima imovine</w:t>
            </w:r>
          </w:p>
        </w:tc>
      </w:tr>
      <w:tr w:rsidR="00640C1D" w:rsidRPr="00ED219C" w14:paraId="62909760" w14:textId="77777777" w:rsidTr="00400850">
        <w:trPr>
          <w:trHeight w:val="284"/>
          <w:jc w:val="center"/>
        </w:trPr>
        <w:tc>
          <w:tcPr>
            <w:tcW w:w="1127" w:type="pct"/>
            <w:vMerge w:val="restart"/>
            <w:vAlign w:val="center"/>
          </w:tcPr>
          <w:p w14:paraId="2E2B665F" w14:textId="01C1DA15"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Ustroj, vođenje i redovno ažuriranje interne evidencije </w:t>
            </w:r>
            <w:r w:rsidR="00CC37E7" w:rsidRPr="00ED219C">
              <w:rPr>
                <w:rFonts w:ascii="Cambria" w:hAnsi="Cambria"/>
                <w:color w:val="000000"/>
                <w:sz w:val="20"/>
                <w:szCs w:val="20"/>
                <w:lang w:val="hr-HR" w:eastAsia="hr-HR"/>
              </w:rPr>
              <w:t>općinske</w:t>
            </w:r>
            <w:r w:rsidRPr="00ED219C">
              <w:rPr>
                <w:rFonts w:ascii="Cambria" w:hAnsi="Cambria"/>
                <w:color w:val="000000"/>
                <w:sz w:val="20"/>
                <w:szCs w:val="20"/>
                <w:lang w:val="hr-HR" w:eastAsia="hr-HR"/>
              </w:rPr>
              <w:t xml:space="preserve"> imovine kojom upravlja </w:t>
            </w:r>
            <w:r w:rsidR="00CC37E7" w:rsidRPr="00ED219C">
              <w:rPr>
                <w:rFonts w:ascii="Cambria" w:hAnsi="Cambria"/>
                <w:color w:val="000000"/>
                <w:sz w:val="20"/>
                <w:szCs w:val="20"/>
                <w:lang w:val="hr-HR" w:eastAsia="hr-HR"/>
              </w:rPr>
              <w:t xml:space="preserve">Općina </w:t>
            </w:r>
            <w:r w:rsidR="003E7158" w:rsidRPr="003E7158">
              <w:rPr>
                <w:rFonts w:ascii="Cambria" w:hAnsi="Cambria"/>
                <w:color w:val="000000"/>
                <w:sz w:val="20"/>
                <w:szCs w:val="20"/>
                <w:lang w:val="hr-HR" w:eastAsia="hr-HR"/>
              </w:rPr>
              <w:t>Gundinci</w:t>
            </w:r>
          </w:p>
        </w:tc>
        <w:tc>
          <w:tcPr>
            <w:tcW w:w="1373" w:type="pct"/>
            <w:vAlign w:val="center"/>
          </w:tcPr>
          <w:p w14:paraId="5203204E" w14:textId="1A38425A" w:rsidR="00640C1D" w:rsidRPr="00ED219C" w:rsidRDefault="00640C1D"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Funkcionalna uspostava Evidencije imovine </w:t>
            </w:r>
            <w:r w:rsidR="00CC37E7" w:rsidRPr="00ED219C">
              <w:rPr>
                <w:rFonts w:ascii="Cambria" w:hAnsi="Cambria"/>
                <w:sz w:val="20"/>
                <w:szCs w:val="20"/>
                <w:lang w:val="hr-HR" w:eastAsia="hr-HR"/>
              </w:rPr>
              <w:t xml:space="preserve">Općine </w:t>
            </w:r>
            <w:r w:rsidR="003E7158" w:rsidRPr="003E7158">
              <w:rPr>
                <w:rFonts w:ascii="Cambria" w:hAnsi="Cambria"/>
                <w:sz w:val="20"/>
                <w:szCs w:val="20"/>
                <w:lang w:val="hr-HR" w:eastAsia="hr-HR"/>
              </w:rPr>
              <w:t>Gundinci</w:t>
            </w:r>
          </w:p>
        </w:tc>
        <w:tc>
          <w:tcPr>
            <w:tcW w:w="1295" w:type="pct"/>
            <w:vAlign w:val="center"/>
          </w:tcPr>
          <w:p w14:paraId="5CFB2959" w14:textId="3AF37179"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Interna evidencija </w:t>
            </w:r>
            <w:r w:rsidR="00CC37E7" w:rsidRPr="00ED219C">
              <w:rPr>
                <w:rFonts w:ascii="Cambria" w:hAnsi="Cambria"/>
                <w:sz w:val="20"/>
                <w:szCs w:val="20"/>
                <w:lang w:val="hr-HR" w:eastAsia="hr-HR"/>
              </w:rPr>
              <w:t>općinske</w:t>
            </w:r>
            <w:r w:rsidRPr="00ED219C">
              <w:rPr>
                <w:rFonts w:ascii="Cambria" w:hAnsi="Cambria"/>
                <w:sz w:val="20"/>
                <w:szCs w:val="20"/>
                <w:lang w:val="hr-HR" w:eastAsia="hr-HR"/>
              </w:rPr>
              <w:t xml:space="preserve"> imovine kao upravljački sustav koji omogućava kvalitetno i razvidno donošenje odluka o načinima upravljanja </w:t>
            </w:r>
            <w:r w:rsidR="00E130B0" w:rsidRPr="00ED219C">
              <w:rPr>
                <w:rFonts w:ascii="Cambria" w:hAnsi="Cambria"/>
                <w:sz w:val="20"/>
                <w:szCs w:val="20"/>
                <w:lang w:val="hr-HR" w:eastAsia="hr-HR"/>
              </w:rPr>
              <w:t>svim oblicima</w:t>
            </w:r>
            <w:r w:rsidRPr="00ED219C">
              <w:rPr>
                <w:rFonts w:ascii="Cambria" w:hAnsi="Cambria"/>
                <w:sz w:val="20"/>
                <w:szCs w:val="20"/>
                <w:lang w:val="hr-HR" w:eastAsia="hr-HR"/>
              </w:rPr>
              <w:t xml:space="preserve"> imovin</w:t>
            </w:r>
            <w:r w:rsidR="00E130B0" w:rsidRPr="00ED219C">
              <w:rPr>
                <w:rFonts w:ascii="Cambria" w:hAnsi="Cambria"/>
                <w:sz w:val="20"/>
                <w:szCs w:val="20"/>
                <w:lang w:val="hr-HR" w:eastAsia="hr-HR"/>
              </w:rPr>
              <w:t>e</w:t>
            </w:r>
            <w:r w:rsidRPr="00ED219C">
              <w:rPr>
                <w:rFonts w:ascii="Cambria" w:hAnsi="Cambria"/>
                <w:sz w:val="20"/>
                <w:szCs w:val="20"/>
                <w:lang w:val="hr-HR" w:eastAsia="hr-HR"/>
              </w:rPr>
              <w:t xml:space="preserve"> kojom upravlja </w:t>
            </w:r>
            <w:r w:rsidR="00E130B0" w:rsidRPr="00ED219C">
              <w:rPr>
                <w:rFonts w:ascii="Cambria" w:hAnsi="Cambria"/>
                <w:sz w:val="20"/>
                <w:szCs w:val="20"/>
                <w:lang w:val="hr-HR" w:eastAsia="hr-HR"/>
              </w:rPr>
              <w:t xml:space="preserve">Općina </w:t>
            </w:r>
            <w:r w:rsidR="003E7158" w:rsidRPr="003E7158">
              <w:rPr>
                <w:rFonts w:ascii="Cambria" w:hAnsi="Cambria"/>
                <w:sz w:val="20"/>
                <w:szCs w:val="20"/>
                <w:lang w:val="hr-HR" w:eastAsia="hr-HR"/>
              </w:rPr>
              <w:t>Gundinci</w:t>
            </w:r>
          </w:p>
        </w:tc>
        <w:tc>
          <w:tcPr>
            <w:tcW w:w="1205" w:type="pct"/>
            <w:vMerge w:val="restart"/>
            <w:vAlign w:val="center"/>
          </w:tcPr>
          <w:p w14:paraId="2A6E3372" w14:textId="62F19736"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CC37E7" w:rsidRPr="00ED219C">
              <w:rPr>
                <w:rFonts w:ascii="Cambria" w:hAnsi="Cambria"/>
                <w:sz w:val="20"/>
                <w:szCs w:val="20"/>
                <w:lang w:val="hr-HR" w:eastAsia="hr-HR"/>
              </w:rPr>
              <w:t xml:space="preserve">Općine </w:t>
            </w:r>
            <w:r w:rsidR="003E7158" w:rsidRPr="003E7158">
              <w:rPr>
                <w:rFonts w:ascii="Cambria" w:hAnsi="Cambria"/>
                <w:sz w:val="20"/>
                <w:szCs w:val="20"/>
                <w:lang w:val="hr-HR" w:eastAsia="hr-HR"/>
              </w:rPr>
              <w:t>Gundinci</w:t>
            </w:r>
          </w:p>
          <w:p w14:paraId="60B85668" w14:textId="77777777" w:rsidR="00640C1D" w:rsidRPr="00ED219C" w:rsidRDefault="00640C1D" w:rsidP="004E385E">
            <w:pPr>
              <w:pStyle w:val="Odlomakpopisa"/>
              <w:spacing w:after="0"/>
              <w:ind w:left="0"/>
              <w:jc w:val="center"/>
              <w:rPr>
                <w:rFonts w:ascii="Cambria" w:hAnsi="Cambria"/>
                <w:sz w:val="20"/>
                <w:szCs w:val="20"/>
                <w:lang w:val="hr-HR" w:eastAsia="hr-HR"/>
              </w:rPr>
            </w:pPr>
          </w:p>
          <w:p w14:paraId="1AD7C440" w14:textId="77777777"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r w:rsidR="00640C1D" w:rsidRPr="00ED219C" w14:paraId="250B345E" w14:textId="77777777" w:rsidTr="00FA2BA5">
        <w:trPr>
          <w:trHeight w:val="2304"/>
          <w:jc w:val="center"/>
        </w:trPr>
        <w:tc>
          <w:tcPr>
            <w:tcW w:w="1127" w:type="pct"/>
            <w:vMerge/>
            <w:vAlign w:val="center"/>
          </w:tcPr>
          <w:p w14:paraId="600C2CB1" w14:textId="77777777" w:rsidR="00640C1D" w:rsidRPr="00ED219C" w:rsidRDefault="00640C1D" w:rsidP="004E385E">
            <w:pPr>
              <w:pStyle w:val="Odlomakpopisa"/>
              <w:spacing w:after="0"/>
              <w:ind w:left="0"/>
              <w:jc w:val="center"/>
              <w:rPr>
                <w:rFonts w:ascii="Cambria" w:hAnsi="Cambria"/>
                <w:sz w:val="20"/>
                <w:szCs w:val="20"/>
                <w:lang w:val="hr-HR" w:eastAsia="hr-HR"/>
              </w:rPr>
            </w:pPr>
          </w:p>
        </w:tc>
        <w:tc>
          <w:tcPr>
            <w:tcW w:w="1373" w:type="pct"/>
            <w:vAlign w:val="center"/>
          </w:tcPr>
          <w:p w14:paraId="4E1B74F1" w14:textId="77777777" w:rsidR="00640C1D" w:rsidRPr="00ED219C" w:rsidRDefault="00640C1D"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Dostavljanje podataka i promjena predmetnih podataka u Središnji registar državne imovine</w:t>
            </w:r>
          </w:p>
        </w:tc>
        <w:tc>
          <w:tcPr>
            <w:tcW w:w="1295" w:type="pct"/>
            <w:vAlign w:val="center"/>
          </w:tcPr>
          <w:p w14:paraId="0E6217F2" w14:textId="5292A444"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Internetska dostupnost i transparentnost u upravljanju </w:t>
            </w:r>
            <w:r w:rsidR="00E130B0" w:rsidRPr="00ED219C">
              <w:rPr>
                <w:rFonts w:ascii="Cambria" w:hAnsi="Cambria"/>
                <w:sz w:val="20"/>
                <w:szCs w:val="20"/>
                <w:lang w:val="hr-HR" w:eastAsia="hr-HR"/>
              </w:rPr>
              <w:t>svim oblicima imovine</w:t>
            </w:r>
          </w:p>
          <w:p w14:paraId="643D62F2" w14:textId="77777777" w:rsidR="00640C1D" w:rsidRPr="00ED219C" w:rsidRDefault="00640C1D" w:rsidP="004E385E">
            <w:pPr>
              <w:pStyle w:val="Odlomakpopisa"/>
              <w:spacing w:after="0"/>
              <w:ind w:left="0"/>
              <w:jc w:val="center"/>
              <w:rPr>
                <w:rFonts w:ascii="Cambria" w:hAnsi="Cambria"/>
                <w:sz w:val="20"/>
                <w:szCs w:val="20"/>
                <w:lang w:val="hr-HR" w:eastAsia="hr-HR"/>
              </w:rPr>
            </w:pPr>
          </w:p>
          <w:p w14:paraId="2209DB6C" w14:textId="479BBF7C"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Javnom objavom ostvarit će se bolji nadzor nad stanjem imovin</w:t>
            </w:r>
            <w:r w:rsidR="00380CB8" w:rsidRPr="00ED219C">
              <w:rPr>
                <w:rFonts w:ascii="Cambria" w:hAnsi="Cambria"/>
                <w:sz w:val="20"/>
                <w:szCs w:val="20"/>
                <w:lang w:val="hr-HR" w:eastAsia="hr-HR"/>
              </w:rPr>
              <w:t>e</w:t>
            </w:r>
            <w:r w:rsidRPr="00ED219C">
              <w:rPr>
                <w:rFonts w:ascii="Cambria" w:hAnsi="Cambria"/>
                <w:sz w:val="20"/>
                <w:szCs w:val="20"/>
                <w:lang w:val="hr-HR" w:eastAsia="hr-HR"/>
              </w:rPr>
              <w:t xml:space="preserve"> kojom </w:t>
            </w:r>
            <w:r w:rsidR="00E130B0" w:rsidRPr="00ED219C">
              <w:rPr>
                <w:rFonts w:ascii="Cambria" w:hAnsi="Cambria"/>
                <w:sz w:val="20"/>
                <w:szCs w:val="20"/>
                <w:lang w:val="hr-HR" w:eastAsia="hr-HR"/>
              </w:rPr>
              <w:t xml:space="preserve">Općina </w:t>
            </w:r>
            <w:r w:rsidR="003E7158" w:rsidRPr="003E7158">
              <w:rPr>
                <w:rFonts w:ascii="Cambria" w:hAnsi="Cambria"/>
                <w:sz w:val="20"/>
                <w:szCs w:val="20"/>
                <w:lang w:val="hr-HR" w:eastAsia="hr-HR"/>
              </w:rPr>
              <w:t>Gundinci</w:t>
            </w:r>
            <w:r w:rsidR="00B41041">
              <w:rPr>
                <w:rFonts w:ascii="Cambria" w:hAnsi="Cambria"/>
                <w:sz w:val="20"/>
                <w:szCs w:val="20"/>
                <w:lang w:val="hr-HR" w:eastAsia="hr-HR"/>
              </w:rPr>
              <w:t xml:space="preserve"> </w:t>
            </w:r>
            <w:r w:rsidR="00A87B0D" w:rsidRPr="00ED219C">
              <w:rPr>
                <w:rFonts w:ascii="Cambria" w:hAnsi="Cambria"/>
                <w:sz w:val="20"/>
                <w:szCs w:val="20"/>
                <w:lang w:val="hr-HR" w:eastAsia="hr-HR"/>
              </w:rPr>
              <w:t>upravlja</w:t>
            </w:r>
          </w:p>
        </w:tc>
        <w:tc>
          <w:tcPr>
            <w:tcW w:w="1205" w:type="pct"/>
            <w:vMerge/>
            <w:vAlign w:val="center"/>
          </w:tcPr>
          <w:p w14:paraId="6F337B39" w14:textId="77777777" w:rsidR="00640C1D" w:rsidRPr="00ED219C" w:rsidRDefault="00640C1D" w:rsidP="004E385E">
            <w:pPr>
              <w:pStyle w:val="Odlomakpopisa"/>
              <w:spacing w:after="0"/>
              <w:ind w:left="0"/>
              <w:jc w:val="center"/>
              <w:rPr>
                <w:rFonts w:ascii="Cambria" w:hAnsi="Cambria"/>
                <w:sz w:val="20"/>
                <w:szCs w:val="20"/>
                <w:lang w:val="hr-HR" w:eastAsia="hr-HR"/>
              </w:rPr>
            </w:pPr>
          </w:p>
        </w:tc>
      </w:tr>
    </w:tbl>
    <w:p w14:paraId="39E4BAF6" w14:textId="77777777" w:rsidR="00C53B8B" w:rsidRPr="00ED219C" w:rsidRDefault="00C53B8B" w:rsidP="004E385E">
      <w:pPr>
        <w:spacing w:before="240"/>
        <w:ind w:firstLine="567"/>
        <w:jc w:val="both"/>
        <w:rPr>
          <w:rFonts w:ascii="Cambria" w:hAnsi="Cambria"/>
          <w:sz w:val="24"/>
          <w:szCs w:val="24"/>
        </w:rPr>
      </w:pPr>
      <w:r w:rsidRPr="00ED219C">
        <w:rPr>
          <w:rFonts w:ascii="Cambria" w:hAnsi="Cambria"/>
          <w:sz w:val="24"/>
          <w:szCs w:val="24"/>
        </w:rPr>
        <w:t>Strategijom</w:t>
      </w:r>
      <w:r w:rsidR="0025109F" w:rsidRPr="00ED219C">
        <w:rPr>
          <w:rFonts w:ascii="Cambria" w:hAnsi="Cambria"/>
          <w:sz w:val="24"/>
          <w:szCs w:val="24"/>
        </w:rPr>
        <w:t xml:space="preserve"> će se</w:t>
      </w:r>
      <w:r w:rsidRPr="00ED219C">
        <w:rPr>
          <w:rFonts w:ascii="Cambria" w:hAnsi="Cambria"/>
          <w:sz w:val="24"/>
          <w:szCs w:val="24"/>
        </w:rPr>
        <w:t xml:space="preserve"> </w:t>
      </w:r>
      <w:r w:rsidR="009E3A9B" w:rsidRPr="00ED219C">
        <w:rPr>
          <w:rFonts w:ascii="Cambria" w:hAnsi="Cambria"/>
          <w:sz w:val="24"/>
          <w:szCs w:val="24"/>
        </w:rPr>
        <w:t>ostvarit</w:t>
      </w:r>
      <w:r w:rsidR="00FA2BA5" w:rsidRPr="00ED219C">
        <w:rPr>
          <w:rFonts w:ascii="Cambria" w:hAnsi="Cambria"/>
          <w:sz w:val="24"/>
          <w:szCs w:val="24"/>
        </w:rPr>
        <w:t>i</w:t>
      </w:r>
      <w:r w:rsidR="009E3A9B" w:rsidRPr="00ED219C">
        <w:rPr>
          <w:rFonts w:ascii="Cambria" w:hAnsi="Cambria"/>
          <w:sz w:val="24"/>
          <w:szCs w:val="24"/>
        </w:rPr>
        <w:t xml:space="preserve"> sljedeći</w:t>
      </w:r>
      <w:r w:rsidRPr="00ED219C">
        <w:rPr>
          <w:rFonts w:ascii="Cambria" w:hAnsi="Cambria"/>
          <w:sz w:val="24"/>
          <w:szCs w:val="24"/>
        </w:rPr>
        <w:t xml:space="preserve"> ciljevi vođenja Evidencije imovine:</w:t>
      </w:r>
    </w:p>
    <w:p w14:paraId="16E54DC8" w14:textId="27061F6F"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uvid u opseg i strukturu </w:t>
      </w:r>
      <w:r w:rsidR="006F1E79" w:rsidRPr="00ED219C">
        <w:rPr>
          <w:rFonts w:ascii="Cambria" w:hAnsi="Cambria"/>
          <w:sz w:val="24"/>
          <w:szCs w:val="24"/>
        </w:rPr>
        <w:t>nekretnina</w:t>
      </w:r>
      <w:r w:rsidR="00E65BDF" w:rsidRPr="00ED219C">
        <w:rPr>
          <w:rFonts w:ascii="Cambria" w:hAnsi="Cambria"/>
          <w:sz w:val="24"/>
          <w:szCs w:val="24"/>
        </w:rPr>
        <w:t xml:space="preserve"> </w:t>
      </w:r>
      <w:r w:rsidRPr="00ED219C">
        <w:rPr>
          <w:rFonts w:ascii="Cambria" w:hAnsi="Cambria"/>
          <w:sz w:val="24"/>
          <w:szCs w:val="24"/>
        </w:rPr>
        <w:t xml:space="preserve">u vlasništvu </w:t>
      </w:r>
      <w:r w:rsidR="004414BE" w:rsidRPr="00ED219C">
        <w:rPr>
          <w:rFonts w:ascii="Cambria" w:eastAsia="Arial"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w:t>
      </w:r>
    </w:p>
    <w:p w14:paraId="75E5A009" w14:textId="3AEAA4B6"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nadzor nad stanjem imovine u vlasništvu </w:t>
      </w:r>
      <w:r w:rsidR="00192F2A" w:rsidRPr="00ED219C">
        <w:rPr>
          <w:rFonts w:ascii="Cambria" w:eastAsia="Arial"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w:t>
      </w:r>
    </w:p>
    <w:p w14:paraId="053963D2" w14:textId="6741E244"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kvalitetnije i brže donošenje odluka o upravljanju </w:t>
      </w:r>
      <w:r w:rsidR="006F1E79" w:rsidRPr="00ED219C">
        <w:rPr>
          <w:rFonts w:ascii="Cambria" w:hAnsi="Cambria"/>
          <w:sz w:val="24"/>
          <w:szCs w:val="24"/>
        </w:rPr>
        <w:t>nekretninama</w:t>
      </w:r>
      <w:r w:rsidR="00D175BA" w:rsidRPr="00ED219C">
        <w:rPr>
          <w:rFonts w:ascii="Cambria" w:hAnsi="Cambria"/>
          <w:sz w:val="24"/>
          <w:szCs w:val="24"/>
        </w:rPr>
        <w:t xml:space="preserve"> i pokretninama</w:t>
      </w:r>
      <w:r w:rsidRPr="00ED219C">
        <w:rPr>
          <w:rFonts w:ascii="Cambria" w:hAnsi="Cambria"/>
          <w:sz w:val="24"/>
          <w:szCs w:val="24"/>
        </w:rPr>
        <w:t>,</w:t>
      </w:r>
    </w:p>
    <w:p w14:paraId="05B72E28" w14:textId="50C061D0"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praćenje koristi i učinaka upravljanja </w:t>
      </w:r>
      <w:r w:rsidR="00D175BA" w:rsidRPr="00ED219C">
        <w:rPr>
          <w:rFonts w:ascii="Cambria" w:hAnsi="Cambria"/>
          <w:sz w:val="24"/>
          <w:szCs w:val="24"/>
        </w:rPr>
        <w:t>nekretninama i pokretninama</w:t>
      </w:r>
      <w:r w:rsidRPr="00ED219C">
        <w:rPr>
          <w:rFonts w:ascii="Cambria" w:hAnsi="Cambria"/>
          <w:sz w:val="24"/>
          <w:szCs w:val="24"/>
        </w:rPr>
        <w:t>.</w:t>
      </w:r>
    </w:p>
    <w:p w14:paraId="5F727737" w14:textId="23A8E682" w:rsidR="00C53B8B" w:rsidRPr="00ED219C" w:rsidRDefault="00C53B8B" w:rsidP="004E385E">
      <w:pPr>
        <w:ind w:firstLine="567"/>
        <w:jc w:val="both"/>
        <w:rPr>
          <w:rFonts w:ascii="Cambria" w:eastAsia="Arial" w:hAnsi="Cambria"/>
          <w:sz w:val="24"/>
        </w:rPr>
      </w:pPr>
      <w:r w:rsidRPr="00ED219C">
        <w:rPr>
          <w:rFonts w:ascii="Cambria" w:eastAsia="Arial" w:hAnsi="Cambria"/>
          <w:sz w:val="24"/>
        </w:rPr>
        <w:t>Sukladno načelu javnosti</w:t>
      </w:r>
      <w:r w:rsidR="00D105D9" w:rsidRPr="00ED219C">
        <w:rPr>
          <w:rFonts w:ascii="Cambria" w:eastAsia="Arial" w:hAnsi="Cambria"/>
          <w:sz w:val="24"/>
        </w:rPr>
        <w:t>,</w:t>
      </w:r>
      <w:r w:rsidRPr="00ED219C">
        <w:rPr>
          <w:rFonts w:ascii="Cambria" w:eastAsia="Arial" w:hAnsi="Cambria"/>
          <w:sz w:val="24"/>
        </w:rPr>
        <w:t xml:space="preserve"> na </w:t>
      </w:r>
      <w:r w:rsidR="00D105D9" w:rsidRPr="00ED219C">
        <w:rPr>
          <w:rFonts w:ascii="Cambria" w:eastAsia="Arial" w:hAnsi="Cambria"/>
          <w:sz w:val="24"/>
        </w:rPr>
        <w:t xml:space="preserve">mrežnim </w:t>
      </w:r>
      <w:r w:rsidRPr="00ED219C">
        <w:rPr>
          <w:rFonts w:ascii="Cambria" w:eastAsia="Arial" w:hAnsi="Cambria"/>
          <w:sz w:val="24"/>
        </w:rPr>
        <w:t>stran</w:t>
      </w:r>
      <w:r w:rsidR="00F075FA" w:rsidRPr="00ED219C">
        <w:rPr>
          <w:rFonts w:ascii="Cambria" w:eastAsia="Arial" w:hAnsi="Cambria"/>
          <w:sz w:val="24"/>
        </w:rPr>
        <w:t>i</w:t>
      </w:r>
      <w:r w:rsidRPr="00ED219C">
        <w:rPr>
          <w:rFonts w:ascii="Cambria" w:eastAsia="Arial" w:hAnsi="Cambria"/>
          <w:sz w:val="24"/>
        </w:rPr>
        <w:t>c</w:t>
      </w:r>
      <w:r w:rsidR="00F075FA" w:rsidRPr="00ED219C">
        <w:rPr>
          <w:rFonts w:ascii="Cambria" w:eastAsia="Arial" w:hAnsi="Cambria"/>
          <w:sz w:val="24"/>
        </w:rPr>
        <w:t>a</w:t>
      </w:r>
      <w:r w:rsidRPr="00ED219C">
        <w:rPr>
          <w:rFonts w:ascii="Cambria" w:eastAsia="Arial" w:hAnsi="Cambria"/>
          <w:sz w:val="24"/>
        </w:rPr>
        <w:t xml:space="preserve">ma </w:t>
      </w:r>
      <w:r w:rsidR="00A32C2D" w:rsidRPr="00ED219C">
        <w:rPr>
          <w:rFonts w:ascii="Cambria" w:eastAsia="Arial" w:hAnsi="Cambria"/>
          <w:sz w:val="24"/>
        </w:rPr>
        <w:t xml:space="preserve">Općine </w:t>
      </w:r>
      <w:r w:rsidR="003E7158">
        <w:rPr>
          <w:rFonts w:ascii="Cambria" w:hAnsi="Cambria"/>
          <w:color w:val="000000"/>
          <w:sz w:val="24"/>
          <w:szCs w:val="24"/>
        </w:rPr>
        <w:t>Gundinci</w:t>
      </w:r>
      <w:r w:rsidR="00FD486B" w:rsidRPr="00ED219C">
        <w:rPr>
          <w:rFonts w:ascii="Cambria" w:eastAsia="Arial" w:hAnsi="Cambria"/>
          <w:sz w:val="24"/>
        </w:rPr>
        <w:t xml:space="preserve"> </w:t>
      </w:r>
      <w:r w:rsidRPr="00ED219C">
        <w:rPr>
          <w:rFonts w:ascii="Cambria" w:eastAsia="Arial" w:hAnsi="Cambria"/>
          <w:sz w:val="24"/>
        </w:rPr>
        <w:t>postavljen</w:t>
      </w:r>
      <w:r w:rsidR="00931AFD" w:rsidRPr="00ED219C">
        <w:rPr>
          <w:rFonts w:ascii="Cambria" w:eastAsia="Arial" w:hAnsi="Cambria"/>
          <w:sz w:val="24"/>
        </w:rPr>
        <w:t xml:space="preserve">a </w:t>
      </w:r>
      <w:r w:rsidR="00D46F51">
        <w:rPr>
          <w:rFonts w:ascii="Cambria" w:eastAsia="Arial" w:hAnsi="Cambria"/>
          <w:sz w:val="24"/>
        </w:rPr>
        <w:t xml:space="preserve">je </w:t>
      </w:r>
      <w:r w:rsidR="00931AFD" w:rsidRPr="00ED219C">
        <w:rPr>
          <w:rFonts w:ascii="Cambria" w:eastAsia="Arial" w:hAnsi="Cambria"/>
          <w:sz w:val="24"/>
        </w:rPr>
        <w:t xml:space="preserve">Evidencija </w:t>
      </w:r>
      <w:r w:rsidR="0001587D" w:rsidRPr="00ED219C">
        <w:rPr>
          <w:rFonts w:ascii="Cambria" w:eastAsia="Arial" w:hAnsi="Cambria"/>
          <w:sz w:val="24"/>
        </w:rPr>
        <w:t>imovine</w:t>
      </w:r>
      <w:r w:rsidR="00931AFD" w:rsidRPr="00ED219C">
        <w:rPr>
          <w:rFonts w:ascii="Cambria" w:eastAsia="Arial" w:hAnsi="Cambria"/>
          <w:sz w:val="24"/>
        </w:rPr>
        <w:t xml:space="preserve"> u vlasništvu </w:t>
      </w:r>
      <w:r w:rsidR="00A32C2D" w:rsidRPr="00ED219C">
        <w:rPr>
          <w:rFonts w:ascii="Cambria" w:eastAsia="Arial" w:hAnsi="Cambria"/>
          <w:sz w:val="24"/>
        </w:rPr>
        <w:t>Općine</w:t>
      </w:r>
      <w:r w:rsidR="00931AFD" w:rsidRPr="00ED219C">
        <w:rPr>
          <w:rFonts w:ascii="Cambria" w:eastAsia="Arial" w:hAnsi="Cambria"/>
          <w:sz w:val="24"/>
        </w:rPr>
        <w:t>, kao i dokumenti vezani za upravljanje imovinom.</w:t>
      </w:r>
    </w:p>
    <w:p w14:paraId="45546C25" w14:textId="4C802F53" w:rsidR="005318AB" w:rsidRPr="00ED219C" w:rsidRDefault="00A634A6" w:rsidP="004E385E">
      <w:pPr>
        <w:pStyle w:val="Odlomakpopisa"/>
        <w:ind w:left="0" w:firstLine="567"/>
        <w:jc w:val="both"/>
        <w:rPr>
          <w:rFonts w:ascii="Cambria" w:hAnsi="Cambria"/>
          <w:sz w:val="24"/>
          <w:szCs w:val="24"/>
        </w:rPr>
      </w:pPr>
      <w:r w:rsidRPr="00ED219C">
        <w:rPr>
          <w:rFonts w:ascii="Cambria" w:hAnsi="Cambria"/>
          <w:sz w:val="24"/>
          <w:szCs w:val="24"/>
        </w:rPr>
        <w:t>Uspješnost implementacije Posebnog cilja 1.5. „</w:t>
      </w:r>
      <w:r w:rsidRPr="00ED219C">
        <w:rPr>
          <w:rFonts w:ascii="Cambria" w:hAnsi="Cambria"/>
          <w:color w:val="000000"/>
          <w:sz w:val="24"/>
          <w:szCs w:val="24"/>
        </w:rPr>
        <w:t xml:space="preserve">Ustroj, vođenje i redovno ažuriranje interne evidencije </w:t>
      </w:r>
      <w:r w:rsidR="00A32C2D" w:rsidRPr="00ED219C">
        <w:rPr>
          <w:rFonts w:ascii="Cambria" w:hAnsi="Cambria"/>
          <w:color w:val="000000"/>
          <w:sz w:val="24"/>
          <w:szCs w:val="24"/>
          <w:lang w:val="hr-HR"/>
        </w:rPr>
        <w:t>općinske</w:t>
      </w:r>
      <w:r w:rsidRPr="00ED219C">
        <w:rPr>
          <w:rFonts w:ascii="Cambria" w:hAnsi="Cambria"/>
          <w:color w:val="000000"/>
          <w:sz w:val="24"/>
          <w:szCs w:val="24"/>
        </w:rPr>
        <w:t xml:space="preserve"> imovine kojom upravlja </w:t>
      </w:r>
      <w:r w:rsidR="00A32C2D" w:rsidRPr="00ED219C">
        <w:rPr>
          <w:rFonts w:ascii="Cambria" w:hAnsi="Cambria"/>
          <w:color w:val="000000"/>
          <w:sz w:val="24"/>
          <w:szCs w:val="24"/>
          <w:lang w:val="hr-HR"/>
        </w:rPr>
        <w:t xml:space="preserve">Općina </w:t>
      </w:r>
      <w:r w:rsidR="003E7158">
        <w:rPr>
          <w:rFonts w:ascii="Cambria" w:hAnsi="Cambria"/>
          <w:color w:val="000000"/>
          <w:sz w:val="24"/>
          <w:szCs w:val="24"/>
        </w:rPr>
        <w:t>Gundinci</w:t>
      </w:r>
      <w:r w:rsidRPr="00ED219C">
        <w:rPr>
          <w:rFonts w:ascii="Cambria" w:hAnsi="Cambria"/>
          <w:sz w:val="24"/>
          <w:szCs w:val="24"/>
        </w:rPr>
        <w:t xml:space="preserve">“ mora se pratiti, izvještavati i vrjednovati putem sljedećih pokazatelja ishoda: Interna evidencija </w:t>
      </w:r>
      <w:r w:rsidR="00A32C2D" w:rsidRPr="00ED219C">
        <w:rPr>
          <w:rFonts w:ascii="Cambria" w:hAnsi="Cambria"/>
          <w:sz w:val="24"/>
          <w:szCs w:val="24"/>
          <w:lang w:val="hr-HR"/>
        </w:rPr>
        <w:t>općinske</w:t>
      </w:r>
      <w:r w:rsidRPr="00ED219C">
        <w:rPr>
          <w:rFonts w:ascii="Cambria" w:hAnsi="Cambria"/>
          <w:sz w:val="24"/>
          <w:szCs w:val="24"/>
        </w:rPr>
        <w:t xml:space="preserve"> imovine kao upravljački</w:t>
      </w:r>
      <w:r w:rsidR="0025109F" w:rsidRPr="00ED219C">
        <w:rPr>
          <w:rFonts w:ascii="Cambria" w:hAnsi="Cambria"/>
          <w:sz w:val="24"/>
          <w:szCs w:val="24"/>
        </w:rPr>
        <w:t xml:space="preserve"> sustav koji omogućava </w:t>
      </w:r>
      <w:r w:rsidRPr="00ED219C">
        <w:rPr>
          <w:rFonts w:ascii="Cambria" w:hAnsi="Cambria"/>
          <w:sz w:val="24"/>
          <w:szCs w:val="24"/>
        </w:rPr>
        <w:t xml:space="preserve">kvalitetno i razvidno donošenje odluka o načinima upravljanja </w:t>
      </w:r>
      <w:r w:rsidR="00A32C2D" w:rsidRPr="00ED219C">
        <w:rPr>
          <w:rFonts w:ascii="Cambria" w:hAnsi="Cambria"/>
          <w:sz w:val="24"/>
          <w:szCs w:val="24"/>
          <w:lang w:val="hr-HR"/>
        </w:rPr>
        <w:t>svim obl</w:t>
      </w:r>
      <w:r w:rsidR="003E26AB" w:rsidRPr="00ED219C">
        <w:rPr>
          <w:rFonts w:ascii="Cambria" w:hAnsi="Cambria"/>
          <w:sz w:val="24"/>
          <w:szCs w:val="24"/>
          <w:lang w:val="hr-HR"/>
        </w:rPr>
        <w:t>icima imovine</w:t>
      </w:r>
      <w:r w:rsidRPr="00ED219C">
        <w:rPr>
          <w:rFonts w:ascii="Cambria" w:hAnsi="Cambria"/>
          <w:sz w:val="24"/>
          <w:szCs w:val="24"/>
        </w:rPr>
        <w:t xml:space="preserve"> kojom upravlja </w:t>
      </w:r>
      <w:r w:rsidR="003E26AB" w:rsidRPr="00ED219C">
        <w:rPr>
          <w:rFonts w:ascii="Cambria" w:hAnsi="Cambria"/>
          <w:sz w:val="24"/>
          <w:szCs w:val="24"/>
        </w:rPr>
        <w:t xml:space="preserve">Općina </w:t>
      </w:r>
      <w:r w:rsidR="003E7158">
        <w:rPr>
          <w:rFonts w:ascii="Cambria" w:hAnsi="Cambria"/>
          <w:color w:val="000000"/>
          <w:sz w:val="24"/>
          <w:szCs w:val="24"/>
        </w:rPr>
        <w:t>Gundinci</w:t>
      </w:r>
      <w:r w:rsidRPr="00ED219C">
        <w:rPr>
          <w:rFonts w:ascii="Cambria" w:hAnsi="Cambria"/>
          <w:sz w:val="24"/>
          <w:szCs w:val="24"/>
        </w:rPr>
        <w:t xml:space="preserve">, </w:t>
      </w:r>
      <w:r w:rsidR="00D105D9" w:rsidRPr="00ED219C">
        <w:rPr>
          <w:rFonts w:ascii="Cambria" w:hAnsi="Cambria"/>
          <w:sz w:val="24"/>
          <w:szCs w:val="24"/>
          <w:lang w:val="hr-HR"/>
        </w:rPr>
        <w:t xml:space="preserve">mrežna </w:t>
      </w:r>
      <w:r w:rsidRPr="00ED219C">
        <w:rPr>
          <w:rFonts w:ascii="Cambria" w:hAnsi="Cambria"/>
          <w:sz w:val="24"/>
          <w:szCs w:val="24"/>
        </w:rPr>
        <w:t xml:space="preserve">dostupnost i transparentnost u upravljanju imovinom te </w:t>
      </w:r>
      <w:r w:rsidR="00D87433" w:rsidRPr="00ED219C">
        <w:rPr>
          <w:rFonts w:ascii="Cambria" w:hAnsi="Cambria"/>
          <w:sz w:val="24"/>
          <w:szCs w:val="24"/>
        </w:rPr>
        <w:t>javn</w:t>
      </w:r>
      <w:r w:rsidR="00FA2BA5" w:rsidRPr="00ED219C">
        <w:rPr>
          <w:rFonts w:ascii="Cambria" w:hAnsi="Cambria"/>
          <w:sz w:val="24"/>
          <w:szCs w:val="24"/>
          <w:lang w:val="hr-HR"/>
        </w:rPr>
        <w:t>a</w:t>
      </w:r>
      <w:r w:rsidRPr="00ED219C">
        <w:rPr>
          <w:rFonts w:ascii="Cambria" w:hAnsi="Cambria"/>
          <w:sz w:val="24"/>
          <w:szCs w:val="24"/>
        </w:rPr>
        <w:t xml:space="preserve"> objav</w:t>
      </w:r>
      <w:r w:rsidR="00FA2BA5" w:rsidRPr="00ED219C">
        <w:rPr>
          <w:rFonts w:ascii="Cambria" w:hAnsi="Cambria"/>
          <w:sz w:val="24"/>
          <w:szCs w:val="24"/>
          <w:lang w:val="hr-HR"/>
        </w:rPr>
        <w:t>a</w:t>
      </w:r>
      <w:r w:rsidRPr="00ED219C">
        <w:rPr>
          <w:rFonts w:ascii="Cambria" w:hAnsi="Cambria"/>
          <w:sz w:val="24"/>
          <w:szCs w:val="24"/>
        </w:rPr>
        <w:t xml:space="preserve"> </w:t>
      </w:r>
      <w:r w:rsidR="00FA2BA5" w:rsidRPr="00ED219C">
        <w:rPr>
          <w:rFonts w:ascii="Cambria" w:hAnsi="Cambria"/>
          <w:sz w:val="24"/>
          <w:szCs w:val="24"/>
          <w:lang w:val="hr-HR"/>
        </w:rPr>
        <w:t xml:space="preserve">čime će se </w:t>
      </w:r>
      <w:r w:rsidRPr="00ED219C">
        <w:rPr>
          <w:rFonts w:ascii="Cambria" w:hAnsi="Cambria"/>
          <w:sz w:val="24"/>
          <w:szCs w:val="24"/>
        </w:rPr>
        <w:t>ostvarit bolji nadzor nad stanjem imovin</w:t>
      </w:r>
      <w:r w:rsidR="00FA2BA5" w:rsidRPr="00ED219C">
        <w:rPr>
          <w:rFonts w:ascii="Cambria" w:hAnsi="Cambria"/>
          <w:sz w:val="24"/>
          <w:szCs w:val="24"/>
          <w:lang w:val="hr-HR"/>
        </w:rPr>
        <w:t>e</w:t>
      </w:r>
      <w:r w:rsidRPr="00ED219C">
        <w:rPr>
          <w:rFonts w:ascii="Cambria" w:hAnsi="Cambria"/>
          <w:sz w:val="24"/>
          <w:szCs w:val="24"/>
        </w:rPr>
        <w:t xml:space="preserve"> kojom </w:t>
      </w:r>
      <w:r w:rsidR="003E26AB" w:rsidRPr="00ED219C">
        <w:rPr>
          <w:rFonts w:ascii="Cambria" w:hAnsi="Cambria"/>
          <w:sz w:val="24"/>
          <w:szCs w:val="24"/>
        </w:rPr>
        <w:t xml:space="preserve">Općina </w:t>
      </w:r>
      <w:r w:rsidR="003E7158">
        <w:rPr>
          <w:rFonts w:ascii="Cambria" w:hAnsi="Cambria"/>
          <w:color w:val="000000"/>
          <w:sz w:val="24"/>
          <w:szCs w:val="24"/>
        </w:rPr>
        <w:t>Gundinci</w:t>
      </w:r>
      <w:r w:rsidR="00FD486B" w:rsidRPr="00ED219C">
        <w:rPr>
          <w:rFonts w:ascii="Cambria" w:hAnsi="Cambria"/>
          <w:sz w:val="24"/>
          <w:szCs w:val="24"/>
        </w:rPr>
        <w:t xml:space="preserve"> </w:t>
      </w:r>
      <w:r w:rsidRPr="00ED219C">
        <w:rPr>
          <w:rFonts w:ascii="Cambria" w:hAnsi="Cambria"/>
          <w:sz w:val="24"/>
          <w:szCs w:val="24"/>
        </w:rPr>
        <w:t>raspolaže.</w:t>
      </w:r>
    </w:p>
    <w:p w14:paraId="52C5A83F" w14:textId="77777777" w:rsidR="00E467F9" w:rsidRPr="00ED219C" w:rsidRDefault="00E467F9" w:rsidP="00D476A8">
      <w:pPr>
        <w:pStyle w:val="Naslov3"/>
        <w:numPr>
          <w:ilvl w:val="1"/>
          <w:numId w:val="8"/>
        </w:numPr>
        <w:spacing w:before="0" w:after="200"/>
        <w:ind w:left="567" w:hanging="567"/>
        <w:jc w:val="both"/>
        <w:rPr>
          <w:color w:val="auto"/>
          <w:sz w:val="24"/>
          <w:szCs w:val="24"/>
        </w:rPr>
      </w:pPr>
      <w:bookmarkStart w:id="144" w:name="_Toc205905897"/>
      <w:r w:rsidRPr="00ED219C">
        <w:rPr>
          <w:color w:val="auto"/>
          <w:sz w:val="24"/>
          <w:szCs w:val="24"/>
        </w:rPr>
        <w:t>Poseban cilj 1.6. „Priprema, realizacija i izvještavanje o primjeni akata strateškog planiranja“</w:t>
      </w:r>
      <w:bookmarkEnd w:id="144"/>
    </w:p>
    <w:p w14:paraId="03D46CCE" w14:textId="33E0631B" w:rsidR="005579D3" w:rsidRPr="00D46F51" w:rsidRDefault="005579D3" w:rsidP="00D46F51">
      <w:pPr>
        <w:pStyle w:val="t-9-8"/>
        <w:spacing w:before="0" w:beforeAutospacing="0" w:after="200" w:afterAutospacing="0" w:line="276" w:lineRule="auto"/>
        <w:ind w:firstLine="567"/>
        <w:jc w:val="both"/>
        <w:rPr>
          <w:rFonts w:ascii="Cambria" w:hAnsi="Cambria"/>
        </w:rPr>
      </w:pPr>
      <w:r w:rsidRPr="00ED219C">
        <w:rPr>
          <w:rFonts w:ascii="Cambria" w:hAnsi="Cambria"/>
        </w:rPr>
        <w:t xml:space="preserve">Strategija upravljanja </w:t>
      </w:r>
      <w:r w:rsidR="003E26AB" w:rsidRPr="00ED219C">
        <w:rPr>
          <w:rFonts w:ascii="Cambria" w:hAnsi="Cambria"/>
        </w:rPr>
        <w:t>nekretninama i pokretninama</w:t>
      </w:r>
      <w:r w:rsidRPr="00ED219C">
        <w:rPr>
          <w:rFonts w:ascii="Cambria" w:hAnsi="Cambria"/>
        </w:rPr>
        <w:t xml:space="preserve"> u vlasništvu </w:t>
      </w:r>
      <w:r w:rsidR="003E26AB" w:rsidRPr="00ED219C">
        <w:rPr>
          <w:rFonts w:ascii="Cambria" w:hAnsi="Cambria"/>
        </w:rPr>
        <w:t xml:space="preserve">Općine </w:t>
      </w:r>
      <w:r w:rsidR="003E7158">
        <w:rPr>
          <w:rFonts w:ascii="Cambria" w:hAnsi="Cambria"/>
          <w:color w:val="000000"/>
        </w:rPr>
        <w:t>Gundinci</w:t>
      </w:r>
      <w:r w:rsidR="00FD486B" w:rsidRPr="00ED219C">
        <w:rPr>
          <w:rFonts w:ascii="Cambria" w:hAnsi="Cambria"/>
        </w:rPr>
        <w:t xml:space="preserve"> </w:t>
      </w:r>
      <w:r w:rsidRPr="00ED219C">
        <w:rPr>
          <w:rFonts w:ascii="Cambria" w:hAnsi="Cambria"/>
        </w:rPr>
        <w:t>za razdoblje od 20</w:t>
      </w:r>
      <w:r w:rsidR="00655DBA" w:rsidRPr="00ED219C">
        <w:rPr>
          <w:rFonts w:ascii="Cambria" w:hAnsi="Cambria"/>
        </w:rPr>
        <w:t>2</w:t>
      </w:r>
      <w:r w:rsidR="00D46F51">
        <w:rPr>
          <w:rFonts w:ascii="Cambria" w:hAnsi="Cambria"/>
        </w:rPr>
        <w:t>6</w:t>
      </w:r>
      <w:r w:rsidRPr="00ED219C">
        <w:rPr>
          <w:rFonts w:ascii="Cambria" w:hAnsi="Cambria"/>
        </w:rPr>
        <w:t>. do 20</w:t>
      </w:r>
      <w:r w:rsidR="003E26AB" w:rsidRPr="00ED219C">
        <w:rPr>
          <w:rFonts w:ascii="Cambria" w:hAnsi="Cambria"/>
        </w:rPr>
        <w:t>3</w:t>
      </w:r>
      <w:r w:rsidR="00D46F51">
        <w:rPr>
          <w:rFonts w:ascii="Cambria" w:hAnsi="Cambria"/>
        </w:rPr>
        <w:t>5</w:t>
      </w:r>
      <w:r w:rsidRPr="00ED219C">
        <w:rPr>
          <w:rFonts w:ascii="Cambria" w:hAnsi="Cambria"/>
        </w:rPr>
        <w:t>. godine, Plan</w:t>
      </w:r>
      <w:r w:rsidR="00D476A8" w:rsidRPr="00ED219C">
        <w:rPr>
          <w:rFonts w:ascii="Cambria" w:hAnsi="Cambria"/>
        </w:rPr>
        <w:t>ovi</w:t>
      </w:r>
      <w:r w:rsidRPr="00ED219C">
        <w:rPr>
          <w:rFonts w:ascii="Cambria" w:hAnsi="Cambria"/>
        </w:rPr>
        <w:t xml:space="preserve"> upravljanja </w:t>
      </w:r>
      <w:r w:rsidR="00F53DA2" w:rsidRPr="00ED219C">
        <w:rPr>
          <w:rFonts w:ascii="Cambria" w:hAnsi="Cambria"/>
        </w:rPr>
        <w:t xml:space="preserve">nekretninama i pokretninama </w:t>
      </w:r>
      <w:r w:rsidRPr="00ED219C">
        <w:rPr>
          <w:rFonts w:ascii="Cambria" w:hAnsi="Cambria"/>
        </w:rPr>
        <w:t xml:space="preserve">u vlasništvu </w:t>
      </w:r>
      <w:r w:rsidR="00F53DA2" w:rsidRPr="00ED219C">
        <w:rPr>
          <w:rFonts w:ascii="Cambria" w:hAnsi="Cambria"/>
        </w:rPr>
        <w:t xml:space="preserve">Općine </w:t>
      </w:r>
      <w:r w:rsidR="003E7158">
        <w:rPr>
          <w:rFonts w:ascii="Cambria" w:hAnsi="Cambria"/>
          <w:color w:val="000000"/>
        </w:rPr>
        <w:t>Gundinci</w:t>
      </w:r>
      <w:r w:rsidRPr="00ED219C">
        <w:rPr>
          <w:rFonts w:ascii="Cambria" w:hAnsi="Cambria"/>
        </w:rPr>
        <w:t xml:space="preserve"> i Izvješće o provedbi Plana upravljanja, tri su ključna i međusobno povezana dokumenta upravljanja i raspolaganja </w:t>
      </w:r>
      <w:r w:rsidR="00F53DA2" w:rsidRPr="00ED219C">
        <w:rPr>
          <w:rFonts w:ascii="Cambria" w:hAnsi="Cambria"/>
        </w:rPr>
        <w:t>nekretninama i pokretninama</w:t>
      </w:r>
      <w:r w:rsidRPr="00ED219C">
        <w:rPr>
          <w:rFonts w:ascii="Cambria" w:hAnsi="Cambria"/>
        </w:rPr>
        <w:t xml:space="preserve">. Strategijom se određuju dugoročni ciljevi i smjernice upravljanja </w:t>
      </w:r>
      <w:r w:rsidR="00F53DA2" w:rsidRPr="00ED219C">
        <w:rPr>
          <w:rFonts w:ascii="Cambria" w:hAnsi="Cambria"/>
        </w:rPr>
        <w:t>nekretninama i pokretninama</w:t>
      </w:r>
      <w:r w:rsidRPr="00ED219C">
        <w:rPr>
          <w:rFonts w:ascii="Cambria" w:hAnsi="Cambria"/>
        </w:rPr>
        <w:t xml:space="preserve"> uvažavajući pri tome gospodarske i razvojne interese </w:t>
      </w:r>
      <w:r w:rsidR="00F53DA2" w:rsidRPr="00ED219C">
        <w:rPr>
          <w:rFonts w:ascii="Cambria" w:hAnsi="Cambria"/>
        </w:rPr>
        <w:t>Općine.</w:t>
      </w:r>
      <w:r w:rsidRPr="00ED219C">
        <w:rPr>
          <w:rFonts w:ascii="Cambria" w:hAnsi="Cambria"/>
        </w:rPr>
        <w:t xml:space="preserve"> Planovi upravljanja usklađuju se sa Strategijom i moraju sadržavati detaljnu analizu stanja i razrađene planirane aktivnosti u upravljanju pojedinim oblicima imovine u vlasništvu </w:t>
      </w:r>
      <w:r w:rsidR="00F53DA2" w:rsidRPr="00ED219C">
        <w:rPr>
          <w:rFonts w:ascii="Cambria" w:hAnsi="Cambria"/>
        </w:rPr>
        <w:t xml:space="preserve">Općine </w:t>
      </w:r>
      <w:r w:rsidR="003E7158">
        <w:rPr>
          <w:rFonts w:ascii="Cambria" w:hAnsi="Cambria"/>
          <w:color w:val="000000"/>
        </w:rPr>
        <w:t>Gundinci</w:t>
      </w:r>
      <w:r w:rsidRPr="00ED219C">
        <w:rPr>
          <w:rFonts w:ascii="Cambria" w:hAnsi="Cambria"/>
        </w:rPr>
        <w:t>. Izvješće o provedbi Plana upravljanja</w:t>
      </w:r>
      <w:r w:rsidR="00F53DA2" w:rsidRPr="00ED219C">
        <w:rPr>
          <w:rFonts w:ascii="Cambria" w:hAnsi="Cambria"/>
        </w:rPr>
        <w:t xml:space="preserve"> nekretninama i pokretninama</w:t>
      </w:r>
      <w:r w:rsidRPr="00ED219C">
        <w:rPr>
          <w:rFonts w:ascii="Cambria" w:hAnsi="Cambria"/>
        </w:rPr>
        <w:t xml:space="preserve">, kao treći ključni dokument </w:t>
      </w:r>
      <w:r w:rsidR="00A57772" w:rsidRPr="00ED219C">
        <w:rPr>
          <w:rFonts w:ascii="Cambria" w:hAnsi="Cambria"/>
        </w:rPr>
        <w:t>usvaja</w:t>
      </w:r>
      <w:r w:rsidRPr="00ED219C">
        <w:rPr>
          <w:rFonts w:ascii="Cambria" w:hAnsi="Cambria"/>
        </w:rPr>
        <w:t xml:space="preserve"> se do 30. rujna tekuće godine za prethodnu godinu</w:t>
      </w:r>
      <w:r w:rsidRPr="00ED219C">
        <w:rPr>
          <w:rFonts w:ascii="Cambria" w:hAnsi="Cambria"/>
          <w:color w:val="000000"/>
        </w:rPr>
        <w:t>.</w:t>
      </w:r>
    </w:p>
    <w:p w14:paraId="075ECE3E" w14:textId="562B8DAC" w:rsidR="005579D3" w:rsidRPr="00ED219C" w:rsidRDefault="005579D3" w:rsidP="004E385E">
      <w:pPr>
        <w:pStyle w:val="t-9-8"/>
        <w:spacing w:before="0" w:beforeAutospacing="0" w:after="200" w:afterAutospacing="0" w:line="276" w:lineRule="auto"/>
        <w:ind w:firstLine="567"/>
        <w:jc w:val="both"/>
        <w:rPr>
          <w:rFonts w:ascii="Cambria" w:hAnsi="Cambria"/>
        </w:rPr>
      </w:pPr>
      <w:r w:rsidRPr="00ED219C">
        <w:rPr>
          <w:rFonts w:ascii="Cambria" w:hAnsi="Cambria"/>
        </w:rPr>
        <w:t xml:space="preserve">Poglavljima godišnjih planova definiraju se kratkoročni ciljevi, pružaju izvedbene mjere, odnosno specificiraju se aktivnosti za ostvarenje ciljeva, te određuju smjernice </w:t>
      </w:r>
      <w:r w:rsidRPr="00ED219C">
        <w:rPr>
          <w:rFonts w:ascii="Cambria" w:hAnsi="Cambria"/>
        </w:rPr>
        <w:lastRenderedPageBreak/>
        <w:t xml:space="preserve">upravljanja, a sve u svrhu učinkovitog upravljanja i raspolaganja </w:t>
      </w:r>
      <w:r w:rsidR="00091B47" w:rsidRPr="00ED219C">
        <w:rPr>
          <w:rFonts w:ascii="Cambria" w:hAnsi="Cambria"/>
        </w:rPr>
        <w:t>nekretninama i pokretninama</w:t>
      </w:r>
      <w:r w:rsidRPr="00ED219C">
        <w:rPr>
          <w:rFonts w:ascii="Cambria" w:hAnsi="Cambria"/>
        </w:rPr>
        <w:t xml:space="preserve"> </w:t>
      </w:r>
      <w:r w:rsidR="00091B47" w:rsidRPr="00ED219C">
        <w:rPr>
          <w:rFonts w:ascii="Cambria" w:hAnsi="Cambria"/>
        </w:rPr>
        <w:t xml:space="preserve">Općine </w:t>
      </w:r>
      <w:r w:rsidR="003E7158">
        <w:rPr>
          <w:rFonts w:ascii="Cambria" w:hAnsi="Cambria"/>
          <w:color w:val="000000"/>
        </w:rPr>
        <w:t>Gundinci</w:t>
      </w:r>
      <w:r w:rsidR="00FD486B" w:rsidRPr="00ED219C">
        <w:rPr>
          <w:rFonts w:ascii="Cambria" w:hAnsi="Cambria"/>
        </w:rPr>
        <w:t xml:space="preserve"> </w:t>
      </w:r>
      <w:r w:rsidRPr="00ED219C">
        <w:rPr>
          <w:rFonts w:ascii="Cambria" w:hAnsi="Cambria"/>
        </w:rPr>
        <w:t>te njezine funkcije u službi gospodarskog rasta.</w:t>
      </w:r>
    </w:p>
    <w:p w14:paraId="5B1AC4DD" w14:textId="2E0D99A7" w:rsidR="00AE5D12" w:rsidRPr="00ED219C" w:rsidRDefault="00AE5D12" w:rsidP="004E385E">
      <w:pPr>
        <w:spacing w:after="0"/>
        <w:jc w:val="center"/>
        <w:rPr>
          <w:rFonts w:ascii="Cambria" w:hAnsi="Cambria"/>
          <w:bCs/>
          <w:i/>
          <w:iCs/>
          <w:color w:val="000000"/>
        </w:rPr>
      </w:pPr>
      <w:bookmarkStart w:id="145" w:name="_Toc205906106"/>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13</w:t>
      </w:r>
      <w:r w:rsidR="00F227DC" w:rsidRPr="00ED219C">
        <w:rPr>
          <w:rFonts w:ascii="Cambria" w:hAnsi="Cambria"/>
          <w:bCs/>
          <w:i/>
          <w:iCs/>
        </w:rPr>
        <w:fldChar w:fldCharType="end"/>
      </w:r>
      <w:r w:rsidRPr="00ED219C">
        <w:rPr>
          <w:rFonts w:ascii="Cambria" w:hAnsi="Cambria"/>
          <w:bCs/>
          <w:i/>
          <w:iCs/>
        </w:rPr>
        <w:t xml:space="preserve">. Kaskadiranje Posebnog cilja 1.6. </w:t>
      </w:r>
      <w:r w:rsidRPr="00ED219C">
        <w:rPr>
          <w:rFonts w:ascii="Cambria" w:hAnsi="Cambria"/>
          <w:bCs/>
          <w:i/>
          <w:iCs/>
          <w:color w:val="000000"/>
        </w:rPr>
        <w:t>„Priprema, realizacija i izvještavanje o</w:t>
      </w:r>
      <w:r w:rsidR="00783ABE" w:rsidRPr="00ED219C">
        <w:rPr>
          <w:rFonts w:ascii="Cambria" w:hAnsi="Cambria"/>
          <w:bCs/>
          <w:i/>
          <w:iCs/>
          <w:color w:val="000000"/>
        </w:rPr>
        <w:t xml:space="preserve"> </w:t>
      </w:r>
      <w:r w:rsidRPr="00ED219C">
        <w:rPr>
          <w:rFonts w:ascii="Cambria" w:hAnsi="Cambria"/>
          <w:bCs/>
          <w:i/>
          <w:iCs/>
          <w:color w:val="000000"/>
        </w:rPr>
        <w:t>primjeni akata strateškog planiranja“</w:t>
      </w:r>
      <w:bookmarkEnd w:id="145"/>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AE5D12" w:rsidRPr="00ED219C" w14:paraId="63521D0B" w14:textId="77777777" w:rsidTr="009A1A6E">
        <w:trPr>
          <w:trHeight w:val="284"/>
          <w:jc w:val="center"/>
        </w:trPr>
        <w:tc>
          <w:tcPr>
            <w:tcW w:w="1127" w:type="pct"/>
            <w:shd w:val="clear" w:color="auto" w:fill="D9E2F3"/>
            <w:vAlign w:val="center"/>
          </w:tcPr>
          <w:p w14:paraId="2CFF2FCC" w14:textId="6090A52F"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251DF6"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54D972F5" w14:textId="77777777"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119D722A" w14:textId="02E138D5" w:rsidR="00AE5D12" w:rsidRPr="006E34C0" w:rsidRDefault="00AE5D12" w:rsidP="00251DF6">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251DF6"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60316DE7" w14:textId="6D512D10"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251DF6" w:rsidRPr="006E34C0">
              <w:rPr>
                <w:rFonts w:ascii="Cambria" w:hAnsi="Cambria"/>
                <w:b/>
                <w:color w:val="002060"/>
                <w:sz w:val="20"/>
                <w:szCs w:val="20"/>
                <w:lang w:val="hr-HR" w:eastAsia="hr-HR"/>
              </w:rPr>
              <w:t>svim oblicima imovine</w:t>
            </w:r>
          </w:p>
        </w:tc>
      </w:tr>
      <w:tr w:rsidR="004D0390" w:rsidRPr="00ED219C" w14:paraId="5BE232B5" w14:textId="77777777" w:rsidTr="00400850">
        <w:trPr>
          <w:trHeight w:val="1780"/>
          <w:jc w:val="center"/>
        </w:trPr>
        <w:tc>
          <w:tcPr>
            <w:tcW w:w="1127" w:type="pct"/>
            <w:vAlign w:val="center"/>
          </w:tcPr>
          <w:p w14:paraId="60311EF0" w14:textId="77777777"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Priprema, realizacija i izvještavanje o primjeni akata strateškog planiranja</w:t>
            </w:r>
          </w:p>
        </w:tc>
        <w:tc>
          <w:tcPr>
            <w:tcW w:w="1373" w:type="pct"/>
            <w:vAlign w:val="center"/>
          </w:tcPr>
          <w:p w14:paraId="577CC543" w14:textId="2275C6A9" w:rsidR="004D0390" w:rsidRPr="00ED219C" w:rsidRDefault="004D039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Unaprjeđenje upravljanja </w:t>
            </w:r>
            <w:r w:rsidR="00251DF6" w:rsidRPr="00ED219C">
              <w:rPr>
                <w:rFonts w:ascii="Cambria" w:hAnsi="Cambria"/>
                <w:sz w:val="20"/>
                <w:szCs w:val="20"/>
                <w:lang w:val="hr-HR" w:eastAsia="hr-HR"/>
              </w:rPr>
              <w:t>svim oblicima imovine</w:t>
            </w:r>
            <w:r w:rsidRPr="00ED219C">
              <w:rPr>
                <w:rFonts w:ascii="Cambria" w:hAnsi="Cambria"/>
                <w:sz w:val="20"/>
                <w:szCs w:val="20"/>
                <w:lang w:val="hr-HR" w:eastAsia="hr-HR"/>
              </w:rPr>
              <w:t xml:space="preserve"> putem akata strateškog planiranja</w:t>
            </w:r>
          </w:p>
        </w:tc>
        <w:tc>
          <w:tcPr>
            <w:tcW w:w="1295" w:type="pct"/>
            <w:vAlign w:val="center"/>
          </w:tcPr>
          <w:p w14:paraId="68A880A4" w14:textId="5163943F"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Poboljšan okvir strateškog planiranja za učinkovito upravljanje </w:t>
            </w:r>
            <w:r w:rsidR="00251DF6" w:rsidRPr="00ED219C">
              <w:rPr>
                <w:rFonts w:ascii="Cambria" w:hAnsi="Cambria"/>
                <w:sz w:val="20"/>
                <w:szCs w:val="20"/>
                <w:lang w:val="hr-HR" w:eastAsia="hr-HR"/>
              </w:rPr>
              <w:t>svim oblicima imovine</w:t>
            </w:r>
          </w:p>
        </w:tc>
        <w:tc>
          <w:tcPr>
            <w:tcW w:w="1205" w:type="pct"/>
            <w:vAlign w:val="center"/>
          </w:tcPr>
          <w:p w14:paraId="093855D2" w14:textId="77777777" w:rsidR="003E7158"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251DF6" w:rsidRPr="00ED219C">
              <w:rPr>
                <w:rFonts w:ascii="Cambria" w:hAnsi="Cambria"/>
                <w:sz w:val="20"/>
                <w:szCs w:val="20"/>
                <w:lang w:val="hr-HR" w:eastAsia="hr-HR"/>
              </w:rPr>
              <w:t xml:space="preserve">Općine </w:t>
            </w:r>
            <w:r w:rsidR="003E7158" w:rsidRPr="003E7158">
              <w:rPr>
                <w:rFonts w:ascii="Cambria" w:hAnsi="Cambria"/>
                <w:sz w:val="20"/>
                <w:szCs w:val="20"/>
                <w:lang w:val="hr-HR" w:eastAsia="hr-HR"/>
              </w:rPr>
              <w:t xml:space="preserve">Gundinci </w:t>
            </w:r>
          </w:p>
          <w:p w14:paraId="32896486" w14:textId="7E471D34"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0FC03547" w14:textId="5B694E50" w:rsidR="00BB626F" w:rsidRPr="00ED219C" w:rsidRDefault="004545BA" w:rsidP="004E385E">
      <w:pPr>
        <w:spacing w:before="240"/>
        <w:ind w:firstLine="567"/>
        <w:jc w:val="both"/>
        <w:rPr>
          <w:rFonts w:ascii="Cambria" w:hAnsi="Cambria"/>
          <w:sz w:val="24"/>
          <w:szCs w:val="24"/>
        </w:rPr>
      </w:pPr>
      <w:r w:rsidRPr="00ED219C">
        <w:rPr>
          <w:rFonts w:ascii="Cambria" w:hAnsi="Cambria"/>
          <w:sz w:val="24"/>
          <w:szCs w:val="24"/>
        </w:rPr>
        <w:t>Uspješnost implementacije Posebnog cilja 1.6. „</w:t>
      </w:r>
      <w:r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mora se pratiti, izvještavati i vrjednovati putem sljedeć</w:t>
      </w:r>
      <w:r w:rsidR="007F0014" w:rsidRPr="00ED219C">
        <w:rPr>
          <w:rFonts w:ascii="Cambria" w:hAnsi="Cambria"/>
          <w:sz w:val="24"/>
          <w:szCs w:val="24"/>
        </w:rPr>
        <w:t>eg</w:t>
      </w:r>
      <w:r w:rsidRPr="00ED219C">
        <w:rPr>
          <w:rFonts w:ascii="Cambria" w:hAnsi="Cambria"/>
          <w:sz w:val="24"/>
          <w:szCs w:val="24"/>
        </w:rPr>
        <w:t xml:space="preserve"> pokazatelja ishoda:</w:t>
      </w:r>
      <w:r w:rsidR="007F0014" w:rsidRPr="00ED219C">
        <w:rPr>
          <w:rFonts w:ascii="Cambria" w:hAnsi="Cambria"/>
          <w:sz w:val="24"/>
          <w:szCs w:val="24"/>
        </w:rPr>
        <w:t xml:space="preserve"> Poboljšan okvir strateškog planiranja za učinkovito upravljanje </w:t>
      </w:r>
      <w:r w:rsidR="00251DF6" w:rsidRPr="00ED219C">
        <w:rPr>
          <w:rFonts w:ascii="Cambria" w:hAnsi="Cambria"/>
          <w:sz w:val="24"/>
          <w:szCs w:val="24"/>
        </w:rPr>
        <w:t>svim oblicima imovine u vlasništvu Općine</w:t>
      </w:r>
      <w:r w:rsidR="00B45B2A" w:rsidRPr="00ED219C">
        <w:rPr>
          <w:rFonts w:ascii="Cambria" w:hAnsi="Cambria"/>
          <w:sz w:val="24"/>
          <w:szCs w:val="24"/>
        </w:rPr>
        <w:t>.</w:t>
      </w:r>
    </w:p>
    <w:p w14:paraId="5BC8B15E" w14:textId="77777777" w:rsidR="00B45B2A" w:rsidRPr="00ED219C" w:rsidRDefault="00B45B2A" w:rsidP="004E385E">
      <w:pPr>
        <w:spacing w:before="240"/>
        <w:ind w:firstLine="567"/>
        <w:jc w:val="both"/>
        <w:rPr>
          <w:rFonts w:ascii="Cambria" w:hAnsi="Cambria"/>
          <w:sz w:val="24"/>
          <w:szCs w:val="24"/>
        </w:rPr>
        <w:sectPr w:rsidR="00B45B2A" w:rsidRPr="00ED219C" w:rsidSect="00511C6C">
          <w:pgSz w:w="11906" w:h="16838"/>
          <w:pgMar w:top="1417" w:right="1417" w:bottom="1417" w:left="1417" w:header="708" w:footer="708" w:gutter="0"/>
          <w:cols w:space="708"/>
          <w:titlePg/>
          <w:docGrid w:linePitch="360"/>
        </w:sectPr>
      </w:pPr>
    </w:p>
    <w:p w14:paraId="3D49556A" w14:textId="110ECEEE" w:rsidR="00E467F9" w:rsidRPr="00ED219C" w:rsidRDefault="00E467F9" w:rsidP="00972FB3">
      <w:pPr>
        <w:pStyle w:val="Naslov3"/>
        <w:numPr>
          <w:ilvl w:val="1"/>
          <w:numId w:val="8"/>
        </w:numPr>
        <w:spacing w:before="0" w:after="200"/>
        <w:ind w:left="567" w:hanging="567"/>
        <w:jc w:val="both"/>
        <w:rPr>
          <w:color w:val="auto"/>
          <w:sz w:val="24"/>
          <w:szCs w:val="24"/>
        </w:rPr>
      </w:pPr>
      <w:bookmarkStart w:id="146" w:name="_Toc205905898"/>
      <w:r w:rsidRPr="00ED219C">
        <w:rPr>
          <w:color w:val="auto"/>
          <w:sz w:val="24"/>
          <w:szCs w:val="24"/>
        </w:rPr>
        <w:lastRenderedPageBreak/>
        <w:t xml:space="preserve">Poseban cilj 1.7. „Razvoj ljudskih resursa, informacijsko-komunikacijske tehnologije i financijskog aspekta </w:t>
      </w:r>
      <w:r w:rsidR="00993FA4" w:rsidRPr="00ED219C">
        <w:rPr>
          <w:color w:val="auto"/>
          <w:sz w:val="24"/>
          <w:szCs w:val="24"/>
        </w:rPr>
        <w:t xml:space="preserve">Općine </w:t>
      </w:r>
      <w:r w:rsidR="003E7158">
        <w:rPr>
          <w:color w:val="auto"/>
          <w:sz w:val="24"/>
          <w:szCs w:val="24"/>
          <w:lang w:val="hr-HR"/>
        </w:rPr>
        <w:t>Gundinci</w:t>
      </w:r>
      <w:r w:rsidRPr="00ED219C">
        <w:rPr>
          <w:color w:val="auto"/>
          <w:sz w:val="24"/>
          <w:szCs w:val="24"/>
        </w:rPr>
        <w:t>“</w:t>
      </w:r>
      <w:bookmarkEnd w:id="146"/>
    </w:p>
    <w:p w14:paraId="415E9D6C" w14:textId="4E2BCC59" w:rsidR="008D0805" w:rsidRPr="00ED219C" w:rsidRDefault="008D0805" w:rsidP="004E385E">
      <w:pPr>
        <w:ind w:firstLine="567"/>
        <w:jc w:val="both"/>
        <w:rPr>
          <w:rFonts w:ascii="Cambria" w:hAnsi="Cambria"/>
          <w:sz w:val="24"/>
          <w:szCs w:val="24"/>
        </w:rPr>
      </w:pPr>
      <w:r w:rsidRPr="00ED219C">
        <w:rPr>
          <w:rFonts w:ascii="Cambria" w:hAnsi="Cambria"/>
          <w:sz w:val="24"/>
          <w:szCs w:val="24"/>
        </w:rPr>
        <w:t xml:space="preserve">Uspješna provedba prethodno definiranih ciljeva moguća je jedino uz kontinuiran napredak i jačanje ljudskog aspekta, informacijsko-komunikacijskih tehnologija te financijskih mogućnosti </w:t>
      </w:r>
      <w:r w:rsidR="00993FA4" w:rsidRPr="00ED219C">
        <w:rPr>
          <w:rFonts w:ascii="Cambria" w:hAnsi="Cambria"/>
          <w:sz w:val="24"/>
          <w:szCs w:val="24"/>
        </w:rPr>
        <w:t>Općine</w:t>
      </w:r>
      <w:r w:rsidRPr="00ED219C">
        <w:rPr>
          <w:rFonts w:ascii="Cambria" w:hAnsi="Cambria"/>
          <w:sz w:val="24"/>
          <w:szCs w:val="24"/>
        </w:rPr>
        <w:t xml:space="preserve">. </w:t>
      </w:r>
    </w:p>
    <w:p w14:paraId="65CA10DF" w14:textId="7F0344B5" w:rsidR="008D0805" w:rsidRPr="00ED219C" w:rsidRDefault="00070FEA" w:rsidP="004E385E">
      <w:pPr>
        <w:ind w:firstLine="567"/>
        <w:jc w:val="both"/>
        <w:rPr>
          <w:rFonts w:ascii="Cambria" w:hAnsi="Cambria"/>
          <w:sz w:val="24"/>
          <w:szCs w:val="24"/>
        </w:rPr>
      </w:pPr>
      <w:r w:rsidRPr="00ED219C">
        <w:rPr>
          <w:rFonts w:ascii="Cambria" w:hAnsi="Cambria"/>
          <w:sz w:val="24"/>
          <w:szCs w:val="24"/>
        </w:rPr>
        <w:t xml:space="preserve">Strateško upravljanje ljudskim resursima uključuje aktivnosti unaprjeđenja ustrojstva i organizacije </w:t>
      </w:r>
      <w:r w:rsidR="00993FA4" w:rsidRPr="00ED219C">
        <w:rPr>
          <w:rFonts w:ascii="Cambria" w:hAnsi="Cambria"/>
          <w:sz w:val="24"/>
          <w:szCs w:val="24"/>
        </w:rPr>
        <w:t>Općine</w:t>
      </w:r>
      <w:r w:rsidRPr="00ED219C">
        <w:rPr>
          <w:rFonts w:ascii="Cambria" w:hAnsi="Cambria"/>
          <w:sz w:val="24"/>
          <w:szCs w:val="24"/>
        </w:rPr>
        <w:t xml:space="preserve">, a potom i kontinuirane edukacije </w:t>
      </w:r>
      <w:r w:rsidR="00993FA4" w:rsidRPr="00ED219C">
        <w:rPr>
          <w:rFonts w:ascii="Cambria" w:hAnsi="Cambria"/>
          <w:sz w:val="24"/>
          <w:szCs w:val="24"/>
        </w:rPr>
        <w:t>općinskih</w:t>
      </w:r>
      <w:r w:rsidRPr="00ED219C">
        <w:rPr>
          <w:rFonts w:ascii="Cambria" w:hAnsi="Cambria"/>
          <w:sz w:val="24"/>
          <w:szCs w:val="24"/>
        </w:rPr>
        <w:t xml:space="preserve"> službenika koje je neophodno zbog povećanja opsega posla u </w:t>
      </w:r>
      <w:r w:rsidR="00993FA4" w:rsidRPr="00ED219C">
        <w:rPr>
          <w:rFonts w:ascii="Cambria" w:hAnsi="Cambria"/>
          <w:sz w:val="24"/>
          <w:szCs w:val="24"/>
        </w:rPr>
        <w:t>Općini</w:t>
      </w:r>
      <w:r w:rsidRPr="00ED219C">
        <w:rPr>
          <w:rFonts w:ascii="Cambria" w:hAnsi="Cambria"/>
          <w:sz w:val="24"/>
          <w:szCs w:val="24"/>
        </w:rPr>
        <w:t>.</w:t>
      </w:r>
    </w:p>
    <w:p w14:paraId="13F636A5" w14:textId="2C9A0321" w:rsidR="00DA64C1" w:rsidRPr="00ED219C" w:rsidRDefault="00480294" w:rsidP="004E385E">
      <w:pPr>
        <w:ind w:firstLine="567"/>
        <w:jc w:val="both"/>
        <w:rPr>
          <w:rFonts w:ascii="Cambria" w:hAnsi="Cambria"/>
          <w:sz w:val="24"/>
          <w:szCs w:val="24"/>
        </w:rPr>
      </w:pPr>
      <w:r w:rsidRPr="00ED219C">
        <w:rPr>
          <w:rFonts w:ascii="Cambria" w:hAnsi="Cambria"/>
          <w:sz w:val="24"/>
          <w:szCs w:val="24"/>
        </w:rPr>
        <w:t>Postojeći informacijsko-komunikacijski sustavi također zahtijevaju kontinuirano</w:t>
      </w:r>
      <w:r w:rsidR="00070FEA" w:rsidRPr="00ED219C">
        <w:rPr>
          <w:rFonts w:ascii="Cambria" w:hAnsi="Cambria"/>
          <w:sz w:val="24"/>
          <w:szCs w:val="24"/>
        </w:rPr>
        <w:t xml:space="preserve"> </w:t>
      </w:r>
      <w:r w:rsidRPr="00ED219C">
        <w:rPr>
          <w:rFonts w:ascii="Cambria" w:hAnsi="Cambria"/>
          <w:sz w:val="24"/>
          <w:szCs w:val="24"/>
        </w:rPr>
        <w:t>u</w:t>
      </w:r>
      <w:r w:rsidR="00070FEA" w:rsidRPr="00ED219C">
        <w:rPr>
          <w:rFonts w:ascii="Cambria" w:hAnsi="Cambria"/>
          <w:sz w:val="24"/>
          <w:szCs w:val="24"/>
        </w:rPr>
        <w:t>naprjeđenje i</w:t>
      </w:r>
      <w:r w:rsidRPr="00ED219C">
        <w:rPr>
          <w:rFonts w:ascii="Cambria" w:hAnsi="Cambria"/>
          <w:sz w:val="24"/>
          <w:szCs w:val="24"/>
        </w:rPr>
        <w:t>nformatizacije i digitalizacije, odnosno automatizacije i virtualizacije</w:t>
      </w:r>
      <w:r w:rsidR="00070FEA" w:rsidRPr="00ED219C">
        <w:rPr>
          <w:rFonts w:ascii="Cambria" w:hAnsi="Cambria"/>
          <w:sz w:val="24"/>
          <w:szCs w:val="24"/>
        </w:rPr>
        <w:t xml:space="preserve"> radnih mjesta</w:t>
      </w:r>
      <w:r w:rsidR="00A651A8" w:rsidRPr="00ED219C">
        <w:rPr>
          <w:rFonts w:ascii="Cambria" w:hAnsi="Cambria"/>
          <w:sz w:val="24"/>
          <w:szCs w:val="24"/>
        </w:rPr>
        <w:t xml:space="preserve"> </w:t>
      </w:r>
      <w:r w:rsidR="00070FEA" w:rsidRPr="00ED219C">
        <w:rPr>
          <w:rFonts w:ascii="Cambria" w:hAnsi="Cambria"/>
          <w:sz w:val="24"/>
          <w:szCs w:val="24"/>
        </w:rPr>
        <w:t xml:space="preserve">te </w:t>
      </w:r>
      <w:r w:rsidRPr="00ED219C">
        <w:rPr>
          <w:rFonts w:ascii="Cambria" w:hAnsi="Cambria"/>
          <w:sz w:val="24"/>
          <w:szCs w:val="24"/>
        </w:rPr>
        <w:t xml:space="preserve">implementaciju novih informatičkih </w:t>
      </w:r>
      <w:r w:rsidR="00070FEA" w:rsidRPr="00ED219C">
        <w:rPr>
          <w:rFonts w:ascii="Cambria" w:hAnsi="Cambria"/>
          <w:sz w:val="24"/>
          <w:szCs w:val="24"/>
        </w:rPr>
        <w:t xml:space="preserve">rješenja u području upravljanja </w:t>
      </w:r>
      <w:r w:rsidR="00993FA4" w:rsidRPr="00ED219C">
        <w:rPr>
          <w:rFonts w:ascii="Cambria" w:hAnsi="Cambria"/>
          <w:sz w:val="24"/>
          <w:szCs w:val="24"/>
        </w:rPr>
        <w:t>svim oblicima imovine u vlasništvu Općine</w:t>
      </w:r>
      <w:r w:rsidR="00070FEA" w:rsidRPr="00ED219C">
        <w:rPr>
          <w:rFonts w:ascii="Cambria" w:hAnsi="Cambria"/>
          <w:sz w:val="24"/>
          <w:szCs w:val="24"/>
        </w:rPr>
        <w:t xml:space="preserve"> kao i cjelokupnog rada </w:t>
      </w:r>
      <w:r w:rsidR="00993FA4" w:rsidRPr="00ED219C">
        <w:rPr>
          <w:rFonts w:ascii="Cambria" w:hAnsi="Cambria"/>
          <w:sz w:val="24"/>
          <w:szCs w:val="24"/>
        </w:rPr>
        <w:t xml:space="preserve">Općine </w:t>
      </w:r>
      <w:r w:rsidR="003E7158">
        <w:rPr>
          <w:rFonts w:ascii="Cambria" w:hAnsi="Cambria"/>
          <w:color w:val="000000"/>
          <w:sz w:val="24"/>
          <w:szCs w:val="24"/>
        </w:rPr>
        <w:t>Gundinci</w:t>
      </w:r>
      <w:r w:rsidR="00AB06F5" w:rsidRPr="00ED219C">
        <w:rPr>
          <w:rFonts w:ascii="Cambria" w:hAnsi="Cambria"/>
          <w:sz w:val="24"/>
          <w:szCs w:val="24"/>
        </w:rPr>
        <w:t xml:space="preserve"> </w:t>
      </w:r>
      <w:r w:rsidR="00070FEA" w:rsidRPr="00ED219C">
        <w:rPr>
          <w:rFonts w:ascii="Cambria" w:hAnsi="Cambria"/>
          <w:sz w:val="24"/>
          <w:szCs w:val="24"/>
        </w:rPr>
        <w:t xml:space="preserve">(aplikacije, informacijsko-komunikacijska infrastruktura). </w:t>
      </w:r>
      <w:r w:rsidRPr="00ED219C">
        <w:rPr>
          <w:rFonts w:ascii="Cambria" w:hAnsi="Cambria"/>
          <w:sz w:val="24"/>
          <w:szCs w:val="24"/>
        </w:rPr>
        <w:t>Nadalje, potrebno je raditi i na poboljšanju</w:t>
      </w:r>
      <w:r w:rsidR="00070FEA" w:rsidRPr="00ED219C">
        <w:rPr>
          <w:rFonts w:ascii="Cambria" w:hAnsi="Cambria"/>
          <w:sz w:val="24"/>
          <w:szCs w:val="24"/>
        </w:rPr>
        <w:t xml:space="preserve"> sigurnosti informacijsko-komunikacijskog sustava </w:t>
      </w:r>
      <w:r w:rsidRPr="00ED219C">
        <w:rPr>
          <w:rFonts w:ascii="Cambria" w:hAnsi="Cambria"/>
          <w:sz w:val="24"/>
          <w:szCs w:val="24"/>
        </w:rPr>
        <w:t>putem investiranja</w:t>
      </w:r>
      <w:r w:rsidR="00070FEA" w:rsidRPr="00ED219C">
        <w:rPr>
          <w:rFonts w:ascii="Cambria" w:hAnsi="Cambria"/>
          <w:sz w:val="24"/>
          <w:szCs w:val="24"/>
        </w:rPr>
        <w:t xml:space="preserve"> u </w:t>
      </w:r>
      <w:r w:rsidRPr="00ED219C">
        <w:rPr>
          <w:rFonts w:ascii="Cambria" w:hAnsi="Cambria"/>
          <w:sz w:val="24"/>
          <w:szCs w:val="24"/>
        </w:rPr>
        <w:t>neophodnu</w:t>
      </w:r>
      <w:r w:rsidR="00070FEA" w:rsidRPr="00ED219C">
        <w:rPr>
          <w:rFonts w:ascii="Cambria" w:hAnsi="Cambria"/>
          <w:sz w:val="24"/>
          <w:szCs w:val="24"/>
        </w:rPr>
        <w:t xml:space="preserve"> infrastrukturu i u </w:t>
      </w:r>
      <w:r w:rsidRPr="00ED219C">
        <w:rPr>
          <w:rFonts w:ascii="Cambria" w:hAnsi="Cambria"/>
          <w:sz w:val="24"/>
          <w:szCs w:val="24"/>
        </w:rPr>
        <w:t>adaptaciju</w:t>
      </w:r>
      <w:r w:rsidR="00070FEA" w:rsidRPr="00ED219C">
        <w:rPr>
          <w:rFonts w:ascii="Cambria" w:hAnsi="Cambria"/>
          <w:sz w:val="24"/>
          <w:szCs w:val="24"/>
        </w:rPr>
        <w:t xml:space="preserve"> pravnim okvirima vezanim uz sigurnosnu problematiku te </w:t>
      </w:r>
      <w:r w:rsidRPr="00ED219C">
        <w:rPr>
          <w:rFonts w:ascii="Cambria" w:hAnsi="Cambria"/>
          <w:sz w:val="24"/>
          <w:szCs w:val="24"/>
        </w:rPr>
        <w:t>eduk</w:t>
      </w:r>
      <w:r w:rsidR="002B57C3" w:rsidRPr="00ED219C">
        <w:rPr>
          <w:rFonts w:ascii="Cambria" w:hAnsi="Cambria"/>
          <w:sz w:val="24"/>
          <w:szCs w:val="24"/>
        </w:rPr>
        <w:t>a</w:t>
      </w:r>
      <w:r w:rsidRPr="00ED219C">
        <w:rPr>
          <w:rFonts w:ascii="Cambria" w:hAnsi="Cambria"/>
          <w:sz w:val="24"/>
          <w:szCs w:val="24"/>
        </w:rPr>
        <w:t>cije</w:t>
      </w:r>
      <w:r w:rsidR="00070FEA" w:rsidRPr="00ED219C">
        <w:rPr>
          <w:rFonts w:ascii="Cambria" w:hAnsi="Cambria"/>
          <w:sz w:val="24"/>
          <w:szCs w:val="24"/>
        </w:rPr>
        <w:t xml:space="preserve"> i obuku </w:t>
      </w:r>
      <w:r w:rsidR="00F54810" w:rsidRPr="00ED219C">
        <w:rPr>
          <w:rFonts w:ascii="Cambria" w:hAnsi="Cambria"/>
          <w:sz w:val="24"/>
          <w:szCs w:val="24"/>
        </w:rPr>
        <w:t>općinskih</w:t>
      </w:r>
      <w:r w:rsidRPr="00ED219C">
        <w:rPr>
          <w:rFonts w:ascii="Cambria" w:hAnsi="Cambria"/>
          <w:sz w:val="24"/>
          <w:szCs w:val="24"/>
        </w:rPr>
        <w:t xml:space="preserve"> službenika.</w:t>
      </w:r>
      <w:r w:rsidR="007A3CC7" w:rsidRPr="00ED219C">
        <w:rPr>
          <w:rFonts w:ascii="Cambria" w:hAnsi="Cambria"/>
          <w:sz w:val="24"/>
          <w:szCs w:val="24"/>
        </w:rPr>
        <w:t xml:space="preserve"> Poboljšanje aspekta</w:t>
      </w:r>
      <w:r w:rsidR="00070FEA" w:rsidRPr="00ED219C">
        <w:rPr>
          <w:rFonts w:ascii="Cambria" w:hAnsi="Cambria"/>
          <w:sz w:val="24"/>
          <w:szCs w:val="24"/>
        </w:rPr>
        <w:t xml:space="preserve"> financijskog upravljanja </w:t>
      </w:r>
      <w:r w:rsidR="007A3CC7" w:rsidRPr="00ED219C">
        <w:rPr>
          <w:rFonts w:ascii="Cambria" w:hAnsi="Cambria"/>
          <w:sz w:val="24"/>
          <w:szCs w:val="24"/>
        </w:rPr>
        <w:t>podrazumijeva</w:t>
      </w:r>
      <w:r w:rsidR="00070FEA" w:rsidRPr="00ED219C">
        <w:rPr>
          <w:rFonts w:ascii="Cambria" w:hAnsi="Cambria"/>
          <w:sz w:val="24"/>
          <w:szCs w:val="24"/>
        </w:rPr>
        <w:t xml:space="preserve"> </w:t>
      </w:r>
      <w:r w:rsidR="007A3CC7" w:rsidRPr="00ED219C">
        <w:rPr>
          <w:rFonts w:ascii="Cambria" w:hAnsi="Cambria"/>
          <w:sz w:val="24"/>
          <w:szCs w:val="24"/>
        </w:rPr>
        <w:t>adekvatno</w:t>
      </w:r>
      <w:r w:rsidR="00070FEA" w:rsidRPr="00ED219C">
        <w:rPr>
          <w:rFonts w:ascii="Cambria" w:hAnsi="Cambria"/>
          <w:sz w:val="24"/>
          <w:szCs w:val="24"/>
        </w:rPr>
        <w:t xml:space="preserve"> praćenje naplate </w:t>
      </w:r>
      <w:r w:rsidR="007A3CC7" w:rsidRPr="00ED219C">
        <w:rPr>
          <w:rFonts w:ascii="Cambria" w:hAnsi="Cambria"/>
          <w:sz w:val="24"/>
          <w:szCs w:val="24"/>
        </w:rPr>
        <w:t>i</w:t>
      </w:r>
      <w:r w:rsidR="00070FEA" w:rsidRPr="00ED219C">
        <w:rPr>
          <w:rFonts w:ascii="Cambria" w:hAnsi="Cambria"/>
          <w:sz w:val="24"/>
          <w:szCs w:val="24"/>
        </w:rPr>
        <w:t xml:space="preserve"> osiguranje većih financijskih sredstava. </w:t>
      </w:r>
    </w:p>
    <w:p w14:paraId="679B268A" w14:textId="2AE7D78D" w:rsidR="00DA64C1" w:rsidRPr="00ED219C" w:rsidRDefault="00DA64C1" w:rsidP="004E385E">
      <w:pPr>
        <w:spacing w:after="0"/>
        <w:jc w:val="center"/>
        <w:rPr>
          <w:rFonts w:ascii="Cambria" w:hAnsi="Cambria"/>
          <w:bCs/>
          <w:i/>
          <w:iCs/>
          <w:color w:val="000000"/>
        </w:rPr>
      </w:pPr>
      <w:bookmarkStart w:id="147" w:name="_Toc205906107"/>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075FDC">
        <w:rPr>
          <w:rFonts w:ascii="Cambria" w:hAnsi="Cambria"/>
          <w:bCs/>
          <w:i/>
          <w:iCs/>
          <w:noProof/>
        </w:rPr>
        <w:t>14</w:t>
      </w:r>
      <w:r w:rsidR="00F227DC" w:rsidRPr="00ED219C">
        <w:rPr>
          <w:rFonts w:ascii="Cambria" w:hAnsi="Cambria"/>
          <w:bCs/>
          <w:i/>
          <w:iCs/>
        </w:rPr>
        <w:fldChar w:fldCharType="end"/>
      </w:r>
      <w:r w:rsidRPr="00ED219C">
        <w:rPr>
          <w:rFonts w:ascii="Cambria" w:hAnsi="Cambria"/>
          <w:bCs/>
          <w:i/>
          <w:iCs/>
        </w:rPr>
        <w:t xml:space="preserve">. Kaskadiranje Posebnog cilja 1.7. </w:t>
      </w:r>
      <w:r w:rsidRPr="00ED219C">
        <w:rPr>
          <w:rFonts w:ascii="Cambria" w:hAnsi="Cambria"/>
          <w:bCs/>
          <w:i/>
          <w:iCs/>
          <w:color w:val="000000"/>
        </w:rPr>
        <w:t>„Razvoj ljudskih resursa, informacijsko</w:t>
      </w:r>
      <w:r w:rsidR="00783ABE" w:rsidRPr="00ED219C">
        <w:rPr>
          <w:rFonts w:ascii="Cambria" w:hAnsi="Cambria"/>
          <w:bCs/>
          <w:i/>
          <w:iCs/>
          <w:color w:val="000000"/>
        </w:rPr>
        <w:t xml:space="preserve"> </w:t>
      </w:r>
      <w:r w:rsidRPr="00ED219C">
        <w:rPr>
          <w:rFonts w:ascii="Cambria" w:hAnsi="Cambria"/>
          <w:bCs/>
          <w:i/>
          <w:iCs/>
          <w:color w:val="000000"/>
        </w:rPr>
        <w:t xml:space="preserve">komunikacijske tehnologije i financijskog aspekta </w:t>
      </w:r>
      <w:r w:rsidR="00993FA4" w:rsidRPr="00ED219C">
        <w:rPr>
          <w:rFonts w:ascii="Cambria" w:hAnsi="Cambria"/>
          <w:bCs/>
          <w:i/>
          <w:iCs/>
          <w:color w:val="000000"/>
        </w:rPr>
        <w:t xml:space="preserve">Općine </w:t>
      </w:r>
      <w:r w:rsidR="003E7158" w:rsidRPr="003E7158">
        <w:rPr>
          <w:rFonts w:ascii="Cambria" w:hAnsi="Cambria"/>
          <w:bCs/>
          <w:i/>
          <w:iCs/>
          <w:color w:val="000000"/>
        </w:rPr>
        <w:t>Gundinci</w:t>
      </w:r>
      <w:r w:rsidRPr="00ED219C">
        <w:rPr>
          <w:rFonts w:ascii="Cambria" w:hAnsi="Cambria"/>
          <w:bCs/>
          <w:i/>
          <w:iCs/>
          <w:color w:val="000000"/>
        </w:rPr>
        <w:t>“</w:t>
      </w:r>
      <w:bookmarkEnd w:id="147"/>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DA64C1" w:rsidRPr="00ED219C" w14:paraId="012CCD9D" w14:textId="77777777" w:rsidTr="009A1A6E">
        <w:trPr>
          <w:trHeight w:val="284"/>
          <w:jc w:val="center"/>
        </w:trPr>
        <w:tc>
          <w:tcPr>
            <w:tcW w:w="1127" w:type="pct"/>
            <w:shd w:val="clear" w:color="auto" w:fill="D9E2F3"/>
            <w:vAlign w:val="center"/>
          </w:tcPr>
          <w:p w14:paraId="46226ABA" w14:textId="6EF64622"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993FA4"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31653F4F" w14:textId="77777777"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21D139A2" w14:textId="7F13528D" w:rsidR="00DA64C1" w:rsidRPr="006E34C0" w:rsidRDefault="00DA64C1" w:rsidP="00F54810">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F54810"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729CB731" w14:textId="175B36A5"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F54810" w:rsidRPr="006E34C0">
              <w:rPr>
                <w:rFonts w:ascii="Cambria" w:hAnsi="Cambria"/>
                <w:b/>
                <w:color w:val="002060"/>
                <w:sz w:val="20"/>
                <w:szCs w:val="20"/>
                <w:lang w:val="hr-HR" w:eastAsia="hr-HR"/>
              </w:rPr>
              <w:t>svim oblicima imovine</w:t>
            </w:r>
          </w:p>
        </w:tc>
      </w:tr>
      <w:tr w:rsidR="00FE3407" w:rsidRPr="00ED219C" w14:paraId="552DE55B" w14:textId="77777777" w:rsidTr="00400850">
        <w:trPr>
          <w:trHeight w:val="284"/>
          <w:jc w:val="center"/>
        </w:trPr>
        <w:tc>
          <w:tcPr>
            <w:tcW w:w="1127" w:type="pct"/>
            <w:vMerge w:val="restart"/>
            <w:vAlign w:val="center"/>
          </w:tcPr>
          <w:p w14:paraId="2ED8A86C" w14:textId="402DC5C4"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Razvoj ljudskih resursa, informacijsko-komunikacijske tehnologije i financijskog aspekta </w:t>
            </w:r>
            <w:r w:rsidR="00993FA4" w:rsidRPr="00ED219C">
              <w:rPr>
                <w:rFonts w:ascii="Cambria" w:hAnsi="Cambria"/>
                <w:color w:val="000000"/>
                <w:sz w:val="20"/>
                <w:szCs w:val="20"/>
                <w:lang w:val="hr-HR" w:eastAsia="hr-HR"/>
              </w:rPr>
              <w:t xml:space="preserve">Općine </w:t>
            </w:r>
            <w:r w:rsidR="003E7158" w:rsidRPr="003E7158">
              <w:rPr>
                <w:rFonts w:ascii="Cambria" w:hAnsi="Cambria"/>
                <w:color w:val="000000"/>
                <w:sz w:val="20"/>
                <w:szCs w:val="20"/>
                <w:lang w:val="hr-HR" w:eastAsia="hr-HR"/>
              </w:rPr>
              <w:t>Gundinci</w:t>
            </w:r>
          </w:p>
        </w:tc>
        <w:tc>
          <w:tcPr>
            <w:tcW w:w="1373" w:type="pct"/>
            <w:vAlign w:val="center"/>
          </w:tcPr>
          <w:p w14:paraId="48C20D67"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Strateško upravljanje ljudskim resursima</w:t>
            </w:r>
          </w:p>
        </w:tc>
        <w:tc>
          <w:tcPr>
            <w:tcW w:w="1295" w:type="pct"/>
            <w:vAlign w:val="center"/>
          </w:tcPr>
          <w:p w14:paraId="57890969" w14:textId="77777777"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 aspekt ljudskih</w:t>
            </w:r>
          </w:p>
          <w:p w14:paraId="3F3AF356" w14:textId="478EBA6A"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potencijala u smislu podrške</w:t>
            </w:r>
            <w:r w:rsidR="00FE3407" w:rsidRPr="00ED219C">
              <w:rPr>
                <w:rFonts w:ascii="Cambria" w:hAnsi="Cambria"/>
                <w:sz w:val="20"/>
                <w:szCs w:val="20"/>
                <w:lang w:val="hr-HR" w:eastAsia="hr-HR"/>
              </w:rPr>
              <w:t xml:space="preserve"> učinkovitom upravljanju </w:t>
            </w:r>
            <w:r w:rsidR="00F54810" w:rsidRPr="00ED219C">
              <w:rPr>
                <w:rFonts w:ascii="Cambria" w:hAnsi="Cambria"/>
                <w:sz w:val="20"/>
                <w:szCs w:val="20"/>
                <w:lang w:val="hr-HR" w:eastAsia="hr-HR"/>
              </w:rPr>
              <w:t>svim oblicima imovine</w:t>
            </w:r>
          </w:p>
        </w:tc>
        <w:tc>
          <w:tcPr>
            <w:tcW w:w="1205" w:type="pct"/>
            <w:vMerge w:val="restart"/>
            <w:vAlign w:val="center"/>
          </w:tcPr>
          <w:p w14:paraId="3C1EF733" w14:textId="093F20DD"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F54810" w:rsidRPr="00ED219C">
              <w:rPr>
                <w:rFonts w:ascii="Cambria" w:hAnsi="Cambria"/>
                <w:sz w:val="20"/>
                <w:szCs w:val="20"/>
                <w:lang w:val="hr-HR" w:eastAsia="hr-HR"/>
              </w:rPr>
              <w:t xml:space="preserve">Općine </w:t>
            </w:r>
            <w:r w:rsidR="003E7158" w:rsidRPr="003E7158">
              <w:rPr>
                <w:rFonts w:ascii="Cambria" w:hAnsi="Cambria"/>
                <w:sz w:val="20"/>
                <w:szCs w:val="20"/>
                <w:lang w:val="hr-HR" w:eastAsia="hr-HR"/>
              </w:rPr>
              <w:t>Gundinci</w:t>
            </w:r>
          </w:p>
          <w:p w14:paraId="0AFE346D" w14:textId="77777777"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r w:rsidR="00FE3407" w:rsidRPr="00ED219C" w14:paraId="192C1B68" w14:textId="77777777" w:rsidTr="00400850">
        <w:trPr>
          <w:trHeight w:val="284"/>
          <w:jc w:val="center"/>
        </w:trPr>
        <w:tc>
          <w:tcPr>
            <w:tcW w:w="1127" w:type="pct"/>
            <w:vMerge/>
            <w:vAlign w:val="center"/>
          </w:tcPr>
          <w:p w14:paraId="5CC4B0E5" w14:textId="77777777" w:rsidR="00FE3407" w:rsidRPr="00ED219C" w:rsidRDefault="00FE3407" w:rsidP="004E385E">
            <w:pPr>
              <w:pStyle w:val="Odlomakpopisa"/>
              <w:spacing w:after="0"/>
              <w:ind w:left="0"/>
              <w:jc w:val="center"/>
              <w:rPr>
                <w:rFonts w:ascii="Cambria" w:hAnsi="Cambria"/>
                <w:color w:val="000000"/>
                <w:sz w:val="20"/>
                <w:szCs w:val="20"/>
                <w:lang w:val="hr-HR" w:eastAsia="hr-HR"/>
              </w:rPr>
            </w:pPr>
          </w:p>
        </w:tc>
        <w:tc>
          <w:tcPr>
            <w:tcW w:w="1373" w:type="pct"/>
            <w:vAlign w:val="center"/>
          </w:tcPr>
          <w:p w14:paraId="00C31D0F"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Poboljšanje informatizacije i digitalizacije</w:t>
            </w:r>
          </w:p>
        </w:tc>
        <w:tc>
          <w:tcPr>
            <w:tcW w:w="1295" w:type="pct"/>
            <w:vAlign w:val="center"/>
          </w:tcPr>
          <w:p w14:paraId="583E7016" w14:textId="77777777"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Poboljšana</w:t>
            </w:r>
          </w:p>
          <w:p w14:paraId="6E5ED934" w14:textId="29A408CF"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informacijsko-komunikacijska potpora </w:t>
            </w:r>
            <w:r w:rsidR="00EA29A9" w:rsidRPr="00ED219C">
              <w:rPr>
                <w:rFonts w:ascii="Cambria" w:hAnsi="Cambria"/>
                <w:sz w:val="20"/>
                <w:szCs w:val="20"/>
                <w:lang w:val="hr-HR" w:eastAsia="hr-HR"/>
              </w:rPr>
              <w:t xml:space="preserve">u smislu podrške </w:t>
            </w:r>
            <w:r w:rsidRPr="00ED219C">
              <w:rPr>
                <w:rFonts w:ascii="Cambria" w:hAnsi="Cambria"/>
                <w:sz w:val="20"/>
                <w:szCs w:val="20"/>
                <w:lang w:val="hr-HR" w:eastAsia="hr-HR"/>
              </w:rPr>
              <w:t xml:space="preserve">učinkovitom upravljanju </w:t>
            </w:r>
            <w:r w:rsidR="00F54810" w:rsidRPr="00ED219C">
              <w:rPr>
                <w:rFonts w:ascii="Cambria" w:hAnsi="Cambria"/>
                <w:sz w:val="20"/>
                <w:szCs w:val="20"/>
                <w:lang w:val="hr-HR" w:eastAsia="hr-HR"/>
              </w:rPr>
              <w:t>svim oblicima imovine</w:t>
            </w:r>
          </w:p>
        </w:tc>
        <w:tc>
          <w:tcPr>
            <w:tcW w:w="1205" w:type="pct"/>
            <w:vMerge/>
            <w:vAlign w:val="center"/>
          </w:tcPr>
          <w:p w14:paraId="47BF83B2" w14:textId="77777777" w:rsidR="00FE3407" w:rsidRPr="00ED219C" w:rsidRDefault="00FE3407" w:rsidP="004E385E">
            <w:pPr>
              <w:pStyle w:val="Odlomakpopisa"/>
              <w:spacing w:after="0"/>
              <w:ind w:left="0"/>
              <w:jc w:val="center"/>
              <w:rPr>
                <w:rFonts w:ascii="Cambria" w:hAnsi="Cambria"/>
                <w:sz w:val="20"/>
                <w:szCs w:val="20"/>
                <w:lang w:val="hr-HR" w:eastAsia="hr-HR"/>
              </w:rPr>
            </w:pPr>
          </w:p>
        </w:tc>
      </w:tr>
      <w:tr w:rsidR="00FE3407" w:rsidRPr="00ED219C" w14:paraId="22DAB585" w14:textId="77777777" w:rsidTr="00400850">
        <w:trPr>
          <w:trHeight w:val="284"/>
          <w:jc w:val="center"/>
        </w:trPr>
        <w:tc>
          <w:tcPr>
            <w:tcW w:w="1127" w:type="pct"/>
            <w:vMerge/>
            <w:vAlign w:val="center"/>
          </w:tcPr>
          <w:p w14:paraId="4C243328" w14:textId="77777777" w:rsidR="00FE3407" w:rsidRPr="00ED219C" w:rsidRDefault="00FE3407" w:rsidP="004E385E">
            <w:pPr>
              <w:pStyle w:val="Odlomakpopisa"/>
              <w:spacing w:after="0"/>
              <w:ind w:left="0"/>
              <w:jc w:val="center"/>
              <w:rPr>
                <w:rFonts w:ascii="Cambria" w:hAnsi="Cambria"/>
                <w:color w:val="000000"/>
                <w:sz w:val="20"/>
                <w:szCs w:val="20"/>
                <w:lang w:val="hr-HR" w:eastAsia="hr-HR"/>
              </w:rPr>
            </w:pPr>
          </w:p>
        </w:tc>
        <w:tc>
          <w:tcPr>
            <w:tcW w:w="1373" w:type="pct"/>
            <w:vAlign w:val="center"/>
          </w:tcPr>
          <w:p w14:paraId="23CB5F39"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Poboljšanje financijskog upravljanja</w:t>
            </w:r>
          </w:p>
        </w:tc>
        <w:tc>
          <w:tcPr>
            <w:tcW w:w="1295" w:type="pct"/>
            <w:vAlign w:val="center"/>
          </w:tcPr>
          <w:p w14:paraId="4C10D171" w14:textId="77777777" w:rsidR="00EA29A9"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Poboljšana</w:t>
            </w:r>
          </w:p>
          <w:p w14:paraId="3C3FBDAF" w14:textId="649F2A99"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financijska potpora </w:t>
            </w:r>
            <w:r w:rsidR="00EA29A9" w:rsidRPr="00ED219C">
              <w:rPr>
                <w:rFonts w:ascii="Cambria" w:hAnsi="Cambria"/>
                <w:sz w:val="20"/>
                <w:szCs w:val="20"/>
                <w:lang w:val="hr-HR" w:eastAsia="hr-HR"/>
              </w:rPr>
              <w:t xml:space="preserve">u smislu podrške </w:t>
            </w:r>
            <w:r w:rsidRPr="00ED219C">
              <w:rPr>
                <w:rFonts w:ascii="Cambria" w:hAnsi="Cambria"/>
                <w:sz w:val="20"/>
                <w:szCs w:val="20"/>
                <w:lang w:val="hr-HR" w:eastAsia="hr-HR"/>
              </w:rPr>
              <w:t xml:space="preserve">učinkovitom upravljanju </w:t>
            </w:r>
            <w:r w:rsidR="00F54810" w:rsidRPr="00ED219C">
              <w:rPr>
                <w:rFonts w:ascii="Cambria" w:hAnsi="Cambria"/>
                <w:sz w:val="20"/>
                <w:szCs w:val="20"/>
                <w:lang w:val="hr-HR" w:eastAsia="hr-HR"/>
              </w:rPr>
              <w:t>svim oblicima imovine</w:t>
            </w:r>
          </w:p>
        </w:tc>
        <w:tc>
          <w:tcPr>
            <w:tcW w:w="1205" w:type="pct"/>
            <w:vMerge/>
            <w:vAlign w:val="center"/>
          </w:tcPr>
          <w:p w14:paraId="745CB00C" w14:textId="77777777" w:rsidR="00FE3407" w:rsidRPr="00ED219C" w:rsidRDefault="00FE3407" w:rsidP="004E385E">
            <w:pPr>
              <w:pStyle w:val="Odlomakpopisa"/>
              <w:spacing w:after="0"/>
              <w:ind w:left="0"/>
              <w:jc w:val="center"/>
              <w:rPr>
                <w:rFonts w:ascii="Cambria" w:hAnsi="Cambria"/>
                <w:sz w:val="20"/>
                <w:szCs w:val="20"/>
                <w:lang w:val="hr-HR" w:eastAsia="hr-HR"/>
              </w:rPr>
            </w:pPr>
          </w:p>
        </w:tc>
      </w:tr>
    </w:tbl>
    <w:p w14:paraId="3B727E37" w14:textId="4B8D7ED4" w:rsidR="00070FEA" w:rsidRPr="00ED219C" w:rsidRDefault="00140AAE" w:rsidP="004B6E38">
      <w:pPr>
        <w:pStyle w:val="Odlomakpopisa"/>
        <w:spacing w:before="240" w:after="0"/>
        <w:ind w:left="0" w:firstLine="567"/>
        <w:jc w:val="both"/>
        <w:rPr>
          <w:rFonts w:ascii="Cambria" w:hAnsi="Cambria"/>
          <w:sz w:val="24"/>
          <w:szCs w:val="24"/>
        </w:rPr>
      </w:pPr>
      <w:r w:rsidRPr="00ED219C">
        <w:rPr>
          <w:rFonts w:ascii="Cambria" w:hAnsi="Cambria"/>
          <w:sz w:val="24"/>
          <w:szCs w:val="24"/>
        </w:rPr>
        <w:br w:type="page"/>
      </w:r>
      <w:r w:rsidR="0060379C" w:rsidRPr="00ED219C">
        <w:rPr>
          <w:rFonts w:ascii="Cambria" w:hAnsi="Cambria"/>
          <w:sz w:val="24"/>
          <w:szCs w:val="24"/>
        </w:rPr>
        <w:lastRenderedPageBreak/>
        <w:t>Uspješnost implementacije Posebnog cilja 1.7. „</w:t>
      </w:r>
      <w:r w:rsidR="0060379C" w:rsidRPr="00ED219C">
        <w:rPr>
          <w:rFonts w:ascii="Cambria" w:hAnsi="Cambria"/>
          <w:color w:val="000000"/>
          <w:sz w:val="24"/>
          <w:szCs w:val="24"/>
        </w:rPr>
        <w:t xml:space="preserve">Razvoj ljudskih resursa, informacijsko-komunikacijske tehnologije i financijskog aspekta </w:t>
      </w:r>
      <w:r w:rsidR="00A21EE2" w:rsidRPr="00ED219C">
        <w:rPr>
          <w:rFonts w:ascii="Cambria" w:hAnsi="Cambria"/>
          <w:color w:val="000000"/>
          <w:sz w:val="24"/>
          <w:szCs w:val="24"/>
        </w:rPr>
        <w:t xml:space="preserve">Općine </w:t>
      </w:r>
      <w:r w:rsidR="003E7158">
        <w:rPr>
          <w:rFonts w:ascii="Cambria" w:hAnsi="Cambria"/>
          <w:color w:val="000000"/>
          <w:sz w:val="24"/>
          <w:szCs w:val="24"/>
        </w:rPr>
        <w:t>Gundinci</w:t>
      </w:r>
      <w:r w:rsidR="0060379C" w:rsidRPr="00ED219C">
        <w:rPr>
          <w:rFonts w:ascii="Cambria" w:hAnsi="Cambria"/>
          <w:sz w:val="24"/>
          <w:szCs w:val="24"/>
        </w:rPr>
        <w:t>“ mora se pratiti, izvještavati i vrjednovati putem sljedeć</w:t>
      </w:r>
      <w:r w:rsidR="003B0C9B" w:rsidRPr="00ED219C">
        <w:rPr>
          <w:rFonts w:ascii="Cambria" w:hAnsi="Cambria"/>
          <w:sz w:val="24"/>
          <w:szCs w:val="24"/>
        </w:rPr>
        <w:t>ih</w:t>
      </w:r>
      <w:r w:rsidR="0060379C" w:rsidRPr="00ED219C">
        <w:rPr>
          <w:rFonts w:ascii="Cambria" w:hAnsi="Cambria"/>
          <w:sz w:val="24"/>
          <w:szCs w:val="24"/>
        </w:rPr>
        <w:t xml:space="preserve"> pokazatelja ishoda:</w:t>
      </w:r>
      <w:r w:rsidR="003B0C9B" w:rsidRPr="00ED219C">
        <w:rPr>
          <w:rFonts w:ascii="Cambria" w:hAnsi="Cambria"/>
          <w:sz w:val="24"/>
          <w:szCs w:val="24"/>
        </w:rPr>
        <w:t xml:space="preserve"> Poboljšan aspekt ljudskih</w:t>
      </w:r>
      <w:r w:rsidR="00B44DFA" w:rsidRPr="00ED219C">
        <w:rPr>
          <w:rFonts w:ascii="Cambria" w:hAnsi="Cambria"/>
          <w:sz w:val="24"/>
          <w:szCs w:val="24"/>
        </w:rPr>
        <w:t xml:space="preserve"> </w:t>
      </w:r>
      <w:r w:rsidR="003B0C9B" w:rsidRPr="00ED219C">
        <w:rPr>
          <w:rFonts w:ascii="Cambria" w:hAnsi="Cambria"/>
          <w:sz w:val="24"/>
          <w:szCs w:val="24"/>
        </w:rPr>
        <w:t xml:space="preserve">potencijala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 Poboljšana</w:t>
      </w:r>
      <w:r w:rsidR="00FA31ED" w:rsidRPr="00ED219C">
        <w:rPr>
          <w:rFonts w:ascii="Cambria" w:hAnsi="Cambria"/>
          <w:sz w:val="24"/>
          <w:szCs w:val="24"/>
        </w:rPr>
        <w:t xml:space="preserve"> </w:t>
      </w:r>
      <w:r w:rsidR="003B0C9B" w:rsidRPr="00ED219C">
        <w:rPr>
          <w:rFonts w:ascii="Cambria" w:hAnsi="Cambria"/>
          <w:sz w:val="24"/>
          <w:szCs w:val="24"/>
        </w:rPr>
        <w:t xml:space="preserve">informacijsko-komunikacijska potpora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 xml:space="preserve"> te </w:t>
      </w:r>
      <w:r w:rsidR="00A93D9D" w:rsidRPr="00ED219C">
        <w:rPr>
          <w:rFonts w:ascii="Cambria" w:hAnsi="Cambria"/>
          <w:sz w:val="24"/>
          <w:szCs w:val="24"/>
        </w:rPr>
        <w:t>poboljšana</w:t>
      </w:r>
      <w:r w:rsidR="003B0C9B" w:rsidRPr="00ED219C">
        <w:rPr>
          <w:rFonts w:ascii="Cambria" w:hAnsi="Cambria"/>
          <w:sz w:val="24"/>
          <w:szCs w:val="24"/>
        </w:rPr>
        <w:t xml:space="preserve"> financijska potpora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w:t>
      </w:r>
    </w:p>
    <w:p w14:paraId="3260E816" w14:textId="77777777" w:rsidR="0060379C" w:rsidRPr="00ED219C" w:rsidRDefault="0060379C" w:rsidP="004E385E">
      <w:pPr>
        <w:spacing w:after="0" w:line="360" w:lineRule="auto"/>
        <w:jc w:val="both"/>
        <w:rPr>
          <w:rFonts w:ascii="Cambria" w:hAnsi="Cambria"/>
          <w:sz w:val="24"/>
          <w:szCs w:val="24"/>
        </w:rPr>
      </w:pPr>
    </w:p>
    <w:p w14:paraId="4AB4613E" w14:textId="77777777" w:rsidR="000C47AC" w:rsidRPr="00ED219C" w:rsidRDefault="000C47AC" w:rsidP="004E385E">
      <w:pPr>
        <w:ind w:firstLine="567"/>
        <w:jc w:val="both"/>
        <w:rPr>
          <w:rFonts w:ascii="Cambria" w:hAnsi="Cambria"/>
          <w:color w:val="000000"/>
          <w:sz w:val="24"/>
          <w:szCs w:val="24"/>
        </w:rPr>
        <w:sectPr w:rsidR="000C47AC" w:rsidRPr="00ED219C" w:rsidSect="00511C6C">
          <w:pgSz w:w="11906" w:h="16838"/>
          <w:pgMar w:top="1417" w:right="1417" w:bottom="1417" w:left="1417" w:header="708" w:footer="708" w:gutter="0"/>
          <w:cols w:space="708"/>
          <w:titlePg/>
          <w:docGrid w:linePitch="360"/>
        </w:sectPr>
      </w:pPr>
    </w:p>
    <w:p w14:paraId="05036BC8" w14:textId="77777777" w:rsidR="00140B9E" w:rsidRPr="00ED219C" w:rsidRDefault="006B3EEB" w:rsidP="00813DC7">
      <w:pPr>
        <w:pStyle w:val="Naslov2"/>
        <w:numPr>
          <w:ilvl w:val="0"/>
          <w:numId w:val="8"/>
        </w:numPr>
        <w:spacing w:before="0" w:after="200"/>
        <w:ind w:left="567" w:hanging="567"/>
        <w:jc w:val="both"/>
        <w:rPr>
          <w:color w:val="auto"/>
          <w:lang w:eastAsia="sl-SI"/>
        </w:rPr>
      </w:pPr>
      <w:bookmarkStart w:id="148" w:name="_Toc205905899"/>
      <w:r w:rsidRPr="00ED219C">
        <w:rPr>
          <w:color w:val="auto"/>
          <w:lang w:eastAsia="sl-SI"/>
        </w:rPr>
        <w:lastRenderedPageBreak/>
        <w:t>ZAKLJUČAK</w:t>
      </w:r>
      <w:bookmarkEnd w:id="148"/>
    </w:p>
    <w:p w14:paraId="6F4A8C7A" w14:textId="5AED7CFA" w:rsidR="008B49A6" w:rsidRPr="00ED219C" w:rsidRDefault="008B49A6" w:rsidP="004E385E">
      <w:pPr>
        <w:ind w:firstLine="567"/>
        <w:jc w:val="both"/>
        <w:rPr>
          <w:rFonts w:ascii="Cambria" w:hAnsi="Cambria"/>
          <w:sz w:val="24"/>
          <w:szCs w:val="24"/>
        </w:rPr>
      </w:pPr>
      <w:r w:rsidRPr="00ED219C">
        <w:rPr>
          <w:rFonts w:ascii="Cambria" w:hAnsi="Cambria"/>
          <w:sz w:val="24"/>
          <w:szCs w:val="24"/>
        </w:rPr>
        <w:t xml:space="preserve">Imovina </w:t>
      </w:r>
      <w:r w:rsidR="00390541" w:rsidRPr="00ED219C">
        <w:rPr>
          <w:rFonts w:ascii="Cambria"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 xml:space="preserve"> ima izniman prirodni i financijski potencijal, bogatstvo i raznolikost oblika, ali u najvećoj mjeri ima izniman razvojni potencijal koji mora biti fokusiran prema strateškim razvojnim prioritetima </w:t>
      </w:r>
      <w:r w:rsidR="00390541" w:rsidRPr="00ED219C">
        <w:rPr>
          <w:rFonts w:ascii="Cambria" w:hAnsi="Cambria"/>
          <w:sz w:val="24"/>
          <w:szCs w:val="24"/>
        </w:rPr>
        <w:t>Općine</w:t>
      </w:r>
      <w:r w:rsidRPr="00ED219C">
        <w:rPr>
          <w:rFonts w:ascii="Cambria" w:hAnsi="Cambria"/>
          <w:sz w:val="24"/>
          <w:szCs w:val="24"/>
        </w:rPr>
        <w:t xml:space="preserve">, a koji se neposredno vežu uz sve oblike razvojne politike. Kao preduvjet realizacije potencijala </w:t>
      </w:r>
      <w:r w:rsidR="00376458" w:rsidRPr="00ED219C">
        <w:rPr>
          <w:rFonts w:ascii="Cambria" w:hAnsi="Cambria"/>
          <w:sz w:val="24"/>
          <w:szCs w:val="24"/>
        </w:rPr>
        <w:t>svi</w:t>
      </w:r>
      <w:r w:rsidR="00A93D9D" w:rsidRPr="00ED219C">
        <w:rPr>
          <w:rFonts w:ascii="Cambria" w:hAnsi="Cambria"/>
          <w:sz w:val="24"/>
          <w:szCs w:val="24"/>
        </w:rPr>
        <w:t>h</w:t>
      </w:r>
      <w:r w:rsidR="00376458" w:rsidRPr="00ED219C">
        <w:rPr>
          <w:rFonts w:ascii="Cambria" w:hAnsi="Cambria"/>
          <w:sz w:val="24"/>
          <w:szCs w:val="24"/>
        </w:rPr>
        <w:t xml:space="preserve"> oblika imovine u vlasništvu Općine</w:t>
      </w:r>
      <w:r w:rsidRPr="00ED219C">
        <w:rPr>
          <w:rFonts w:ascii="Cambria" w:hAnsi="Cambria"/>
          <w:sz w:val="24"/>
          <w:szCs w:val="24"/>
        </w:rPr>
        <w:t xml:space="preserve">, prepoznata je nužnost aktivacije neaktivne </w:t>
      </w:r>
      <w:r w:rsidR="00376458" w:rsidRPr="00ED219C">
        <w:rPr>
          <w:rFonts w:ascii="Cambria" w:hAnsi="Cambria"/>
          <w:sz w:val="24"/>
          <w:szCs w:val="24"/>
        </w:rPr>
        <w:t>općinske</w:t>
      </w:r>
      <w:r w:rsidRPr="00ED219C">
        <w:rPr>
          <w:rFonts w:ascii="Cambria" w:hAnsi="Cambria"/>
          <w:sz w:val="24"/>
          <w:szCs w:val="24"/>
        </w:rPr>
        <w:t xml:space="preserve"> imovine.</w:t>
      </w:r>
    </w:p>
    <w:p w14:paraId="19FC26B3" w14:textId="0D3391AE" w:rsidR="00D91161"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Strategija upravljanja </w:t>
      </w:r>
      <w:r w:rsidR="00376458" w:rsidRPr="00ED219C">
        <w:rPr>
          <w:rFonts w:ascii="Cambria" w:hAnsi="Cambria"/>
          <w:sz w:val="24"/>
          <w:szCs w:val="24"/>
        </w:rPr>
        <w:t>nekretninama i pokretninama</w:t>
      </w:r>
      <w:r w:rsidRPr="00ED219C">
        <w:rPr>
          <w:rFonts w:ascii="Cambria" w:hAnsi="Cambria"/>
          <w:sz w:val="24"/>
          <w:szCs w:val="24"/>
        </w:rPr>
        <w:t xml:space="preserve"> neophodan je akt strateškog planiranja koji je ključan u službi postizanja gospodarskih, infrastrukturnih i drugih strateških razvojnih ciljeva i zaštite </w:t>
      </w:r>
      <w:r w:rsidR="00376458" w:rsidRPr="00ED219C">
        <w:rPr>
          <w:rFonts w:ascii="Cambria" w:hAnsi="Cambria"/>
          <w:sz w:val="24"/>
          <w:szCs w:val="24"/>
        </w:rPr>
        <w:t>općinskih</w:t>
      </w:r>
      <w:r w:rsidRPr="00ED219C">
        <w:rPr>
          <w:rFonts w:ascii="Cambria" w:hAnsi="Cambria"/>
          <w:sz w:val="24"/>
          <w:szCs w:val="24"/>
        </w:rPr>
        <w:t xml:space="preserve"> interesa. Osnovna svrha ogleda se u dosljednom očuvanju imovine i njene važnosti za život i rad postojećih i budućih generacija.</w:t>
      </w:r>
    </w:p>
    <w:p w14:paraId="79655699" w14:textId="0AD6D385" w:rsidR="00140B9E" w:rsidRPr="00ED219C" w:rsidRDefault="00B53A83" w:rsidP="004E385E">
      <w:pPr>
        <w:ind w:firstLine="567"/>
        <w:jc w:val="both"/>
        <w:rPr>
          <w:rFonts w:ascii="Cambria" w:hAnsi="Cambria"/>
          <w:sz w:val="24"/>
          <w:szCs w:val="24"/>
        </w:rPr>
      </w:pPr>
      <w:r w:rsidRPr="00ED219C">
        <w:rPr>
          <w:rFonts w:ascii="Cambria" w:hAnsi="Cambria"/>
          <w:sz w:val="24"/>
          <w:szCs w:val="24"/>
        </w:rPr>
        <w:t>Dugoročno održivo upravljanje</w:t>
      </w:r>
      <w:r w:rsidR="00140B9E" w:rsidRPr="00ED219C">
        <w:rPr>
          <w:rFonts w:ascii="Cambria" w:hAnsi="Cambria"/>
          <w:sz w:val="24"/>
          <w:szCs w:val="24"/>
        </w:rPr>
        <w:t xml:space="preserve"> </w:t>
      </w:r>
      <w:r w:rsidR="00376458" w:rsidRPr="00ED219C">
        <w:rPr>
          <w:rFonts w:ascii="Cambria" w:hAnsi="Cambria"/>
          <w:sz w:val="24"/>
          <w:szCs w:val="24"/>
        </w:rPr>
        <w:t>svim oblicima imovine</w:t>
      </w:r>
      <w:r w:rsidR="00140B9E" w:rsidRPr="00ED219C">
        <w:rPr>
          <w:rFonts w:ascii="Cambria" w:hAnsi="Cambria"/>
          <w:sz w:val="24"/>
          <w:szCs w:val="24"/>
        </w:rPr>
        <w:t xml:space="preserve"> u vlasništvu </w:t>
      </w:r>
      <w:r w:rsidR="00376458" w:rsidRPr="00ED219C">
        <w:rPr>
          <w:rFonts w:ascii="Cambria" w:hAnsi="Cambria"/>
          <w:sz w:val="24"/>
          <w:szCs w:val="24"/>
        </w:rPr>
        <w:t>Općine</w:t>
      </w:r>
      <w:r w:rsidR="00AB06F5" w:rsidRPr="00ED219C">
        <w:rPr>
          <w:rFonts w:ascii="Cambria" w:hAnsi="Cambria"/>
          <w:sz w:val="24"/>
          <w:szCs w:val="24"/>
        </w:rPr>
        <w:t xml:space="preserve"> </w:t>
      </w:r>
      <w:r w:rsidR="004D3459" w:rsidRPr="00ED219C">
        <w:rPr>
          <w:rFonts w:ascii="Cambria" w:hAnsi="Cambria"/>
          <w:sz w:val="24"/>
          <w:szCs w:val="24"/>
        </w:rPr>
        <w:t xml:space="preserve">jedan je od glavnih poticaja </w:t>
      </w:r>
      <w:r w:rsidR="00140B9E" w:rsidRPr="00ED219C">
        <w:rPr>
          <w:rFonts w:ascii="Cambria" w:hAnsi="Cambria"/>
          <w:sz w:val="24"/>
          <w:szCs w:val="24"/>
        </w:rPr>
        <w:t>izrad</w:t>
      </w:r>
      <w:r w:rsidR="004D3459" w:rsidRPr="00ED219C">
        <w:rPr>
          <w:rFonts w:ascii="Cambria" w:hAnsi="Cambria"/>
          <w:sz w:val="24"/>
          <w:szCs w:val="24"/>
        </w:rPr>
        <w:t xml:space="preserve">e strateških i posebnih ciljeva, a potom i </w:t>
      </w:r>
      <w:r w:rsidR="00140B9E" w:rsidRPr="00ED219C">
        <w:rPr>
          <w:rFonts w:ascii="Cambria" w:hAnsi="Cambria"/>
          <w:sz w:val="24"/>
          <w:szCs w:val="24"/>
        </w:rPr>
        <w:t>programiranja mjera, projekata i aktivnosti</w:t>
      </w:r>
      <w:r w:rsidR="004D3459" w:rsidRPr="00ED219C">
        <w:rPr>
          <w:rFonts w:ascii="Cambria" w:hAnsi="Cambria"/>
          <w:sz w:val="24"/>
          <w:szCs w:val="24"/>
        </w:rPr>
        <w:t xml:space="preserve">. Unutar Strategije susreli smo se sa </w:t>
      </w:r>
      <w:r w:rsidR="00140B9E" w:rsidRPr="00ED219C">
        <w:rPr>
          <w:rFonts w:ascii="Cambria" w:hAnsi="Cambria"/>
          <w:sz w:val="24"/>
          <w:szCs w:val="24"/>
        </w:rPr>
        <w:t>sljedeći</w:t>
      </w:r>
      <w:r w:rsidR="004D3459" w:rsidRPr="00ED219C">
        <w:rPr>
          <w:rFonts w:ascii="Cambria" w:hAnsi="Cambria"/>
          <w:sz w:val="24"/>
          <w:szCs w:val="24"/>
        </w:rPr>
        <w:t>m</w:t>
      </w:r>
      <w:r w:rsidR="00140B9E" w:rsidRPr="00ED219C">
        <w:rPr>
          <w:rFonts w:ascii="Cambria" w:hAnsi="Cambria"/>
          <w:sz w:val="24"/>
          <w:szCs w:val="24"/>
        </w:rPr>
        <w:t xml:space="preserve"> pojavni</w:t>
      </w:r>
      <w:r w:rsidR="004D3459" w:rsidRPr="00ED219C">
        <w:rPr>
          <w:rFonts w:ascii="Cambria" w:hAnsi="Cambria"/>
          <w:sz w:val="24"/>
          <w:szCs w:val="24"/>
        </w:rPr>
        <w:t>m</w:t>
      </w:r>
      <w:r w:rsidR="00140B9E" w:rsidRPr="00ED219C">
        <w:rPr>
          <w:rFonts w:ascii="Cambria" w:hAnsi="Cambria"/>
          <w:sz w:val="24"/>
          <w:szCs w:val="24"/>
        </w:rPr>
        <w:t xml:space="preserve"> oblici</w:t>
      </w:r>
      <w:r w:rsidR="004D3459" w:rsidRPr="00ED219C">
        <w:rPr>
          <w:rFonts w:ascii="Cambria" w:hAnsi="Cambria"/>
          <w:sz w:val="24"/>
          <w:szCs w:val="24"/>
        </w:rPr>
        <w:t>ma</w:t>
      </w:r>
      <w:r w:rsidR="00140B9E" w:rsidRPr="00ED219C">
        <w:rPr>
          <w:rFonts w:ascii="Cambria" w:hAnsi="Cambria"/>
          <w:sz w:val="24"/>
          <w:szCs w:val="24"/>
        </w:rPr>
        <w:t xml:space="preserve"> imovine u vlasništvu </w:t>
      </w:r>
      <w:r w:rsidR="002F3E67" w:rsidRPr="00ED219C">
        <w:rPr>
          <w:rFonts w:ascii="Cambria" w:hAnsi="Cambria"/>
          <w:sz w:val="24"/>
          <w:szCs w:val="24"/>
        </w:rPr>
        <w:t>Općine</w:t>
      </w:r>
      <w:r w:rsidR="00140B9E" w:rsidRPr="00ED219C">
        <w:rPr>
          <w:rFonts w:ascii="Cambria" w:hAnsi="Cambria"/>
          <w:sz w:val="24"/>
          <w:szCs w:val="24"/>
        </w:rPr>
        <w:t xml:space="preserve">: udjeli u trgovačkim društvima čiji je imatelj </w:t>
      </w:r>
      <w:r w:rsidR="002F3E67" w:rsidRPr="00ED219C">
        <w:rPr>
          <w:rFonts w:ascii="Cambria" w:hAnsi="Cambria"/>
          <w:sz w:val="24"/>
          <w:szCs w:val="24"/>
        </w:rPr>
        <w:t xml:space="preserve">Općina </w:t>
      </w:r>
      <w:r w:rsidR="003E7158">
        <w:rPr>
          <w:rFonts w:ascii="Cambria" w:hAnsi="Cambria"/>
          <w:color w:val="000000"/>
          <w:sz w:val="24"/>
          <w:szCs w:val="24"/>
        </w:rPr>
        <w:t>Gundinci</w:t>
      </w:r>
      <w:r w:rsidR="00140B9E" w:rsidRPr="00ED219C">
        <w:rPr>
          <w:rFonts w:ascii="Cambria" w:hAnsi="Cambria"/>
          <w:sz w:val="24"/>
          <w:szCs w:val="24"/>
        </w:rPr>
        <w:t xml:space="preserve">, </w:t>
      </w:r>
      <w:r w:rsidR="00287566" w:rsidRPr="00ED219C">
        <w:rPr>
          <w:rFonts w:ascii="Cambria" w:hAnsi="Cambria"/>
          <w:sz w:val="24"/>
          <w:szCs w:val="24"/>
        </w:rPr>
        <w:t xml:space="preserve">pokretnine, te </w:t>
      </w:r>
      <w:r w:rsidR="00140B9E" w:rsidRPr="00ED219C">
        <w:rPr>
          <w:rFonts w:ascii="Cambria" w:hAnsi="Cambria"/>
          <w:sz w:val="24"/>
          <w:szCs w:val="24"/>
        </w:rPr>
        <w:t xml:space="preserve">nekretnine i to: </w:t>
      </w:r>
      <w:r w:rsidR="004D3459" w:rsidRPr="00ED219C">
        <w:rPr>
          <w:rFonts w:ascii="Cambria" w:hAnsi="Cambria"/>
          <w:sz w:val="24"/>
          <w:szCs w:val="24"/>
        </w:rPr>
        <w:t xml:space="preserve">poslovni prostori, </w:t>
      </w:r>
      <w:r w:rsidR="00D46F51">
        <w:rPr>
          <w:rFonts w:ascii="Cambria" w:hAnsi="Cambria"/>
          <w:sz w:val="24"/>
          <w:szCs w:val="24"/>
        </w:rPr>
        <w:t>stanovi,</w:t>
      </w:r>
      <w:r w:rsidR="003E7158">
        <w:rPr>
          <w:rFonts w:ascii="Cambria" w:hAnsi="Cambria"/>
          <w:sz w:val="24"/>
          <w:szCs w:val="24"/>
        </w:rPr>
        <w:t xml:space="preserve"> </w:t>
      </w:r>
      <w:r w:rsidR="00140B9E" w:rsidRPr="00ED219C">
        <w:rPr>
          <w:rFonts w:ascii="Cambria" w:hAnsi="Cambria"/>
          <w:sz w:val="24"/>
          <w:szCs w:val="24"/>
        </w:rPr>
        <w:t>građevinsko</w:t>
      </w:r>
      <w:r w:rsidR="004D3459" w:rsidRPr="00ED219C">
        <w:rPr>
          <w:rFonts w:ascii="Cambria" w:hAnsi="Cambria"/>
          <w:sz w:val="24"/>
          <w:szCs w:val="24"/>
        </w:rPr>
        <w:t xml:space="preserve"> i poljoprivredno</w:t>
      </w:r>
      <w:r w:rsidR="00140B9E" w:rsidRPr="00ED219C">
        <w:rPr>
          <w:rFonts w:ascii="Cambria" w:hAnsi="Cambria"/>
          <w:sz w:val="24"/>
          <w:szCs w:val="24"/>
        </w:rPr>
        <w:t xml:space="preserve"> zemljište.</w:t>
      </w:r>
    </w:p>
    <w:p w14:paraId="3FB826EA" w14:textId="40397842" w:rsidR="002D6076" w:rsidRPr="00ED219C" w:rsidRDefault="00966837" w:rsidP="004E385E">
      <w:pPr>
        <w:ind w:firstLine="567"/>
        <w:jc w:val="both"/>
        <w:rPr>
          <w:rFonts w:ascii="Cambria" w:hAnsi="Cambria"/>
          <w:sz w:val="24"/>
          <w:szCs w:val="24"/>
        </w:rPr>
      </w:pPr>
      <w:r w:rsidRPr="00ED219C">
        <w:rPr>
          <w:rFonts w:ascii="Cambria" w:hAnsi="Cambria"/>
          <w:sz w:val="24"/>
          <w:szCs w:val="24"/>
        </w:rPr>
        <w:t>Proved</w:t>
      </w:r>
      <w:r w:rsidR="00FA31ED" w:rsidRPr="00ED219C">
        <w:rPr>
          <w:rFonts w:ascii="Cambria" w:hAnsi="Cambria"/>
          <w:sz w:val="24"/>
          <w:szCs w:val="24"/>
        </w:rPr>
        <w:t>e</w:t>
      </w:r>
      <w:r w:rsidRPr="00ED219C">
        <w:rPr>
          <w:rFonts w:ascii="Cambria" w:hAnsi="Cambria"/>
          <w:sz w:val="24"/>
          <w:szCs w:val="24"/>
        </w:rPr>
        <w:t>nom a</w:t>
      </w:r>
      <w:r w:rsidR="00140B9E" w:rsidRPr="00ED219C">
        <w:rPr>
          <w:rFonts w:ascii="Cambria" w:hAnsi="Cambria"/>
          <w:sz w:val="24"/>
          <w:szCs w:val="24"/>
        </w:rPr>
        <w:t xml:space="preserve">nalizom </w:t>
      </w:r>
      <w:r w:rsidRPr="00ED219C">
        <w:rPr>
          <w:rFonts w:ascii="Cambria" w:hAnsi="Cambria"/>
          <w:sz w:val="24"/>
          <w:szCs w:val="24"/>
        </w:rPr>
        <w:t>trenutnog</w:t>
      </w:r>
      <w:r w:rsidR="00140B9E" w:rsidRPr="00ED219C">
        <w:rPr>
          <w:rFonts w:ascii="Cambria" w:hAnsi="Cambria"/>
          <w:sz w:val="24"/>
          <w:szCs w:val="24"/>
        </w:rPr>
        <w:t xml:space="preserve"> stanja upravljanja </w:t>
      </w:r>
      <w:r w:rsidR="002F3E67" w:rsidRPr="00ED219C">
        <w:rPr>
          <w:rFonts w:ascii="Cambria" w:hAnsi="Cambria"/>
          <w:sz w:val="24"/>
          <w:szCs w:val="24"/>
        </w:rPr>
        <w:t>svim oblicima imovine u vlasništvu Općine</w:t>
      </w:r>
      <w:r w:rsidR="00140B9E" w:rsidRPr="00ED219C">
        <w:rPr>
          <w:rFonts w:ascii="Cambria" w:hAnsi="Cambria"/>
          <w:sz w:val="24"/>
          <w:szCs w:val="24"/>
        </w:rPr>
        <w:t xml:space="preserve"> </w:t>
      </w:r>
      <w:r w:rsidRPr="00ED219C">
        <w:rPr>
          <w:rFonts w:ascii="Cambria" w:hAnsi="Cambria"/>
          <w:sz w:val="24"/>
          <w:szCs w:val="24"/>
        </w:rPr>
        <w:t xml:space="preserve">prepoznata </w:t>
      </w:r>
      <w:r w:rsidR="00140B9E" w:rsidRPr="00ED219C">
        <w:rPr>
          <w:rFonts w:ascii="Cambria" w:hAnsi="Cambria"/>
          <w:sz w:val="24"/>
          <w:szCs w:val="24"/>
        </w:rPr>
        <w:t xml:space="preserve">je polazna pretpostavka za </w:t>
      </w:r>
      <w:r w:rsidRPr="00ED219C">
        <w:rPr>
          <w:rFonts w:ascii="Cambria" w:hAnsi="Cambria"/>
          <w:sz w:val="24"/>
          <w:szCs w:val="24"/>
        </w:rPr>
        <w:t>efikasno</w:t>
      </w:r>
      <w:r w:rsidR="00140B9E" w:rsidRPr="00ED219C">
        <w:rPr>
          <w:rFonts w:ascii="Cambria" w:hAnsi="Cambria"/>
          <w:sz w:val="24"/>
          <w:szCs w:val="24"/>
        </w:rPr>
        <w:t xml:space="preserve"> upravljanje </w:t>
      </w:r>
      <w:r w:rsidR="002F3E67" w:rsidRPr="00ED219C">
        <w:rPr>
          <w:rFonts w:ascii="Cambria" w:hAnsi="Cambria"/>
          <w:sz w:val="24"/>
          <w:szCs w:val="24"/>
        </w:rPr>
        <w:t>svim oblicima</w:t>
      </w:r>
      <w:r w:rsidR="00140B9E" w:rsidRPr="00ED219C">
        <w:rPr>
          <w:rFonts w:ascii="Cambria" w:hAnsi="Cambria"/>
          <w:sz w:val="24"/>
          <w:szCs w:val="24"/>
        </w:rPr>
        <w:t xml:space="preserve"> imovin</w:t>
      </w:r>
      <w:r w:rsidR="002F3E67" w:rsidRPr="00ED219C">
        <w:rPr>
          <w:rFonts w:ascii="Cambria" w:hAnsi="Cambria"/>
          <w:sz w:val="24"/>
          <w:szCs w:val="24"/>
        </w:rPr>
        <w:t>e</w:t>
      </w:r>
      <w:r w:rsidR="00140B9E" w:rsidRPr="00ED219C">
        <w:rPr>
          <w:rFonts w:ascii="Cambria" w:hAnsi="Cambria"/>
          <w:sz w:val="24"/>
          <w:szCs w:val="24"/>
        </w:rPr>
        <w:t>, a riječ je o funkc</w:t>
      </w:r>
      <w:r w:rsidR="00B775BA" w:rsidRPr="00ED219C">
        <w:rPr>
          <w:rFonts w:ascii="Cambria" w:hAnsi="Cambria"/>
          <w:sz w:val="24"/>
          <w:szCs w:val="24"/>
        </w:rPr>
        <w:t>ionalnoj uspostavi sveobuhvatne</w:t>
      </w:r>
      <w:r w:rsidR="00140B9E" w:rsidRPr="00ED219C">
        <w:rPr>
          <w:rFonts w:ascii="Cambria" w:hAnsi="Cambria"/>
          <w:sz w:val="24"/>
          <w:szCs w:val="24"/>
        </w:rPr>
        <w:t xml:space="preserve"> </w:t>
      </w:r>
      <w:r w:rsidR="00B775BA" w:rsidRPr="00ED219C">
        <w:rPr>
          <w:rFonts w:ascii="Cambria" w:hAnsi="Cambria"/>
          <w:sz w:val="24"/>
          <w:szCs w:val="24"/>
        </w:rPr>
        <w:t>evidencije</w:t>
      </w:r>
      <w:r w:rsidR="00140B9E" w:rsidRPr="00ED219C">
        <w:rPr>
          <w:rFonts w:ascii="Cambria" w:hAnsi="Cambria"/>
          <w:sz w:val="24"/>
          <w:szCs w:val="24"/>
        </w:rPr>
        <w:t xml:space="preserve"> imovine, </w:t>
      </w:r>
      <w:r w:rsidR="00B775BA" w:rsidRPr="00ED219C">
        <w:rPr>
          <w:rFonts w:ascii="Cambria" w:hAnsi="Cambria"/>
          <w:sz w:val="24"/>
          <w:szCs w:val="24"/>
        </w:rPr>
        <w:t>drugim riječima,</w:t>
      </w:r>
      <w:r w:rsidR="00140B9E" w:rsidRPr="00ED219C">
        <w:rPr>
          <w:rFonts w:ascii="Cambria" w:hAnsi="Cambria"/>
          <w:sz w:val="24"/>
          <w:szCs w:val="24"/>
        </w:rPr>
        <w:t xml:space="preserve"> podatkovne baze o svim pojavnim oblicima </w:t>
      </w:r>
      <w:r w:rsidR="002F3E67" w:rsidRPr="00ED219C">
        <w:rPr>
          <w:rFonts w:ascii="Cambria" w:hAnsi="Cambria"/>
          <w:sz w:val="24"/>
          <w:szCs w:val="24"/>
        </w:rPr>
        <w:t>općinske</w:t>
      </w:r>
      <w:r w:rsidR="00140B9E" w:rsidRPr="00ED219C">
        <w:rPr>
          <w:rFonts w:ascii="Cambria" w:hAnsi="Cambria"/>
          <w:sz w:val="24"/>
          <w:szCs w:val="24"/>
        </w:rPr>
        <w:t xml:space="preserve"> imovine kojom upravlja </w:t>
      </w:r>
      <w:r w:rsidR="002F3E67" w:rsidRPr="00ED219C">
        <w:rPr>
          <w:rFonts w:ascii="Cambria" w:hAnsi="Cambria"/>
          <w:sz w:val="24"/>
          <w:szCs w:val="24"/>
        </w:rPr>
        <w:t xml:space="preserve">Općina </w:t>
      </w:r>
      <w:r w:rsidR="003E7158">
        <w:rPr>
          <w:rFonts w:ascii="Cambria" w:hAnsi="Cambria"/>
          <w:color w:val="000000"/>
          <w:sz w:val="24"/>
          <w:szCs w:val="24"/>
        </w:rPr>
        <w:t>Gundinci</w:t>
      </w:r>
      <w:r w:rsidR="00140B9E" w:rsidRPr="00ED219C">
        <w:rPr>
          <w:rFonts w:ascii="Cambria" w:hAnsi="Cambria"/>
          <w:sz w:val="24"/>
          <w:szCs w:val="24"/>
        </w:rPr>
        <w:t>.</w:t>
      </w:r>
    </w:p>
    <w:p w14:paraId="16B9B840" w14:textId="0FF7984B" w:rsidR="0045208E"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Strateški cilj upravljanja </w:t>
      </w:r>
      <w:r w:rsidR="00731C3C" w:rsidRPr="00ED219C">
        <w:rPr>
          <w:rFonts w:ascii="Cambria" w:hAnsi="Cambria"/>
          <w:sz w:val="24"/>
          <w:szCs w:val="24"/>
        </w:rPr>
        <w:t>svim oblicima imovine u vlasništvu Općine</w:t>
      </w:r>
      <w:r w:rsidRPr="00ED219C">
        <w:rPr>
          <w:rFonts w:ascii="Cambria" w:hAnsi="Cambria"/>
          <w:sz w:val="24"/>
          <w:szCs w:val="24"/>
        </w:rPr>
        <w:t xml:space="preserve"> je </w:t>
      </w:r>
      <w:r w:rsidR="00DF4466" w:rsidRPr="00ED219C">
        <w:rPr>
          <w:rFonts w:ascii="Cambria" w:hAnsi="Cambria"/>
          <w:sz w:val="24"/>
          <w:szCs w:val="24"/>
        </w:rPr>
        <w:t>u</w:t>
      </w:r>
      <w:r w:rsidR="00BB2C99" w:rsidRPr="00ED219C">
        <w:rPr>
          <w:rFonts w:ascii="Cambria" w:hAnsi="Cambria"/>
          <w:sz w:val="24"/>
          <w:szCs w:val="24"/>
        </w:rPr>
        <w:t xml:space="preserve">činkovito upravljati svim oblicima imovine u vlasništvu </w:t>
      </w:r>
      <w:r w:rsidR="00731C3C" w:rsidRPr="00ED219C">
        <w:rPr>
          <w:rFonts w:ascii="Cambria" w:hAnsi="Cambria"/>
          <w:sz w:val="24"/>
          <w:szCs w:val="24"/>
        </w:rPr>
        <w:t>Općine</w:t>
      </w:r>
      <w:r w:rsidR="00AB06F5" w:rsidRPr="00ED219C">
        <w:rPr>
          <w:rFonts w:ascii="Cambria" w:hAnsi="Cambria"/>
          <w:sz w:val="24"/>
          <w:szCs w:val="24"/>
        </w:rPr>
        <w:t xml:space="preserve"> </w:t>
      </w:r>
      <w:r w:rsidR="00BB2C99" w:rsidRPr="00ED219C">
        <w:rPr>
          <w:rFonts w:ascii="Cambria" w:hAnsi="Cambria"/>
          <w:sz w:val="24"/>
          <w:szCs w:val="24"/>
        </w:rPr>
        <w:t xml:space="preserve">prema načelu </w:t>
      </w:r>
      <w:r w:rsidR="00DF4466" w:rsidRPr="00ED219C">
        <w:rPr>
          <w:rFonts w:ascii="Cambria" w:hAnsi="Cambria"/>
          <w:sz w:val="24"/>
          <w:szCs w:val="24"/>
        </w:rPr>
        <w:t xml:space="preserve">učinkovitosti dobroga gospodara. </w:t>
      </w:r>
      <w:r w:rsidRPr="00ED219C">
        <w:rPr>
          <w:rFonts w:ascii="Cambria" w:hAnsi="Cambria"/>
          <w:sz w:val="24"/>
          <w:szCs w:val="24"/>
        </w:rPr>
        <w:t xml:space="preserve">Upravljanje </w:t>
      </w:r>
      <w:r w:rsidR="00731C3C" w:rsidRPr="00ED219C">
        <w:rPr>
          <w:rFonts w:ascii="Cambria" w:hAnsi="Cambria"/>
          <w:sz w:val="24"/>
          <w:szCs w:val="24"/>
        </w:rPr>
        <w:t>svim oblicima imovine</w:t>
      </w:r>
      <w:r w:rsidRPr="00ED219C">
        <w:rPr>
          <w:rFonts w:ascii="Cambria" w:hAnsi="Cambria"/>
          <w:sz w:val="24"/>
          <w:szCs w:val="24"/>
        </w:rPr>
        <w:t xml:space="preserve"> </w:t>
      </w:r>
      <w:r w:rsidR="00DF4466" w:rsidRPr="00ED219C">
        <w:rPr>
          <w:rFonts w:ascii="Cambria" w:hAnsi="Cambria"/>
          <w:sz w:val="24"/>
          <w:szCs w:val="24"/>
        </w:rPr>
        <w:t>zahtijeva</w:t>
      </w:r>
      <w:r w:rsidRPr="00ED219C">
        <w:rPr>
          <w:rFonts w:ascii="Cambria" w:hAnsi="Cambria"/>
          <w:sz w:val="24"/>
          <w:szCs w:val="24"/>
        </w:rPr>
        <w:t xml:space="preserve"> pronalaženje </w:t>
      </w:r>
      <w:r w:rsidR="00DF4466" w:rsidRPr="00ED219C">
        <w:rPr>
          <w:rFonts w:ascii="Cambria" w:hAnsi="Cambria"/>
          <w:sz w:val="24"/>
          <w:szCs w:val="24"/>
        </w:rPr>
        <w:t>učinkovitih</w:t>
      </w:r>
      <w:r w:rsidRPr="00ED219C">
        <w:rPr>
          <w:rFonts w:ascii="Cambria" w:hAnsi="Cambria"/>
          <w:sz w:val="24"/>
          <w:szCs w:val="24"/>
        </w:rPr>
        <w:t xml:space="preserve"> rješenja koja će dugoročno očuvati imovinu i generirati gospodarski rast.</w:t>
      </w:r>
    </w:p>
    <w:p w14:paraId="6DDE2F89" w14:textId="682A4957" w:rsidR="00140B9E" w:rsidRPr="00ED219C" w:rsidRDefault="00140B9E" w:rsidP="004E385E">
      <w:pPr>
        <w:ind w:firstLine="567"/>
        <w:jc w:val="both"/>
        <w:rPr>
          <w:rFonts w:ascii="Cambria" w:hAnsi="Cambria"/>
          <w:sz w:val="24"/>
          <w:szCs w:val="24"/>
        </w:rPr>
      </w:pPr>
      <w:r w:rsidRPr="00ED219C">
        <w:rPr>
          <w:rFonts w:ascii="Cambria" w:hAnsi="Cambria"/>
          <w:sz w:val="24"/>
          <w:szCs w:val="24"/>
        </w:rPr>
        <w:t xml:space="preserve">Poseban cilj </w:t>
      </w:r>
      <w:r w:rsidR="0038213B" w:rsidRPr="00ED219C">
        <w:rPr>
          <w:rFonts w:ascii="Cambria" w:hAnsi="Cambria"/>
          <w:sz w:val="24"/>
          <w:szCs w:val="24"/>
        </w:rPr>
        <w:t xml:space="preserve">1.1. </w:t>
      </w:r>
      <w:r w:rsidRPr="00ED219C">
        <w:rPr>
          <w:rFonts w:ascii="Cambria" w:hAnsi="Cambria"/>
          <w:sz w:val="24"/>
          <w:szCs w:val="24"/>
        </w:rPr>
        <w:t>„</w:t>
      </w:r>
      <w:r w:rsidR="00BB2C99" w:rsidRPr="00ED219C">
        <w:rPr>
          <w:rFonts w:ascii="Cambria" w:hAnsi="Cambria"/>
          <w:sz w:val="24"/>
          <w:szCs w:val="24"/>
        </w:rPr>
        <w:t>Učinkovito upravljanje nekretninam</w:t>
      </w:r>
      <w:r w:rsidR="0038213B" w:rsidRPr="00ED219C">
        <w:rPr>
          <w:rFonts w:ascii="Cambria" w:hAnsi="Cambria"/>
          <w:sz w:val="24"/>
          <w:szCs w:val="24"/>
        </w:rPr>
        <w:t xml:space="preserve">a u vlasništvu </w:t>
      </w:r>
      <w:r w:rsidR="0065680F" w:rsidRPr="00ED219C">
        <w:rPr>
          <w:rFonts w:ascii="Cambria"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w:t>
      </w:r>
      <w:r w:rsidR="00254112" w:rsidRPr="00ED219C">
        <w:rPr>
          <w:rFonts w:ascii="Cambria" w:hAnsi="Cambria"/>
          <w:sz w:val="24"/>
          <w:szCs w:val="24"/>
        </w:rPr>
        <w:t xml:space="preserve"> provodit</w:t>
      </w:r>
      <w:r w:rsidR="0025109F" w:rsidRPr="00ED219C">
        <w:rPr>
          <w:rFonts w:ascii="Cambria" w:hAnsi="Cambria"/>
          <w:sz w:val="24"/>
          <w:szCs w:val="24"/>
        </w:rPr>
        <w:t xml:space="preserve"> </w:t>
      </w:r>
      <w:r w:rsidRPr="00ED219C">
        <w:rPr>
          <w:rFonts w:ascii="Cambria" w:hAnsi="Cambria"/>
          <w:sz w:val="24"/>
          <w:szCs w:val="24"/>
        </w:rPr>
        <w:t>će se putem sljedeć</w:t>
      </w:r>
      <w:r w:rsidR="008930EF" w:rsidRPr="00ED219C">
        <w:rPr>
          <w:rFonts w:ascii="Cambria" w:hAnsi="Cambria"/>
          <w:sz w:val="24"/>
          <w:szCs w:val="24"/>
        </w:rPr>
        <w:t>e</w:t>
      </w:r>
      <w:r w:rsidRPr="00ED219C">
        <w:rPr>
          <w:rFonts w:ascii="Cambria" w:hAnsi="Cambria"/>
          <w:sz w:val="24"/>
          <w:szCs w:val="24"/>
        </w:rPr>
        <w:t xml:space="preserve"> mjer</w:t>
      </w:r>
      <w:r w:rsidR="008930EF" w:rsidRPr="00ED219C">
        <w:rPr>
          <w:rFonts w:ascii="Cambria" w:hAnsi="Cambria"/>
          <w:sz w:val="24"/>
          <w:szCs w:val="24"/>
        </w:rPr>
        <w:t>e</w:t>
      </w:r>
      <w:r w:rsidRPr="00ED219C">
        <w:rPr>
          <w:rFonts w:ascii="Cambria" w:hAnsi="Cambria"/>
          <w:sz w:val="24"/>
          <w:szCs w:val="24"/>
        </w:rPr>
        <w:t xml:space="preserve">: </w:t>
      </w:r>
      <w:r w:rsidR="0038213B" w:rsidRPr="00ED219C">
        <w:rPr>
          <w:rFonts w:ascii="Cambria" w:hAnsi="Cambria"/>
          <w:sz w:val="24"/>
          <w:szCs w:val="24"/>
        </w:rPr>
        <w:t>aktivacij</w:t>
      </w:r>
      <w:r w:rsidR="008930EF" w:rsidRPr="00ED219C">
        <w:rPr>
          <w:rFonts w:ascii="Cambria" w:hAnsi="Cambria"/>
          <w:sz w:val="24"/>
          <w:szCs w:val="24"/>
        </w:rPr>
        <w:t>om</w:t>
      </w:r>
      <w:r w:rsidR="0038213B" w:rsidRPr="00ED219C">
        <w:rPr>
          <w:rFonts w:ascii="Cambria" w:hAnsi="Cambria"/>
          <w:sz w:val="24"/>
          <w:szCs w:val="24"/>
        </w:rPr>
        <w:t xml:space="preserve"> neiskorištene i neaktivne </w:t>
      </w:r>
      <w:r w:rsidR="0065680F" w:rsidRPr="00ED219C">
        <w:rPr>
          <w:rFonts w:ascii="Cambria" w:hAnsi="Cambria"/>
          <w:sz w:val="24"/>
          <w:szCs w:val="24"/>
        </w:rPr>
        <w:t>općinske</w:t>
      </w:r>
      <w:r w:rsidR="0038213B" w:rsidRPr="00ED219C">
        <w:rPr>
          <w:rFonts w:ascii="Cambria" w:hAnsi="Cambria"/>
          <w:sz w:val="24"/>
          <w:szCs w:val="24"/>
        </w:rPr>
        <w:t xml:space="preserve"> imovine putem zakupa (najma). </w:t>
      </w:r>
      <w:r w:rsidRPr="00ED219C">
        <w:rPr>
          <w:rFonts w:ascii="Cambria" w:hAnsi="Cambria"/>
          <w:sz w:val="24"/>
          <w:szCs w:val="24"/>
        </w:rPr>
        <w:t xml:space="preserve">Uspješnost implementacije posebnog cilja </w:t>
      </w:r>
      <w:r w:rsidR="00463701" w:rsidRPr="00ED219C">
        <w:rPr>
          <w:rFonts w:ascii="Cambria" w:hAnsi="Cambria"/>
          <w:sz w:val="24"/>
          <w:szCs w:val="24"/>
        </w:rPr>
        <w:t xml:space="preserve">1.1. </w:t>
      </w:r>
      <w:r w:rsidRPr="00ED219C">
        <w:rPr>
          <w:rFonts w:ascii="Cambria" w:hAnsi="Cambria"/>
          <w:sz w:val="24"/>
          <w:szCs w:val="24"/>
        </w:rPr>
        <w:t>„</w:t>
      </w:r>
      <w:r w:rsidR="0038213B" w:rsidRPr="00ED219C">
        <w:rPr>
          <w:rFonts w:ascii="Cambria" w:hAnsi="Cambria"/>
          <w:sz w:val="24"/>
          <w:szCs w:val="24"/>
        </w:rPr>
        <w:t xml:space="preserve">Učinkovito upravljanje nekretninama u vlasništvu </w:t>
      </w:r>
      <w:r w:rsidR="005B6392" w:rsidRPr="00ED219C">
        <w:rPr>
          <w:rFonts w:ascii="Cambria" w:hAnsi="Cambria"/>
          <w:sz w:val="24"/>
          <w:szCs w:val="24"/>
        </w:rPr>
        <w:t xml:space="preserve">Općine </w:t>
      </w:r>
      <w:r w:rsidR="003E7158">
        <w:rPr>
          <w:rFonts w:ascii="Cambria" w:hAnsi="Cambria"/>
          <w:color w:val="000000"/>
          <w:sz w:val="24"/>
          <w:szCs w:val="24"/>
        </w:rPr>
        <w:t>Gundinci</w:t>
      </w:r>
      <w:r w:rsidRPr="00ED219C">
        <w:rPr>
          <w:rFonts w:ascii="Cambria" w:hAnsi="Cambria"/>
          <w:sz w:val="24"/>
          <w:szCs w:val="24"/>
        </w:rPr>
        <w:t xml:space="preserve">“ </w:t>
      </w:r>
      <w:r w:rsidR="0025109F" w:rsidRPr="00ED219C">
        <w:rPr>
          <w:rFonts w:ascii="Cambria" w:hAnsi="Cambria"/>
          <w:sz w:val="24"/>
          <w:szCs w:val="24"/>
        </w:rPr>
        <w:t>–</w:t>
      </w:r>
      <w:r w:rsidR="00254112" w:rsidRPr="00ED219C">
        <w:rPr>
          <w:rFonts w:ascii="Cambria" w:hAnsi="Cambria"/>
          <w:sz w:val="24"/>
          <w:szCs w:val="24"/>
        </w:rPr>
        <w:t xml:space="preserve"> </w:t>
      </w:r>
      <w:r w:rsidRPr="00ED219C">
        <w:rPr>
          <w:rFonts w:ascii="Cambria" w:hAnsi="Cambria"/>
          <w:sz w:val="24"/>
          <w:szCs w:val="24"/>
        </w:rPr>
        <w:t xml:space="preserve">će se pratiti, izvještavati i vrjednovati putem sljedećih pokazatelja ishoda: </w:t>
      </w:r>
      <w:r w:rsidR="0038213B" w:rsidRPr="00ED219C">
        <w:rPr>
          <w:rFonts w:ascii="Cambria" w:hAnsi="Cambria"/>
          <w:sz w:val="24"/>
          <w:szCs w:val="24"/>
        </w:rPr>
        <w:t xml:space="preserve">doprinos smanjenju proračunskog manjka te povećanju kreditnog rejtinga, uređenje zemljišnoknjižnog stanja nekretnina kojima upravlja </w:t>
      </w:r>
      <w:r w:rsidR="005B6392" w:rsidRPr="00ED219C">
        <w:rPr>
          <w:rFonts w:ascii="Cambria" w:hAnsi="Cambria"/>
          <w:sz w:val="24"/>
          <w:szCs w:val="24"/>
        </w:rPr>
        <w:t xml:space="preserve">Općina </w:t>
      </w:r>
      <w:r w:rsidR="003E7158">
        <w:rPr>
          <w:rFonts w:ascii="Cambria" w:hAnsi="Cambria"/>
          <w:color w:val="000000"/>
          <w:sz w:val="24"/>
          <w:szCs w:val="24"/>
        </w:rPr>
        <w:t>Gundinci</w:t>
      </w:r>
      <w:r w:rsidR="00641E28" w:rsidRPr="00ED219C">
        <w:rPr>
          <w:rFonts w:ascii="Cambria" w:hAnsi="Cambria"/>
          <w:sz w:val="24"/>
          <w:szCs w:val="24"/>
        </w:rPr>
        <w:t xml:space="preserve"> </w:t>
      </w:r>
      <w:r w:rsidR="0038213B" w:rsidRPr="00ED219C">
        <w:rPr>
          <w:rFonts w:ascii="Cambria" w:hAnsi="Cambria"/>
          <w:sz w:val="24"/>
          <w:szCs w:val="24"/>
        </w:rPr>
        <w:t xml:space="preserve">i </w:t>
      </w:r>
      <w:r w:rsidR="0038213B" w:rsidRPr="00ED219C">
        <w:rPr>
          <w:rFonts w:ascii="Cambria" w:hAnsi="Cambria"/>
          <w:color w:val="000000"/>
          <w:sz w:val="24"/>
          <w:szCs w:val="24"/>
        </w:rPr>
        <w:t>ujednačenje standarda korištenja poslovnih prostora na razini svih tijela državne uprave te drugih korisnika proračuna.</w:t>
      </w:r>
    </w:p>
    <w:p w14:paraId="7FD29520" w14:textId="5862F12D" w:rsidR="00463701" w:rsidRPr="00ED219C" w:rsidRDefault="00463701" w:rsidP="004E385E">
      <w:pPr>
        <w:ind w:firstLine="567"/>
        <w:jc w:val="both"/>
        <w:rPr>
          <w:rFonts w:ascii="Cambria" w:hAnsi="Cambria"/>
          <w:sz w:val="24"/>
          <w:szCs w:val="24"/>
        </w:rPr>
      </w:pPr>
      <w:r w:rsidRPr="00ED219C">
        <w:rPr>
          <w:rFonts w:ascii="Cambria" w:hAnsi="Cambria"/>
          <w:sz w:val="24"/>
          <w:szCs w:val="24"/>
        </w:rPr>
        <w:t xml:space="preserve">Poseban cilj 1.2. „Unaprjeđenje korporativnog upravljanja i vršenje kontrola </w:t>
      </w:r>
      <w:r w:rsidR="005B6392" w:rsidRPr="00ED219C">
        <w:rPr>
          <w:rFonts w:ascii="Cambria" w:hAnsi="Cambria"/>
          <w:sz w:val="24"/>
          <w:szCs w:val="24"/>
        </w:rPr>
        <w:t xml:space="preserve">Općine </w:t>
      </w:r>
      <w:r w:rsidR="00D21A59">
        <w:rPr>
          <w:rFonts w:ascii="Cambria" w:hAnsi="Cambria"/>
          <w:color w:val="000000"/>
          <w:sz w:val="24"/>
          <w:szCs w:val="24"/>
        </w:rPr>
        <w:t>Gundinci</w:t>
      </w:r>
      <w:r w:rsidR="00AB06F5" w:rsidRPr="00ED219C">
        <w:rPr>
          <w:rFonts w:ascii="Cambria" w:hAnsi="Cambria"/>
          <w:sz w:val="24"/>
          <w:szCs w:val="24"/>
        </w:rPr>
        <w:t xml:space="preserve"> </w:t>
      </w:r>
      <w:r w:rsidRPr="00ED219C">
        <w:rPr>
          <w:rFonts w:ascii="Cambria" w:hAnsi="Cambria"/>
          <w:sz w:val="24"/>
          <w:szCs w:val="24"/>
        </w:rPr>
        <w:t xml:space="preserve">kao (su)vlasnika trgovačkih društava“ </w:t>
      </w:r>
      <w:r w:rsidR="00254112" w:rsidRPr="00ED219C">
        <w:rPr>
          <w:rFonts w:ascii="Cambria" w:hAnsi="Cambria"/>
          <w:sz w:val="24"/>
          <w:szCs w:val="24"/>
        </w:rPr>
        <w:t>provodit</w:t>
      </w:r>
      <w:r w:rsidRPr="00ED219C">
        <w:rPr>
          <w:rFonts w:ascii="Cambria" w:hAnsi="Cambria"/>
          <w:sz w:val="24"/>
          <w:szCs w:val="24"/>
        </w:rPr>
        <w:t xml:space="preserve"> će se putem sljedećih mjera: prikupljati i pregledavati izvješća o poslovanju trgovačkih društava i objaviti skraćene planove trgovačkih društava u (su)vlasništvu </w:t>
      </w:r>
      <w:r w:rsidR="005B6392" w:rsidRPr="00ED219C">
        <w:rPr>
          <w:rFonts w:ascii="Cambria" w:hAnsi="Cambria"/>
          <w:sz w:val="24"/>
          <w:szCs w:val="24"/>
        </w:rPr>
        <w:t>Općine</w:t>
      </w:r>
      <w:r w:rsidRPr="00ED219C">
        <w:rPr>
          <w:rFonts w:ascii="Cambria" w:hAnsi="Cambria"/>
          <w:sz w:val="24"/>
          <w:szCs w:val="24"/>
        </w:rPr>
        <w:t xml:space="preserve">. Uspješnost implementacije </w:t>
      </w:r>
      <w:r w:rsidRPr="00ED219C">
        <w:rPr>
          <w:rFonts w:ascii="Cambria" w:hAnsi="Cambria"/>
          <w:sz w:val="24"/>
          <w:szCs w:val="24"/>
        </w:rPr>
        <w:lastRenderedPageBreak/>
        <w:t xml:space="preserve">posebnog cilja 1.2. „Unaprjeđenje korporativnog upravljanja i vršenje kontrola </w:t>
      </w:r>
      <w:r w:rsidR="005B6392" w:rsidRPr="00ED219C">
        <w:rPr>
          <w:rFonts w:ascii="Cambria" w:hAnsi="Cambria"/>
          <w:sz w:val="24"/>
          <w:szCs w:val="24"/>
        </w:rPr>
        <w:t xml:space="preserve">Općine </w:t>
      </w:r>
      <w:r w:rsidR="00D21A59">
        <w:rPr>
          <w:rFonts w:ascii="Cambria" w:hAnsi="Cambria"/>
          <w:color w:val="000000"/>
          <w:sz w:val="24"/>
          <w:szCs w:val="24"/>
        </w:rPr>
        <w:t>Gundinci</w:t>
      </w:r>
      <w:r w:rsidR="00641E28" w:rsidRPr="00ED219C">
        <w:rPr>
          <w:rFonts w:ascii="Cambria" w:hAnsi="Cambria"/>
          <w:sz w:val="24"/>
          <w:szCs w:val="24"/>
        </w:rPr>
        <w:t xml:space="preserve"> </w:t>
      </w:r>
      <w:r w:rsidRPr="00ED219C">
        <w:rPr>
          <w:rFonts w:ascii="Cambria" w:hAnsi="Cambria"/>
          <w:sz w:val="24"/>
          <w:szCs w:val="24"/>
        </w:rPr>
        <w:t>kao (su)vlasnika trgovačkih društava“ će se pratiti, izvještavati i vrjednovati putem sljedećeg pokazatelja ishoda: povećanje razine transparentnosti i javnosti upravljanja trgovačkim društvima u (su)vlasništvu.</w:t>
      </w:r>
    </w:p>
    <w:p w14:paraId="4CAFDE4A" w14:textId="20D5FD54" w:rsidR="00BE1EF9" w:rsidRPr="00ED219C" w:rsidRDefault="00BE1EF9" w:rsidP="004E385E">
      <w:pPr>
        <w:ind w:firstLine="567"/>
        <w:jc w:val="both"/>
        <w:rPr>
          <w:rFonts w:ascii="Cambria" w:hAnsi="Cambria"/>
          <w:sz w:val="24"/>
          <w:szCs w:val="24"/>
        </w:rPr>
      </w:pPr>
      <w:r w:rsidRPr="00ED219C">
        <w:rPr>
          <w:rFonts w:ascii="Cambria" w:hAnsi="Cambria"/>
          <w:sz w:val="24"/>
          <w:szCs w:val="24"/>
        </w:rPr>
        <w:t>Poseban cilj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snimanje, popis i ocjena realnog stanja imovine u vlasništvu </w:t>
      </w:r>
      <w:r w:rsidR="00BC5D40" w:rsidRPr="00ED219C">
        <w:rPr>
          <w:rFonts w:ascii="Cambria" w:hAnsi="Cambria"/>
          <w:sz w:val="24"/>
          <w:szCs w:val="24"/>
        </w:rPr>
        <w:t>Općine</w:t>
      </w:r>
      <w:r w:rsidRPr="00ED219C">
        <w:rPr>
          <w:rFonts w:ascii="Cambria" w:hAnsi="Cambria"/>
          <w:sz w:val="24"/>
          <w:szCs w:val="24"/>
        </w:rPr>
        <w:t>. Uspješnost implementacije posebnog cilja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0025109F" w:rsidRPr="00ED219C">
        <w:rPr>
          <w:rFonts w:ascii="Cambria" w:hAnsi="Cambria"/>
          <w:sz w:val="24"/>
          <w:szCs w:val="24"/>
        </w:rPr>
        <w:t xml:space="preserve">“ </w:t>
      </w:r>
      <w:r w:rsidRPr="00ED219C">
        <w:rPr>
          <w:rFonts w:ascii="Cambria" w:hAnsi="Cambria"/>
          <w:sz w:val="24"/>
          <w:szCs w:val="24"/>
        </w:rPr>
        <w:t>će se pratiti, izvještavati i vrjednovati putem sljedećeg pokazatelja ishoda: osiguranje transparentnosti tržišta nekretnina.</w:t>
      </w:r>
    </w:p>
    <w:p w14:paraId="11EFABDB" w14:textId="19723954"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predlaganje izmjena i dopuna važećih akata te izrade prijedloga novih akata za poboljšanje upravljanja </w:t>
      </w:r>
      <w:r w:rsidR="00BC5D40" w:rsidRPr="00ED219C">
        <w:rPr>
          <w:rFonts w:ascii="Cambria" w:hAnsi="Cambria"/>
          <w:sz w:val="24"/>
          <w:szCs w:val="24"/>
        </w:rPr>
        <w:t>svim oblicima imovine u vlasništvu Općine</w:t>
      </w:r>
      <w:r w:rsidRPr="00ED219C">
        <w:rPr>
          <w:rFonts w:ascii="Cambria" w:hAnsi="Cambria"/>
          <w:sz w:val="24"/>
          <w:szCs w:val="24"/>
        </w:rPr>
        <w:t xml:space="preserve"> Uspješnost implementacije posebnog cilja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će se pratiti, izvještavati i vrjednovati putem sljedećeg pokazatelja ishoda: unaprjeđen normativni okvir za učinkovito upravljanje </w:t>
      </w:r>
      <w:r w:rsidR="00BC5D40" w:rsidRPr="00ED219C">
        <w:rPr>
          <w:rFonts w:ascii="Cambria" w:hAnsi="Cambria"/>
          <w:sz w:val="24"/>
          <w:szCs w:val="24"/>
        </w:rPr>
        <w:t>svim oblicima imovine</w:t>
      </w:r>
      <w:r w:rsidRPr="00ED219C">
        <w:rPr>
          <w:rFonts w:ascii="Cambria" w:hAnsi="Cambria"/>
          <w:sz w:val="24"/>
          <w:szCs w:val="24"/>
        </w:rPr>
        <w:t>.</w:t>
      </w:r>
    </w:p>
    <w:p w14:paraId="32A0A469" w14:textId="72F766C3" w:rsidR="007909B6" w:rsidRPr="00ED219C" w:rsidRDefault="007909B6" w:rsidP="00BC5D40">
      <w:pPr>
        <w:pStyle w:val="Odlomakpopisa"/>
        <w:ind w:left="0" w:firstLine="567"/>
        <w:jc w:val="both"/>
        <w:rPr>
          <w:rFonts w:ascii="Cambria" w:hAnsi="Cambria"/>
          <w:sz w:val="24"/>
          <w:szCs w:val="24"/>
        </w:rPr>
      </w:pPr>
      <w:r w:rsidRPr="00ED219C">
        <w:rPr>
          <w:rFonts w:ascii="Cambria" w:hAnsi="Cambria"/>
          <w:sz w:val="24"/>
          <w:szCs w:val="24"/>
        </w:rPr>
        <w:t xml:space="preserve">Poseban cilj 1.5. </w:t>
      </w:r>
      <w:r w:rsidR="00B278D5" w:rsidRPr="00ED219C">
        <w:rPr>
          <w:rFonts w:ascii="Cambria" w:hAnsi="Cambria"/>
          <w:sz w:val="24"/>
          <w:szCs w:val="24"/>
        </w:rPr>
        <w:t xml:space="preserve">„Ustroj, vođenje i redovno ažuriranje interne evidencije </w:t>
      </w:r>
      <w:r w:rsidR="00BC5D40" w:rsidRPr="00ED219C">
        <w:rPr>
          <w:rFonts w:ascii="Cambria" w:hAnsi="Cambria"/>
          <w:sz w:val="24"/>
          <w:szCs w:val="24"/>
          <w:lang w:val="hr-HR"/>
        </w:rPr>
        <w:t>općinske</w:t>
      </w:r>
      <w:r w:rsidR="00AB06F5" w:rsidRPr="00ED219C">
        <w:rPr>
          <w:rFonts w:ascii="Cambria" w:hAnsi="Cambria"/>
          <w:sz w:val="24"/>
          <w:szCs w:val="24"/>
          <w:lang w:val="hr-HR"/>
        </w:rPr>
        <w:t xml:space="preserve"> </w:t>
      </w:r>
      <w:r w:rsidR="00B278D5" w:rsidRPr="00ED219C">
        <w:rPr>
          <w:rFonts w:ascii="Cambria" w:hAnsi="Cambria"/>
          <w:sz w:val="24"/>
          <w:szCs w:val="24"/>
        </w:rPr>
        <w:t xml:space="preserve">imovine kojom upravlja </w:t>
      </w:r>
      <w:r w:rsidR="00BC5D40" w:rsidRPr="00ED219C">
        <w:rPr>
          <w:rFonts w:ascii="Cambria" w:hAnsi="Cambria"/>
          <w:sz w:val="24"/>
          <w:szCs w:val="24"/>
        </w:rPr>
        <w:t xml:space="preserve">Općina </w:t>
      </w:r>
      <w:r w:rsidR="00D21A59">
        <w:rPr>
          <w:rFonts w:ascii="Cambria" w:hAnsi="Cambria"/>
          <w:color w:val="000000"/>
          <w:sz w:val="24"/>
          <w:szCs w:val="24"/>
        </w:rPr>
        <w:t>Gundinci</w:t>
      </w:r>
      <w:r w:rsidR="00B278D5" w:rsidRPr="00ED219C">
        <w:rPr>
          <w:rFonts w:ascii="Cambria" w:hAnsi="Cambria"/>
          <w:sz w:val="24"/>
          <w:szCs w:val="24"/>
        </w:rPr>
        <w:t xml:space="preserve">“ provodit će se putem sljedećih mjera: funkcionalna uspostava Evidencije imovine </w:t>
      </w:r>
      <w:r w:rsidR="00BC5D40" w:rsidRPr="00ED219C">
        <w:rPr>
          <w:rFonts w:ascii="Cambria" w:hAnsi="Cambria"/>
          <w:sz w:val="24"/>
          <w:szCs w:val="24"/>
        </w:rPr>
        <w:t>Općine</w:t>
      </w:r>
      <w:r w:rsidR="00AB06F5" w:rsidRPr="00ED219C">
        <w:rPr>
          <w:rFonts w:ascii="Cambria" w:hAnsi="Cambria"/>
          <w:sz w:val="24"/>
          <w:szCs w:val="24"/>
        </w:rPr>
        <w:t xml:space="preserve"> </w:t>
      </w:r>
      <w:r w:rsidR="00B278D5" w:rsidRPr="00ED219C">
        <w:rPr>
          <w:rFonts w:ascii="Cambria" w:hAnsi="Cambria"/>
          <w:sz w:val="24"/>
          <w:szCs w:val="24"/>
        </w:rPr>
        <w:t xml:space="preserve">i dostavljanje podataka i promjena predmetnih podataka u Središnji registar državne imovine. Uspješnost implementacije posebnog cilja 1.5. „Ustroj, vođenje i redovno ažuriranje interne evidencije </w:t>
      </w:r>
      <w:r w:rsidR="00DB2EC5" w:rsidRPr="00ED219C">
        <w:rPr>
          <w:rFonts w:ascii="Cambria" w:hAnsi="Cambria"/>
          <w:sz w:val="24"/>
          <w:szCs w:val="24"/>
          <w:lang w:val="hr-HR"/>
        </w:rPr>
        <w:t>općinske</w:t>
      </w:r>
      <w:r w:rsidR="00B278D5" w:rsidRPr="00ED219C">
        <w:rPr>
          <w:rFonts w:ascii="Cambria" w:hAnsi="Cambria"/>
          <w:sz w:val="24"/>
          <w:szCs w:val="24"/>
        </w:rPr>
        <w:t xml:space="preserve"> imovine kojom upravlja </w:t>
      </w:r>
      <w:r w:rsidR="00DB2EC5" w:rsidRPr="00ED219C">
        <w:rPr>
          <w:rFonts w:ascii="Cambria" w:hAnsi="Cambria"/>
          <w:sz w:val="24"/>
          <w:szCs w:val="24"/>
        </w:rPr>
        <w:t xml:space="preserve">Općina </w:t>
      </w:r>
      <w:r w:rsidR="00D21A59">
        <w:rPr>
          <w:rFonts w:ascii="Cambria" w:hAnsi="Cambria"/>
          <w:color w:val="000000"/>
          <w:sz w:val="24"/>
          <w:szCs w:val="24"/>
        </w:rPr>
        <w:t>Gundinci</w:t>
      </w:r>
      <w:r w:rsidR="00B278D5" w:rsidRPr="00ED219C">
        <w:rPr>
          <w:rFonts w:ascii="Cambria" w:hAnsi="Cambria"/>
          <w:sz w:val="24"/>
          <w:szCs w:val="24"/>
        </w:rPr>
        <w:t xml:space="preserve">“ će se pratiti, izvještavati i vrjednovati putem sljedećih pokazatelja ishoda: interna evidencija </w:t>
      </w:r>
      <w:r w:rsidR="00DB2EC5" w:rsidRPr="00ED219C">
        <w:rPr>
          <w:rFonts w:ascii="Cambria" w:hAnsi="Cambria"/>
          <w:sz w:val="24"/>
          <w:szCs w:val="24"/>
          <w:lang w:val="hr-HR"/>
        </w:rPr>
        <w:t>općinske</w:t>
      </w:r>
      <w:r w:rsidR="00B278D5" w:rsidRPr="00ED219C">
        <w:rPr>
          <w:rFonts w:ascii="Cambria" w:hAnsi="Cambria"/>
          <w:sz w:val="24"/>
          <w:szCs w:val="24"/>
        </w:rPr>
        <w:t xml:space="preserve"> imovine kao upravljački sustav koji omogućava kvalitetno i razvidno donošenje odluka o načinima upravljanja </w:t>
      </w:r>
      <w:r w:rsidR="00DB2EC5" w:rsidRPr="00ED219C">
        <w:rPr>
          <w:rFonts w:ascii="Cambria" w:hAnsi="Cambria"/>
          <w:sz w:val="24"/>
          <w:szCs w:val="24"/>
          <w:lang w:val="hr-HR"/>
        </w:rPr>
        <w:t>svim oblicima imovine</w:t>
      </w:r>
      <w:r w:rsidR="00B278D5" w:rsidRPr="00ED219C">
        <w:rPr>
          <w:rFonts w:ascii="Cambria" w:hAnsi="Cambria"/>
          <w:sz w:val="24"/>
          <w:szCs w:val="24"/>
        </w:rPr>
        <w:t xml:space="preserve"> kojom upravlja </w:t>
      </w:r>
      <w:r w:rsidR="00DB2EC5" w:rsidRPr="00ED219C">
        <w:rPr>
          <w:rFonts w:ascii="Cambria" w:hAnsi="Cambria"/>
          <w:sz w:val="24"/>
          <w:szCs w:val="24"/>
        </w:rPr>
        <w:t>Općina</w:t>
      </w:r>
      <w:r w:rsidR="00B278D5" w:rsidRPr="00ED219C">
        <w:rPr>
          <w:rFonts w:ascii="Cambria" w:hAnsi="Cambria"/>
          <w:sz w:val="24"/>
          <w:szCs w:val="24"/>
        </w:rPr>
        <w:t xml:space="preserve">, internetska dostupnost i transparentnost u upravljanju imovinom te javnom objavom ostvarit će se bolji nadzor nad stanjem imovinom kojom </w:t>
      </w:r>
      <w:r w:rsidR="00DB2EC5" w:rsidRPr="00ED219C">
        <w:rPr>
          <w:rFonts w:ascii="Cambria" w:hAnsi="Cambria"/>
          <w:sz w:val="24"/>
          <w:szCs w:val="24"/>
        </w:rPr>
        <w:t>Općina</w:t>
      </w:r>
      <w:r w:rsidR="00AB06F5" w:rsidRPr="00ED219C">
        <w:rPr>
          <w:rFonts w:ascii="Cambria" w:hAnsi="Cambria"/>
          <w:sz w:val="24"/>
          <w:szCs w:val="24"/>
        </w:rPr>
        <w:t xml:space="preserve"> </w:t>
      </w:r>
      <w:r w:rsidR="00B278D5" w:rsidRPr="00ED219C">
        <w:rPr>
          <w:rFonts w:ascii="Cambria" w:hAnsi="Cambria"/>
          <w:sz w:val="24"/>
          <w:szCs w:val="24"/>
        </w:rPr>
        <w:t>raspolaže.</w:t>
      </w:r>
    </w:p>
    <w:p w14:paraId="57D01E4B" w14:textId="5C63A208"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w:t>
      </w:r>
      <w:r w:rsidR="00FF7BCB" w:rsidRPr="00ED219C">
        <w:rPr>
          <w:rFonts w:ascii="Cambria" w:hAnsi="Cambria"/>
          <w:sz w:val="24"/>
          <w:szCs w:val="24"/>
        </w:rPr>
        <w:t xml:space="preserve">unaprjeđenje upravljanja </w:t>
      </w:r>
      <w:r w:rsidR="00717210" w:rsidRPr="00ED219C">
        <w:rPr>
          <w:rFonts w:ascii="Cambria" w:hAnsi="Cambria"/>
          <w:sz w:val="24"/>
          <w:szCs w:val="24"/>
        </w:rPr>
        <w:t xml:space="preserve">svim oblicima </w:t>
      </w:r>
      <w:r w:rsidR="00FF7BCB" w:rsidRPr="00ED219C">
        <w:rPr>
          <w:rFonts w:ascii="Cambria" w:hAnsi="Cambria"/>
          <w:sz w:val="24"/>
          <w:szCs w:val="24"/>
        </w:rPr>
        <w:t>imovin</w:t>
      </w:r>
      <w:r w:rsidR="00717210" w:rsidRPr="00ED219C">
        <w:rPr>
          <w:rFonts w:ascii="Cambria" w:hAnsi="Cambria"/>
          <w:sz w:val="24"/>
          <w:szCs w:val="24"/>
        </w:rPr>
        <w:t>e</w:t>
      </w:r>
      <w:r w:rsidR="00FF7BCB" w:rsidRPr="00ED219C">
        <w:rPr>
          <w:rFonts w:ascii="Cambria" w:hAnsi="Cambria"/>
          <w:sz w:val="24"/>
          <w:szCs w:val="24"/>
        </w:rPr>
        <w:t xml:space="preserve"> putem akata strateškog planiranja</w:t>
      </w:r>
      <w:r w:rsidRPr="00ED219C">
        <w:rPr>
          <w:rFonts w:ascii="Cambria" w:hAnsi="Cambria"/>
          <w:sz w:val="24"/>
          <w:szCs w:val="24"/>
        </w:rPr>
        <w:t>. Uspješnost implementacije posebnog cilja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će se pratiti, izvještavati i vrjednovati putem sljedećeg pokazatelja ishoda:</w:t>
      </w:r>
      <w:r w:rsidR="00FF7BCB" w:rsidRPr="00ED219C">
        <w:rPr>
          <w:rFonts w:ascii="Cambria" w:hAnsi="Cambria"/>
          <w:sz w:val="24"/>
          <w:szCs w:val="24"/>
        </w:rPr>
        <w:t xml:space="preserve"> poboljšan okvir strateškog planiranja za učinkovito upravljanje </w:t>
      </w:r>
      <w:r w:rsidR="00717210" w:rsidRPr="00ED219C">
        <w:rPr>
          <w:rFonts w:ascii="Cambria" w:hAnsi="Cambria"/>
          <w:sz w:val="24"/>
          <w:szCs w:val="24"/>
        </w:rPr>
        <w:t>svim oblicima imovine</w:t>
      </w:r>
      <w:r w:rsidR="00FF7BCB" w:rsidRPr="00ED219C">
        <w:rPr>
          <w:rFonts w:ascii="Cambria" w:hAnsi="Cambria"/>
          <w:sz w:val="24"/>
          <w:szCs w:val="24"/>
        </w:rPr>
        <w:t>.</w:t>
      </w:r>
    </w:p>
    <w:p w14:paraId="66270E64" w14:textId="3443F60F" w:rsidR="007909B6" w:rsidRPr="00ED219C" w:rsidRDefault="007909B6" w:rsidP="004E385E">
      <w:pPr>
        <w:pStyle w:val="Odlomakpopisa"/>
        <w:ind w:left="0" w:firstLine="567"/>
        <w:jc w:val="both"/>
        <w:rPr>
          <w:rFonts w:ascii="Cambria" w:hAnsi="Cambria"/>
          <w:sz w:val="24"/>
          <w:szCs w:val="24"/>
        </w:rPr>
      </w:pPr>
      <w:r w:rsidRPr="00ED219C">
        <w:rPr>
          <w:rFonts w:ascii="Cambria" w:hAnsi="Cambria"/>
          <w:sz w:val="24"/>
          <w:szCs w:val="24"/>
        </w:rPr>
        <w:t>Poseban cilj 1.7. „</w:t>
      </w:r>
      <w:r w:rsidR="00EE6F8B" w:rsidRPr="00ED219C">
        <w:rPr>
          <w:rFonts w:ascii="Cambria" w:hAnsi="Cambria"/>
          <w:color w:val="000000"/>
          <w:sz w:val="24"/>
          <w:szCs w:val="24"/>
        </w:rPr>
        <w:t xml:space="preserve">Razvoj ljudskih resursa, informacijsko-komunikacijske tehnologije i financijskog aspekta </w:t>
      </w:r>
      <w:r w:rsidR="00B0561E" w:rsidRPr="00ED219C">
        <w:rPr>
          <w:rFonts w:ascii="Cambria" w:hAnsi="Cambria"/>
          <w:color w:val="000000"/>
          <w:sz w:val="24"/>
          <w:szCs w:val="24"/>
        </w:rPr>
        <w:t xml:space="preserve">Općine </w:t>
      </w:r>
      <w:r w:rsidR="00D21A59">
        <w:rPr>
          <w:rFonts w:ascii="Cambria" w:hAnsi="Cambria"/>
          <w:color w:val="000000"/>
          <w:sz w:val="24"/>
          <w:szCs w:val="24"/>
        </w:rPr>
        <w:t>Gundinci</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w:t>
      </w:r>
      <w:r w:rsidR="00EE6F8B" w:rsidRPr="00ED219C">
        <w:rPr>
          <w:rFonts w:ascii="Cambria" w:hAnsi="Cambria"/>
          <w:sz w:val="24"/>
          <w:szCs w:val="24"/>
        </w:rPr>
        <w:t>ih</w:t>
      </w:r>
      <w:r w:rsidRPr="00ED219C">
        <w:rPr>
          <w:rFonts w:ascii="Cambria" w:hAnsi="Cambria"/>
          <w:sz w:val="24"/>
          <w:szCs w:val="24"/>
        </w:rPr>
        <w:t xml:space="preserve"> mjer</w:t>
      </w:r>
      <w:r w:rsidR="00EE6F8B" w:rsidRPr="00ED219C">
        <w:rPr>
          <w:rFonts w:ascii="Cambria" w:hAnsi="Cambria"/>
          <w:sz w:val="24"/>
          <w:szCs w:val="24"/>
        </w:rPr>
        <w:t>a</w:t>
      </w:r>
      <w:r w:rsidRPr="00ED219C">
        <w:rPr>
          <w:rFonts w:ascii="Cambria" w:hAnsi="Cambria"/>
          <w:sz w:val="24"/>
          <w:szCs w:val="24"/>
        </w:rPr>
        <w:t xml:space="preserve">: </w:t>
      </w:r>
      <w:r w:rsidR="00EE6F8B" w:rsidRPr="00ED219C">
        <w:rPr>
          <w:rFonts w:ascii="Cambria" w:hAnsi="Cambria"/>
          <w:sz w:val="24"/>
          <w:szCs w:val="24"/>
        </w:rPr>
        <w:t>strateško upravljanje ljudskim resursima, poboljšanje informatizacije i digitalizacije i poboljšanje financijskog upravljanja</w:t>
      </w:r>
      <w:r w:rsidRPr="00ED219C">
        <w:rPr>
          <w:rFonts w:ascii="Cambria" w:hAnsi="Cambria"/>
          <w:sz w:val="24"/>
          <w:szCs w:val="24"/>
        </w:rPr>
        <w:t>. Uspješnost implementacije posebnog cilja 1.7. „</w:t>
      </w:r>
      <w:r w:rsidR="00EE6F8B" w:rsidRPr="00ED219C">
        <w:rPr>
          <w:rFonts w:ascii="Cambria" w:hAnsi="Cambria"/>
          <w:color w:val="000000"/>
          <w:sz w:val="24"/>
          <w:szCs w:val="24"/>
        </w:rPr>
        <w:t xml:space="preserve">Razvoj ljudskih </w:t>
      </w:r>
      <w:r w:rsidR="00EE6F8B" w:rsidRPr="00ED219C">
        <w:rPr>
          <w:rFonts w:ascii="Cambria" w:hAnsi="Cambria"/>
          <w:color w:val="000000"/>
          <w:sz w:val="24"/>
          <w:szCs w:val="24"/>
        </w:rPr>
        <w:lastRenderedPageBreak/>
        <w:t xml:space="preserve">resursa, informacijsko-komunikacijske tehnologije i financijskog aspekta </w:t>
      </w:r>
      <w:r w:rsidR="00B0561E" w:rsidRPr="00ED219C">
        <w:rPr>
          <w:rFonts w:ascii="Cambria" w:hAnsi="Cambria"/>
          <w:color w:val="000000"/>
          <w:sz w:val="24"/>
          <w:szCs w:val="24"/>
        </w:rPr>
        <w:t xml:space="preserve">Općine </w:t>
      </w:r>
      <w:r w:rsidR="006F566A">
        <w:rPr>
          <w:rFonts w:ascii="Cambria" w:eastAsia="Arial" w:hAnsi="Cambria"/>
          <w:sz w:val="24"/>
          <w:szCs w:val="24"/>
        </w:rPr>
        <w:t>Gundinci</w:t>
      </w:r>
      <w:r w:rsidRPr="00ED219C">
        <w:rPr>
          <w:rFonts w:ascii="Cambria" w:hAnsi="Cambria"/>
          <w:sz w:val="24"/>
          <w:szCs w:val="24"/>
        </w:rPr>
        <w:t>“ će se pratiti, izvještavati i vrjednovati putem sljedeć</w:t>
      </w:r>
      <w:r w:rsidR="00EE6F8B" w:rsidRPr="00ED219C">
        <w:rPr>
          <w:rFonts w:ascii="Cambria" w:hAnsi="Cambria"/>
          <w:sz w:val="24"/>
          <w:szCs w:val="24"/>
        </w:rPr>
        <w:t>ih</w:t>
      </w:r>
      <w:r w:rsidRPr="00ED219C">
        <w:rPr>
          <w:rFonts w:ascii="Cambria" w:hAnsi="Cambria"/>
          <w:sz w:val="24"/>
          <w:szCs w:val="24"/>
        </w:rPr>
        <w:t xml:space="preserve"> pokazatelja ishoda:</w:t>
      </w:r>
      <w:r w:rsidR="00EE6F8B" w:rsidRPr="00ED219C">
        <w:rPr>
          <w:rFonts w:ascii="Cambria" w:hAnsi="Cambria"/>
          <w:sz w:val="24"/>
          <w:szCs w:val="24"/>
        </w:rPr>
        <w:t xml:space="preserve"> poboljšan aspekt ljudskih</w:t>
      </w:r>
      <w:r w:rsidR="00C2273D" w:rsidRPr="00ED219C">
        <w:rPr>
          <w:rFonts w:ascii="Cambria" w:hAnsi="Cambria"/>
          <w:sz w:val="24"/>
          <w:szCs w:val="24"/>
        </w:rPr>
        <w:t xml:space="preserve"> </w:t>
      </w:r>
      <w:r w:rsidR="00EE6F8B" w:rsidRPr="00ED219C">
        <w:rPr>
          <w:rFonts w:ascii="Cambria" w:hAnsi="Cambria"/>
          <w:sz w:val="24"/>
          <w:szCs w:val="24"/>
        </w:rPr>
        <w:t xml:space="preserve">potencijala u smislu podrške učinkovitom upravljanju </w:t>
      </w:r>
      <w:r w:rsidR="00B0561E" w:rsidRPr="00ED219C">
        <w:rPr>
          <w:rFonts w:ascii="Cambria" w:hAnsi="Cambria"/>
          <w:sz w:val="24"/>
          <w:szCs w:val="24"/>
          <w:lang w:val="hr-HR"/>
        </w:rPr>
        <w:t>svim oblicima imovine u vlasništvu Općine</w:t>
      </w:r>
      <w:r w:rsidR="00EE6F8B" w:rsidRPr="00ED219C">
        <w:rPr>
          <w:rFonts w:ascii="Cambria" w:hAnsi="Cambria"/>
          <w:sz w:val="24"/>
          <w:szCs w:val="24"/>
        </w:rPr>
        <w:t>, poboljšana</w:t>
      </w:r>
      <w:r w:rsidR="00C2273D" w:rsidRPr="00ED219C">
        <w:rPr>
          <w:rFonts w:ascii="Cambria" w:hAnsi="Cambria"/>
          <w:sz w:val="24"/>
          <w:szCs w:val="24"/>
        </w:rPr>
        <w:t xml:space="preserve"> </w:t>
      </w:r>
      <w:r w:rsidR="00EE6F8B" w:rsidRPr="00ED219C">
        <w:rPr>
          <w:rFonts w:ascii="Cambria" w:hAnsi="Cambria"/>
          <w:sz w:val="24"/>
          <w:szCs w:val="24"/>
        </w:rPr>
        <w:t xml:space="preserve">informacijsko-komunikacijska potpora u smislu podrške učinkovitom upravljanju </w:t>
      </w:r>
      <w:r w:rsidR="00B0561E" w:rsidRPr="00ED219C">
        <w:rPr>
          <w:rFonts w:ascii="Cambria" w:hAnsi="Cambria"/>
          <w:sz w:val="24"/>
          <w:szCs w:val="24"/>
          <w:lang w:val="hr-HR"/>
        </w:rPr>
        <w:t>svim oblicima imovine</w:t>
      </w:r>
      <w:r w:rsidR="00EE6F8B" w:rsidRPr="00ED219C">
        <w:rPr>
          <w:rFonts w:ascii="Cambria" w:hAnsi="Cambria"/>
          <w:sz w:val="24"/>
          <w:szCs w:val="24"/>
        </w:rPr>
        <w:t xml:space="preserve"> te poboljšana</w:t>
      </w:r>
      <w:r w:rsidR="00C2273D" w:rsidRPr="00ED219C">
        <w:rPr>
          <w:rFonts w:ascii="Cambria" w:hAnsi="Cambria"/>
          <w:sz w:val="24"/>
          <w:szCs w:val="24"/>
        </w:rPr>
        <w:t xml:space="preserve"> </w:t>
      </w:r>
      <w:r w:rsidR="00EE6F8B" w:rsidRPr="00ED219C">
        <w:rPr>
          <w:rFonts w:ascii="Cambria" w:hAnsi="Cambria"/>
          <w:sz w:val="24"/>
          <w:szCs w:val="24"/>
        </w:rPr>
        <w:t xml:space="preserve">financijska potpora u smislu podrške učinkovitom upravljanju </w:t>
      </w:r>
      <w:r w:rsidR="00B0561E" w:rsidRPr="00ED219C">
        <w:rPr>
          <w:rFonts w:ascii="Cambria" w:hAnsi="Cambria"/>
          <w:sz w:val="24"/>
          <w:szCs w:val="24"/>
          <w:lang w:val="hr-HR"/>
        </w:rPr>
        <w:t>svim oblicima imovine</w:t>
      </w:r>
      <w:r w:rsidR="00EE6F8B" w:rsidRPr="00ED219C">
        <w:rPr>
          <w:rFonts w:ascii="Cambria" w:hAnsi="Cambria"/>
          <w:sz w:val="24"/>
          <w:szCs w:val="24"/>
        </w:rPr>
        <w:t>.</w:t>
      </w:r>
    </w:p>
    <w:p w14:paraId="036008CB" w14:textId="5FD10F62" w:rsidR="00783ABE" w:rsidRPr="00ED219C" w:rsidRDefault="00AE556E" w:rsidP="004E385E">
      <w:pPr>
        <w:spacing w:after="0"/>
        <w:ind w:firstLine="567"/>
        <w:jc w:val="both"/>
        <w:rPr>
          <w:rFonts w:ascii="Cambria" w:hAnsi="Cambria"/>
          <w:sz w:val="24"/>
          <w:szCs w:val="24"/>
        </w:rPr>
      </w:pPr>
      <w:r w:rsidRPr="00ED219C">
        <w:rPr>
          <w:rFonts w:ascii="Cambria" w:hAnsi="Cambria"/>
          <w:sz w:val="24"/>
          <w:szCs w:val="24"/>
        </w:rPr>
        <w:t>Djelotvorna</w:t>
      </w:r>
      <w:r w:rsidR="00140B9E" w:rsidRPr="00ED219C">
        <w:rPr>
          <w:rFonts w:ascii="Cambria" w:hAnsi="Cambria"/>
          <w:sz w:val="24"/>
          <w:szCs w:val="24"/>
        </w:rPr>
        <w:t xml:space="preserve"> </w:t>
      </w:r>
      <w:r w:rsidRPr="00ED219C">
        <w:rPr>
          <w:rFonts w:ascii="Cambria" w:hAnsi="Cambria"/>
          <w:sz w:val="24"/>
          <w:szCs w:val="24"/>
        </w:rPr>
        <w:t>provedba</w:t>
      </w:r>
      <w:r w:rsidR="00140B9E" w:rsidRPr="00ED219C">
        <w:rPr>
          <w:rFonts w:ascii="Cambria" w:hAnsi="Cambria"/>
          <w:sz w:val="24"/>
          <w:szCs w:val="24"/>
        </w:rPr>
        <w:t xml:space="preserve"> svih </w:t>
      </w:r>
      <w:r w:rsidRPr="00ED219C">
        <w:rPr>
          <w:rFonts w:ascii="Cambria" w:hAnsi="Cambria"/>
          <w:sz w:val="24"/>
          <w:szCs w:val="24"/>
        </w:rPr>
        <w:t xml:space="preserve">definiranih </w:t>
      </w:r>
      <w:r w:rsidR="00140B9E" w:rsidRPr="00ED219C">
        <w:rPr>
          <w:rFonts w:ascii="Cambria" w:hAnsi="Cambria"/>
          <w:sz w:val="24"/>
          <w:szCs w:val="24"/>
        </w:rPr>
        <w:t xml:space="preserve">posebnih ciljeva doprinijet će </w:t>
      </w:r>
      <w:r w:rsidRPr="00ED219C">
        <w:rPr>
          <w:rFonts w:ascii="Cambria" w:hAnsi="Cambria"/>
          <w:sz w:val="24"/>
          <w:szCs w:val="24"/>
        </w:rPr>
        <w:t xml:space="preserve">uspješnoj </w:t>
      </w:r>
      <w:r w:rsidR="00140B9E" w:rsidRPr="00ED219C">
        <w:rPr>
          <w:rFonts w:ascii="Cambria" w:hAnsi="Cambria"/>
          <w:sz w:val="24"/>
          <w:szCs w:val="24"/>
        </w:rPr>
        <w:t xml:space="preserve">realizaciji strateškog cilja upravljanja </w:t>
      </w:r>
      <w:r w:rsidR="00B0561E" w:rsidRPr="00ED219C">
        <w:rPr>
          <w:rFonts w:ascii="Cambria" w:hAnsi="Cambria"/>
          <w:sz w:val="24"/>
          <w:szCs w:val="24"/>
        </w:rPr>
        <w:t>svim oblicima imovine</w:t>
      </w:r>
      <w:r w:rsidR="00140B9E" w:rsidRPr="00ED219C">
        <w:rPr>
          <w:rFonts w:ascii="Cambria" w:hAnsi="Cambria"/>
          <w:sz w:val="24"/>
          <w:szCs w:val="24"/>
        </w:rPr>
        <w:t xml:space="preserve"> čiji su pokazatelji učinka jačanje </w:t>
      </w:r>
      <w:r w:rsidRPr="00ED219C">
        <w:rPr>
          <w:rFonts w:ascii="Cambria" w:hAnsi="Cambria"/>
          <w:sz w:val="24"/>
          <w:szCs w:val="24"/>
        </w:rPr>
        <w:t xml:space="preserve">gospodarske konkurentnosti </w:t>
      </w:r>
      <w:r w:rsidR="00B0561E" w:rsidRPr="00ED219C">
        <w:rPr>
          <w:rFonts w:ascii="Cambria" w:hAnsi="Cambria"/>
          <w:sz w:val="24"/>
          <w:szCs w:val="24"/>
        </w:rPr>
        <w:t xml:space="preserve">Općine </w:t>
      </w:r>
      <w:r w:rsidR="00D21A59">
        <w:rPr>
          <w:rFonts w:ascii="Cambria" w:hAnsi="Cambria"/>
          <w:color w:val="000000"/>
          <w:sz w:val="24"/>
          <w:szCs w:val="24"/>
        </w:rPr>
        <w:t>Gundinci</w:t>
      </w:r>
      <w:r w:rsidR="008A289D" w:rsidRPr="00ED219C">
        <w:rPr>
          <w:rFonts w:ascii="Cambria" w:hAnsi="Cambria"/>
          <w:sz w:val="24"/>
          <w:szCs w:val="24"/>
        </w:rPr>
        <w:t xml:space="preserve"> </w:t>
      </w:r>
      <w:r w:rsidR="00140B9E" w:rsidRPr="00ED219C">
        <w:rPr>
          <w:rFonts w:ascii="Cambria" w:hAnsi="Cambria"/>
          <w:sz w:val="24"/>
          <w:szCs w:val="24"/>
        </w:rPr>
        <w:t xml:space="preserve">te </w:t>
      </w:r>
      <w:r w:rsidR="000357E8" w:rsidRPr="00ED219C">
        <w:rPr>
          <w:rFonts w:ascii="Cambria" w:hAnsi="Cambria"/>
          <w:sz w:val="24"/>
          <w:szCs w:val="24"/>
        </w:rPr>
        <w:t>o</w:t>
      </w:r>
      <w:r w:rsidRPr="00ED219C">
        <w:rPr>
          <w:rFonts w:ascii="Cambria" w:hAnsi="Cambria"/>
          <w:sz w:val="24"/>
          <w:szCs w:val="24"/>
        </w:rPr>
        <w:t>stvarivanje infrastrukturnih, socijalnih i drugih javnih ciljeva.</w:t>
      </w:r>
    </w:p>
    <w:p w14:paraId="163E0DE5" w14:textId="77777777" w:rsidR="00140B9E" w:rsidRPr="00ED219C" w:rsidRDefault="00140B9E" w:rsidP="004E385E">
      <w:pPr>
        <w:spacing w:after="0"/>
        <w:ind w:firstLine="420"/>
        <w:jc w:val="both"/>
        <w:rPr>
          <w:rFonts w:ascii="Cambria" w:hAnsi="Cambria"/>
          <w:sz w:val="24"/>
          <w:szCs w:val="24"/>
        </w:rPr>
      </w:pPr>
    </w:p>
    <w:p w14:paraId="65A7BBDE" w14:textId="77777777" w:rsidR="004D07F3" w:rsidRPr="00ED219C" w:rsidRDefault="004D07F3" w:rsidP="004E385E">
      <w:pPr>
        <w:rPr>
          <w:rFonts w:ascii="Cambria" w:hAnsi="Cambria"/>
          <w:sz w:val="24"/>
          <w:szCs w:val="24"/>
        </w:rPr>
        <w:sectPr w:rsidR="004D07F3" w:rsidRPr="00ED219C" w:rsidSect="00511C6C">
          <w:footerReference w:type="first" r:id="rId103"/>
          <w:pgSz w:w="11906" w:h="16838"/>
          <w:pgMar w:top="1417" w:right="1417" w:bottom="1417" w:left="1417" w:header="708" w:footer="708" w:gutter="0"/>
          <w:cols w:space="708"/>
          <w:titlePg/>
          <w:docGrid w:linePitch="360"/>
        </w:sectPr>
      </w:pPr>
    </w:p>
    <w:p w14:paraId="6EDF1DE5" w14:textId="77777777" w:rsidR="004D07F3" w:rsidRPr="00ED219C" w:rsidRDefault="004D07F3" w:rsidP="008748BB">
      <w:pPr>
        <w:pStyle w:val="Naslov2"/>
        <w:numPr>
          <w:ilvl w:val="0"/>
          <w:numId w:val="8"/>
        </w:numPr>
        <w:spacing w:before="0" w:after="200"/>
        <w:jc w:val="both"/>
        <w:rPr>
          <w:color w:val="auto"/>
          <w:lang w:eastAsia="sl-SI"/>
        </w:rPr>
      </w:pPr>
      <w:bookmarkStart w:id="149" w:name="_Toc8380148"/>
      <w:bookmarkStart w:id="150" w:name="_Toc205905900"/>
      <w:r w:rsidRPr="00ED219C">
        <w:rPr>
          <w:color w:val="auto"/>
          <w:lang w:eastAsia="sl-SI"/>
        </w:rPr>
        <w:lastRenderedPageBreak/>
        <w:t>IZVORI PODATAKA</w:t>
      </w:r>
      <w:bookmarkEnd w:id="149"/>
      <w:bookmarkEnd w:id="150"/>
    </w:p>
    <w:p w14:paraId="008AC9C4" w14:textId="4D81C7EB" w:rsidR="004D07F3" w:rsidRPr="00ED219C" w:rsidRDefault="004D07F3"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Pri izradi Strategije upravljanja </w:t>
      </w:r>
      <w:r w:rsidR="00B0561E" w:rsidRPr="00ED219C">
        <w:rPr>
          <w:rFonts w:ascii="Cambria" w:hAnsi="Cambria"/>
          <w:color w:val="000000"/>
          <w:sz w:val="24"/>
          <w:szCs w:val="24"/>
          <w:lang w:eastAsia="sl-SI"/>
        </w:rPr>
        <w:t>nekretninama i pokretninama</w:t>
      </w:r>
      <w:r w:rsidRPr="00ED219C">
        <w:rPr>
          <w:rFonts w:ascii="Cambria" w:hAnsi="Cambria"/>
          <w:color w:val="000000"/>
          <w:sz w:val="24"/>
          <w:szCs w:val="24"/>
          <w:lang w:eastAsia="sl-SI"/>
        </w:rPr>
        <w:t xml:space="preserve"> u vlasništvu </w:t>
      </w:r>
      <w:r w:rsidR="00B0561E" w:rsidRPr="00ED219C">
        <w:rPr>
          <w:rFonts w:ascii="Cambria" w:hAnsi="Cambria"/>
          <w:color w:val="000000"/>
          <w:sz w:val="24"/>
          <w:szCs w:val="24"/>
        </w:rPr>
        <w:t xml:space="preserve">Općine </w:t>
      </w:r>
      <w:r w:rsidR="00D21A59">
        <w:rPr>
          <w:rFonts w:ascii="Cambria" w:hAnsi="Cambria"/>
          <w:color w:val="000000"/>
          <w:sz w:val="24"/>
          <w:szCs w:val="24"/>
        </w:rPr>
        <w:t>Gundinci</w:t>
      </w:r>
      <w:r w:rsidR="008A289D" w:rsidRPr="00ED219C">
        <w:rPr>
          <w:rFonts w:ascii="Cambria" w:hAnsi="Cambria"/>
          <w:color w:val="000000"/>
          <w:sz w:val="24"/>
          <w:szCs w:val="24"/>
        </w:rPr>
        <w:t xml:space="preserve"> </w:t>
      </w:r>
      <w:r w:rsidRPr="00ED219C">
        <w:rPr>
          <w:rFonts w:ascii="Cambria" w:hAnsi="Cambria"/>
          <w:color w:val="000000"/>
          <w:sz w:val="24"/>
          <w:szCs w:val="24"/>
          <w:lang w:eastAsia="sl-SI"/>
        </w:rPr>
        <w:t>za razdoblje od 20</w:t>
      </w:r>
      <w:r w:rsidR="00F84A74" w:rsidRPr="00ED219C">
        <w:rPr>
          <w:rFonts w:ascii="Cambria" w:hAnsi="Cambria"/>
          <w:color w:val="000000"/>
          <w:sz w:val="24"/>
          <w:szCs w:val="24"/>
          <w:lang w:eastAsia="sl-SI"/>
        </w:rPr>
        <w:t>2</w:t>
      </w:r>
      <w:r w:rsidR="00D81B2E">
        <w:rPr>
          <w:rFonts w:ascii="Cambria" w:hAnsi="Cambria"/>
          <w:color w:val="000000"/>
          <w:sz w:val="24"/>
          <w:szCs w:val="24"/>
          <w:lang w:eastAsia="sl-SI"/>
        </w:rPr>
        <w:t>6</w:t>
      </w:r>
      <w:r w:rsidRPr="00ED219C">
        <w:rPr>
          <w:rFonts w:ascii="Cambria" w:hAnsi="Cambria"/>
          <w:color w:val="000000"/>
          <w:sz w:val="24"/>
          <w:szCs w:val="24"/>
          <w:lang w:eastAsia="sl-SI"/>
        </w:rPr>
        <w:t>. do 20</w:t>
      </w:r>
      <w:r w:rsidR="00B0561E" w:rsidRPr="00ED219C">
        <w:rPr>
          <w:rFonts w:ascii="Cambria" w:hAnsi="Cambria"/>
          <w:color w:val="000000"/>
          <w:sz w:val="24"/>
          <w:szCs w:val="24"/>
          <w:lang w:eastAsia="sl-SI"/>
        </w:rPr>
        <w:t>3</w:t>
      </w:r>
      <w:r w:rsidR="00D81B2E">
        <w:rPr>
          <w:rFonts w:ascii="Cambria" w:hAnsi="Cambria"/>
          <w:color w:val="000000"/>
          <w:sz w:val="24"/>
          <w:szCs w:val="24"/>
          <w:lang w:eastAsia="sl-SI"/>
        </w:rPr>
        <w:t>5</w:t>
      </w:r>
      <w:r w:rsidRPr="00ED219C">
        <w:rPr>
          <w:rFonts w:ascii="Cambria" w:hAnsi="Cambria"/>
          <w:color w:val="000000"/>
          <w:sz w:val="24"/>
          <w:szCs w:val="24"/>
          <w:lang w:eastAsia="sl-SI"/>
        </w:rPr>
        <w:t>. godine korišteni su sljedeći izvori i bibliografija:</w:t>
      </w:r>
    </w:p>
    <w:p w14:paraId="676B0325" w14:textId="77777777" w:rsidR="004D07F3" w:rsidRPr="00ED219C" w:rsidRDefault="004D07F3" w:rsidP="004E385E">
      <w:pPr>
        <w:spacing w:before="100" w:beforeAutospacing="1" w:after="100" w:afterAutospacing="1" w:line="240" w:lineRule="auto"/>
        <w:ind w:firstLine="567"/>
        <w:rPr>
          <w:rFonts w:ascii="Cambria" w:hAnsi="Cambria"/>
          <w:b/>
          <w:bCs/>
          <w:i/>
          <w:color w:val="000000"/>
          <w:sz w:val="24"/>
          <w:szCs w:val="24"/>
        </w:rPr>
      </w:pPr>
      <w:r w:rsidRPr="00ED219C">
        <w:rPr>
          <w:rFonts w:ascii="Cambria" w:hAnsi="Cambria"/>
          <w:b/>
          <w:bCs/>
          <w:i/>
          <w:color w:val="000000"/>
          <w:sz w:val="24"/>
          <w:szCs w:val="24"/>
        </w:rPr>
        <w:t>Elektronski izvori:</w:t>
      </w:r>
    </w:p>
    <w:p w14:paraId="2C3896A8" w14:textId="77777777" w:rsidR="002F4C04" w:rsidRPr="00ED219C" w:rsidRDefault="002F4C04" w:rsidP="0049025D">
      <w:pPr>
        <w:pStyle w:val="Odlomakpopisa"/>
        <w:numPr>
          <w:ilvl w:val="0"/>
          <w:numId w:val="10"/>
        </w:numPr>
        <w:spacing w:after="0"/>
        <w:rPr>
          <w:rFonts w:ascii="Cambria" w:hAnsi="Cambria"/>
          <w:color w:val="000000"/>
          <w:sz w:val="24"/>
          <w:szCs w:val="24"/>
          <w:lang w:eastAsia="sl-SI"/>
        </w:rPr>
      </w:pPr>
      <w:r w:rsidRPr="00ED219C">
        <w:rPr>
          <w:rFonts w:ascii="Cambria" w:hAnsi="Cambria"/>
          <w:color w:val="000000"/>
          <w:sz w:val="24"/>
          <w:szCs w:val="24"/>
          <w:lang w:eastAsia="sl-SI"/>
        </w:rPr>
        <w:t>Ministarstvo prostornoga uređenja, graditeljstva i državne imovine</w:t>
      </w:r>
    </w:p>
    <w:p w14:paraId="11F86BEC" w14:textId="77777777" w:rsidR="00A823F5" w:rsidRPr="00ED219C" w:rsidRDefault="004D07F3" w:rsidP="0049025D">
      <w:pPr>
        <w:pStyle w:val="Odlomakpopisa"/>
        <w:spacing w:after="0"/>
        <w:ind w:left="1068"/>
        <w:rPr>
          <w:rFonts w:ascii="Cambria" w:hAnsi="Cambria"/>
          <w:color w:val="000000"/>
          <w:sz w:val="24"/>
          <w:szCs w:val="24"/>
          <w:lang w:val="hr-HR" w:eastAsia="sl-SI"/>
        </w:rPr>
      </w:pPr>
      <w:r w:rsidRPr="00ED219C">
        <w:rPr>
          <w:rFonts w:ascii="Cambria" w:hAnsi="Cambria"/>
          <w:color w:val="000000"/>
          <w:sz w:val="24"/>
          <w:szCs w:val="24"/>
          <w:lang w:eastAsia="sl-SI"/>
        </w:rPr>
        <w:t>dostupno na</w:t>
      </w:r>
      <w:r w:rsidRPr="00ED219C">
        <w:rPr>
          <w:rFonts w:ascii="Cambria" w:hAnsi="Cambria"/>
          <w:sz w:val="24"/>
          <w:szCs w:val="24"/>
          <w:lang w:eastAsia="sl-SI"/>
        </w:rPr>
        <w:t xml:space="preserve"> </w:t>
      </w:r>
      <w:hyperlink r:id="rId104" w:history="1">
        <w:r w:rsidR="00366CEF" w:rsidRPr="00ED219C">
          <w:rPr>
            <w:rStyle w:val="Hiperveza"/>
            <w:rFonts w:ascii="Cambria" w:hAnsi="Cambria"/>
            <w:color w:val="auto"/>
            <w:sz w:val="24"/>
            <w:szCs w:val="24"/>
            <w:u w:val="none"/>
            <w:lang w:eastAsia="sl-SI"/>
          </w:rPr>
          <w:t>https://imovina.gov.hr</w:t>
        </w:r>
        <w:r w:rsidR="00366CEF" w:rsidRPr="00ED219C">
          <w:rPr>
            <w:rStyle w:val="Hiperveza"/>
            <w:rFonts w:ascii="Cambria" w:hAnsi="Cambria"/>
            <w:color w:val="auto"/>
            <w:u w:val="none"/>
          </w:rPr>
          <w:t>/</w:t>
        </w:r>
      </w:hyperlink>
    </w:p>
    <w:p w14:paraId="0250FBC1" w14:textId="77777777" w:rsidR="004D07F3" w:rsidRPr="00FD3F00" w:rsidRDefault="004D07F3" w:rsidP="0049025D">
      <w:pPr>
        <w:pStyle w:val="Odlomakpopisa"/>
        <w:numPr>
          <w:ilvl w:val="0"/>
          <w:numId w:val="10"/>
        </w:numPr>
        <w:spacing w:after="0"/>
        <w:rPr>
          <w:rFonts w:ascii="Cambria" w:hAnsi="Cambria"/>
          <w:sz w:val="24"/>
          <w:szCs w:val="24"/>
          <w:lang w:val="hr-HR" w:eastAsia="sl-SI"/>
        </w:rPr>
      </w:pPr>
      <w:r w:rsidRPr="00ED219C">
        <w:rPr>
          <w:rFonts w:ascii="Cambria" w:hAnsi="Cambria"/>
          <w:color w:val="000000"/>
          <w:sz w:val="24"/>
          <w:szCs w:val="24"/>
          <w:lang w:eastAsia="sl-SI"/>
        </w:rPr>
        <w:t>Nar</w:t>
      </w:r>
      <w:r w:rsidRPr="00FD3F00">
        <w:rPr>
          <w:rFonts w:ascii="Cambria" w:hAnsi="Cambria"/>
          <w:sz w:val="24"/>
          <w:szCs w:val="24"/>
          <w:lang w:eastAsia="sl-SI"/>
        </w:rPr>
        <w:t>odne novine</w:t>
      </w:r>
    </w:p>
    <w:p w14:paraId="77D6C55F" w14:textId="77777777" w:rsidR="004D07F3" w:rsidRPr="00FD3F00" w:rsidRDefault="004D07F3" w:rsidP="0049025D">
      <w:pPr>
        <w:pStyle w:val="Odlomakpopisa"/>
        <w:spacing w:after="0"/>
        <w:ind w:left="1068"/>
        <w:rPr>
          <w:rFonts w:ascii="Cambria" w:hAnsi="Cambria"/>
          <w:sz w:val="24"/>
          <w:szCs w:val="24"/>
          <w:lang w:eastAsia="sl-SI"/>
        </w:rPr>
      </w:pPr>
      <w:r w:rsidRPr="00FD3F00">
        <w:rPr>
          <w:rFonts w:ascii="Cambria" w:hAnsi="Cambria"/>
          <w:sz w:val="24"/>
          <w:szCs w:val="24"/>
          <w:lang w:eastAsia="sl-SI"/>
        </w:rPr>
        <w:t xml:space="preserve">dostupno na </w:t>
      </w:r>
      <w:hyperlink r:id="rId105" w:history="1">
        <w:r w:rsidRPr="00FD3F00">
          <w:rPr>
            <w:rStyle w:val="Hiperveza"/>
            <w:rFonts w:ascii="Cambria" w:hAnsi="Cambria"/>
            <w:color w:val="auto"/>
            <w:sz w:val="24"/>
            <w:szCs w:val="24"/>
            <w:u w:val="none"/>
            <w:lang w:eastAsia="sl-SI"/>
          </w:rPr>
          <w:t>http://narodne-novine.nn.hr/</w:t>
        </w:r>
      </w:hyperlink>
    </w:p>
    <w:p w14:paraId="055EB871" w14:textId="20DEAB48" w:rsidR="00AD0709" w:rsidRPr="00FD3F00" w:rsidRDefault="00B82C7E" w:rsidP="0049025D">
      <w:pPr>
        <w:pStyle w:val="Odlomakpopisa"/>
        <w:numPr>
          <w:ilvl w:val="0"/>
          <w:numId w:val="10"/>
        </w:numPr>
        <w:spacing w:after="0"/>
        <w:rPr>
          <w:rFonts w:ascii="Cambria" w:hAnsi="Cambria"/>
          <w:sz w:val="24"/>
          <w:szCs w:val="24"/>
          <w:lang w:val="hr-HR" w:eastAsia="sl-SI"/>
        </w:rPr>
      </w:pPr>
      <w:r w:rsidRPr="00FD3F00">
        <w:rPr>
          <w:rFonts w:ascii="Cambria" w:hAnsi="Cambria"/>
          <w:sz w:val="24"/>
          <w:szCs w:val="24"/>
          <w:lang w:val="hr-HR" w:eastAsia="sl-SI"/>
        </w:rPr>
        <w:t xml:space="preserve">Službena stranica </w:t>
      </w:r>
      <w:r w:rsidR="00B0561E" w:rsidRPr="00FD3F00">
        <w:rPr>
          <w:rFonts w:ascii="Cambria" w:hAnsi="Cambria"/>
          <w:sz w:val="24"/>
          <w:szCs w:val="24"/>
          <w:lang w:val="hr-HR" w:eastAsia="sl-SI"/>
        </w:rPr>
        <w:t xml:space="preserve">Općine </w:t>
      </w:r>
      <w:r w:rsidR="00D9018B" w:rsidRPr="00FD3F00">
        <w:rPr>
          <w:rFonts w:ascii="Cambria" w:hAnsi="Cambria"/>
          <w:sz w:val="24"/>
          <w:szCs w:val="24"/>
        </w:rPr>
        <w:t>Gundinci</w:t>
      </w:r>
    </w:p>
    <w:p w14:paraId="3A4B70AC" w14:textId="768CDD98" w:rsidR="00D81B2E" w:rsidRPr="00FD3F00" w:rsidRDefault="00B82C7E" w:rsidP="0049025D">
      <w:pPr>
        <w:pStyle w:val="Odlomakpopisa"/>
        <w:spacing w:after="0"/>
        <w:ind w:left="1068"/>
        <w:jc w:val="both"/>
      </w:pPr>
      <w:r w:rsidRPr="00FD3F00">
        <w:rPr>
          <w:rFonts w:ascii="Cambria" w:hAnsi="Cambria"/>
          <w:sz w:val="24"/>
          <w:szCs w:val="24"/>
          <w:lang w:val="hr-HR" w:eastAsia="sl-SI"/>
        </w:rPr>
        <w:t>dostupno na</w:t>
      </w:r>
      <w:r w:rsidR="004A011A" w:rsidRPr="00FD3F00">
        <w:rPr>
          <w:rFonts w:ascii="Cambria" w:hAnsi="Cambria"/>
          <w:sz w:val="24"/>
          <w:szCs w:val="24"/>
          <w:lang w:val="hr-HR" w:eastAsia="sl-SI"/>
        </w:rPr>
        <w:t xml:space="preserve"> </w:t>
      </w:r>
      <w:hyperlink r:id="rId106" w:history="1">
        <w:r w:rsidR="00D9018B" w:rsidRPr="00FD3F00">
          <w:rPr>
            <w:rStyle w:val="Hiperveza"/>
            <w:rFonts w:ascii="Cambria" w:hAnsi="Cambria"/>
            <w:color w:val="auto"/>
            <w:sz w:val="24"/>
            <w:szCs w:val="24"/>
            <w:u w:val="none"/>
            <w:lang w:val="hr-HR" w:eastAsia="sl-SI"/>
          </w:rPr>
          <w:t>https://gundinci.hr/</w:t>
        </w:r>
      </w:hyperlink>
    </w:p>
    <w:p w14:paraId="47022BE8" w14:textId="65E02413" w:rsidR="00D566A1" w:rsidRPr="00FD3F00" w:rsidRDefault="00A31577" w:rsidP="0049025D">
      <w:pPr>
        <w:pStyle w:val="Odlomakpopisa"/>
        <w:numPr>
          <w:ilvl w:val="0"/>
          <w:numId w:val="10"/>
        </w:numPr>
        <w:spacing w:after="0"/>
        <w:jc w:val="both"/>
        <w:rPr>
          <w:rFonts w:ascii="Cambria" w:hAnsi="Cambria"/>
          <w:sz w:val="24"/>
          <w:szCs w:val="24"/>
          <w:lang w:val="hr-HR" w:eastAsia="sl-SI"/>
        </w:rPr>
      </w:pPr>
      <w:r w:rsidRPr="00FD3F00">
        <w:rPr>
          <w:rFonts w:ascii="Cambria" w:hAnsi="Cambria"/>
          <w:sz w:val="24"/>
          <w:szCs w:val="24"/>
          <w:lang w:val="hr-HR" w:eastAsia="sl-SI"/>
        </w:rPr>
        <w:t xml:space="preserve">Službeni glasnik </w:t>
      </w:r>
    </w:p>
    <w:p w14:paraId="5EF3F417" w14:textId="173046D4" w:rsidR="00D9018B" w:rsidRPr="00FD3F00" w:rsidRDefault="007929E3" w:rsidP="0049025D">
      <w:pPr>
        <w:pStyle w:val="Odlomakpopisa"/>
        <w:spacing w:after="0"/>
        <w:ind w:left="1068"/>
        <w:rPr>
          <w:rFonts w:ascii="Cambria" w:hAnsi="Cambria"/>
          <w:sz w:val="24"/>
          <w:szCs w:val="24"/>
          <w:lang w:val="hr-HR" w:eastAsia="sl-SI"/>
        </w:rPr>
      </w:pPr>
      <w:r w:rsidRPr="00FD3F00">
        <w:rPr>
          <w:rFonts w:ascii="Cambria" w:hAnsi="Cambria"/>
          <w:sz w:val="24"/>
          <w:szCs w:val="24"/>
          <w:lang w:val="hr-HR" w:eastAsia="sl-SI"/>
        </w:rPr>
        <w:t xml:space="preserve">dostupno </w:t>
      </w:r>
      <w:r w:rsidR="00D9018B" w:rsidRPr="00FD3F00">
        <w:rPr>
          <w:rFonts w:ascii="Cambria" w:hAnsi="Cambria"/>
          <w:sz w:val="24"/>
          <w:szCs w:val="24"/>
          <w:lang w:val="hr-HR" w:eastAsia="sl-SI"/>
        </w:rPr>
        <w:t xml:space="preserve"> na </w:t>
      </w:r>
      <w:hyperlink r:id="rId107" w:history="1">
        <w:r w:rsidR="00D9018B" w:rsidRPr="00FD3F00">
          <w:rPr>
            <w:rStyle w:val="Hiperveza"/>
            <w:rFonts w:ascii="Cambria" w:hAnsi="Cambria"/>
            <w:color w:val="auto"/>
            <w:sz w:val="24"/>
            <w:szCs w:val="24"/>
            <w:u w:val="none"/>
            <w:lang w:val="hr-HR" w:eastAsia="sl-SI"/>
          </w:rPr>
          <w:t>https://gundinci.hr/sluzbeni-glasnik</w:t>
        </w:r>
      </w:hyperlink>
      <w:r w:rsidR="00D9018B" w:rsidRPr="00FD3F00">
        <w:rPr>
          <w:rFonts w:ascii="Cambria" w:hAnsi="Cambria"/>
          <w:sz w:val="24"/>
          <w:szCs w:val="24"/>
          <w:lang w:val="hr-HR" w:eastAsia="sl-SI"/>
        </w:rPr>
        <w:t xml:space="preserve">/ </w:t>
      </w:r>
    </w:p>
    <w:p w14:paraId="7BF4238D" w14:textId="1FFD996F" w:rsidR="004D07F3" w:rsidRPr="00FD3F00" w:rsidRDefault="004D07F3" w:rsidP="0049025D">
      <w:pPr>
        <w:pStyle w:val="Odlomakpopisa"/>
        <w:numPr>
          <w:ilvl w:val="0"/>
          <w:numId w:val="10"/>
        </w:numPr>
        <w:spacing w:after="0"/>
        <w:rPr>
          <w:rFonts w:ascii="Cambria" w:hAnsi="Cambria"/>
          <w:sz w:val="24"/>
          <w:szCs w:val="24"/>
          <w:lang w:eastAsia="sl-SI"/>
        </w:rPr>
      </w:pPr>
      <w:r w:rsidRPr="00FD3F00">
        <w:rPr>
          <w:rFonts w:ascii="Cambria" w:hAnsi="Cambria"/>
          <w:sz w:val="24"/>
          <w:szCs w:val="24"/>
          <w:lang w:eastAsia="sl-SI"/>
        </w:rPr>
        <w:t>Zakon.hr</w:t>
      </w:r>
    </w:p>
    <w:p w14:paraId="6004D846" w14:textId="5EF3D348" w:rsidR="004D07F3" w:rsidRPr="00FD3F00" w:rsidRDefault="004D07F3" w:rsidP="0049025D">
      <w:pPr>
        <w:pStyle w:val="Odlomakpopisa"/>
        <w:spacing w:after="0"/>
        <w:ind w:left="1068"/>
        <w:rPr>
          <w:rFonts w:ascii="Cambria" w:hAnsi="Cambria"/>
          <w:sz w:val="24"/>
          <w:szCs w:val="24"/>
          <w:lang w:eastAsia="sl-SI"/>
        </w:rPr>
      </w:pPr>
      <w:r w:rsidRPr="00FD3F00">
        <w:rPr>
          <w:rFonts w:ascii="Cambria" w:hAnsi="Cambria"/>
          <w:sz w:val="24"/>
          <w:szCs w:val="24"/>
          <w:lang w:eastAsia="sl-SI"/>
        </w:rPr>
        <w:t xml:space="preserve">dostupno na </w:t>
      </w:r>
      <w:hyperlink r:id="rId108" w:history="1">
        <w:r w:rsidRPr="00FD3F00">
          <w:rPr>
            <w:rStyle w:val="Hiperveza"/>
            <w:rFonts w:ascii="Cambria" w:hAnsi="Cambria"/>
            <w:color w:val="auto"/>
            <w:sz w:val="24"/>
            <w:szCs w:val="24"/>
            <w:u w:val="none"/>
            <w:lang w:eastAsia="sl-SI"/>
          </w:rPr>
          <w:t>http://www.zakon.hr/</w:t>
        </w:r>
      </w:hyperlink>
    </w:p>
    <w:p w14:paraId="24466F22" w14:textId="61FCB190" w:rsidR="00D9018B" w:rsidRPr="00D9018B" w:rsidRDefault="004D07F3" w:rsidP="00D9018B">
      <w:pPr>
        <w:spacing w:before="100" w:beforeAutospacing="1" w:after="100" w:afterAutospacing="1" w:line="240" w:lineRule="auto"/>
        <w:ind w:left="709" w:hanging="283"/>
        <w:rPr>
          <w:rFonts w:ascii="Cambria" w:hAnsi="Cambria"/>
          <w:b/>
          <w:bCs/>
          <w:i/>
          <w:sz w:val="24"/>
          <w:szCs w:val="24"/>
        </w:rPr>
      </w:pPr>
      <w:r w:rsidRPr="00ED219C">
        <w:rPr>
          <w:rFonts w:ascii="Cambria" w:hAnsi="Cambria"/>
          <w:b/>
          <w:bCs/>
          <w:i/>
          <w:sz w:val="24"/>
          <w:szCs w:val="24"/>
        </w:rPr>
        <w:t>Dokumenti:</w:t>
      </w:r>
    </w:p>
    <w:p w14:paraId="2A19D8D4" w14:textId="260FB198" w:rsidR="00D9018B" w:rsidRPr="00D9018B" w:rsidRDefault="00D9018B" w:rsidP="00D9018B">
      <w:pPr>
        <w:pStyle w:val="Citat"/>
        <w:numPr>
          <w:ilvl w:val="0"/>
          <w:numId w:val="6"/>
        </w:numPr>
        <w:spacing w:after="0"/>
        <w:ind w:left="709" w:hanging="283"/>
        <w:rPr>
          <w:rFonts w:eastAsia="Times New Roman"/>
          <w:i w:val="0"/>
          <w:iCs w:val="0"/>
          <w:color w:val="auto"/>
          <w:sz w:val="24"/>
          <w:szCs w:val="24"/>
          <w:lang w:eastAsia="sl-SI"/>
        </w:rPr>
      </w:pPr>
      <w:r w:rsidRPr="00D9018B">
        <w:rPr>
          <w:rFonts w:eastAsia="Times New Roman"/>
          <w:i w:val="0"/>
          <w:iCs w:val="0"/>
          <w:color w:val="auto"/>
          <w:sz w:val="24"/>
          <w:szCs w:val="24"/>
          <w:lang w:eastAsia="sl-SI"/>
        </w:rPr>
        <w:t xml:space="preserve">Izvješće o obavljenoj reviziji – upravljanje i raspolaganje nekretninama jedinica lokalne i područne (regionalne) samouprave na području Brodsko - posavske županije, </w:t>
      </w:r>
    </w:p>
    <w:p w14:paraId="3CA00B51" w14:textId="77777777" w:rsidR="00D9018B" w:rsidRPr="00D9018B" w:rsidRDefault="00D9018B" w:rsidP="00D9018B">
      <w:pPr>
        <w:numPr>
          <w:ilvl w:val="0"/>
          <w:numId w:val="6"/>
        </w:numPr>
        <w:autoSpaceDE w:val="0"/>
        <w:autoSpaceDN w:val="0"/>
        <w:adjustRightInd w:val="0"/>
        <w:spacing w:after="0" w:line="240" w:lineRule="auto"/>
        <w:ind w:left="709" w:hanging="283"/>
        <w:rPr>
          <w:rFonts w:ascii="Cambria" w:hAnsi="Cambria" w:cs="Cambria"/>
          <w:color w:val="000000"/>
          <w:sz w:val="23"/>
          <w:szCs w:val="23"/>
        </w:rPr>
      </w:pPr>
      <w:r w:rsidRPr="00D9018B">
        <w:rPr>
          <w:rFonts w:ascii="Cambria" w:hAnsi="Cambria" w:cs="Cambria"/>
          <w:color w:val="000000"/>
          <w:sz w:val="23"/>
          <w:szCs w:val="23"/>
        </w:rPr>
        <w:t xml:space="preserve">Izvješće o obavljenoj reviziji - Gospodarenje mineralnim sirovinama na području Brodsko – posavske županije (Slavonski brod, studeni 2016.), </w:t>
      </w:r>
    </w:p>
    <w:p w14:paraId="29B0A13A" w14:textId="77777777" w:rsidR="00D81B2E" w:rsidRPr="00422FAF" w:rsidRDefault="00D81B2E" w:rsidP="00D9018B">
      <w:pPr>
        <w:pStyle w:val="Odlomakpopisa"/>
        <w:numPr>
          <w:ilvl w:val="0"/>
          <w:numId w:val="6"/>
        </w:numPr>
        <w:spacing w:after="0"/>
        <w:ind w:left="709" w:hanging="283"/>
        <w:jc w:val="both"/>
        <w:rPr>
          <w:rFonts w:ascii="Cambria" w:hAnsi="Cambria"/>
          <w:color w:val="000000"/>
          <w:sz w:val="24"/>
          <w:szCs w:val="24"/>
          <w:lang w:eastAsia="sl-SI"/>
        </w:rPr>
      </w:pPr>
      <w:hyperlink r:id="rId109" w:history="1">
        <w:r w:rsidRPr="00422FAF">
          <w:rPr>
            <w:rStyle w:val="Hiperveza"/>
            <w:rFonts w:ascii="Cambria" w:hAnsi="Cambria"/>
            <w:color w:val="auto"/>
            <w:sz w:val="24"/>
            <w:szCs w:val="24"/>
            <w:u w:val="none"/>
            <w:lang w:eastAsia="sl-SI"/>
          </w:rPr>
          <w:t>Registar državne imovine</w:t>
        </w:r>
      </w:hyperlink>
      <w:r w:rsidRPr="00422FAF">
        <w:rPr>
          <w:rFonts w:ascii="Cambria" w:hAnsi="Cambria"/>
          <w:color w:val="000000"/>
          <w:sz w:val="24"/>
          <w:szCs w:val="24"/>
          <w:lang w:eastAsia="sl-SI"/>
        </w:rPr>
        <w:t>,</w:t>
      </w:r>
    </w:p>
    <w:p w14:paraId="7825EF08" w14:textId="7C56849A" w:rsidR="00D81B2E" w:rsidRPr="00422FAF" w:rsidRDefault="00D81B2E" w:rsidP="00D9018B">
      <w:pPr>
        <w:pStyle w:val="Odlomakpopisa"/>
        <w:numPr>
          <w:ilvl w:val="0"/>
          <w:numId w:val="6"/>
        </w:numPr>
        <w:spacing w:after="0"/>
        <w:ind w:left="709" w:hanging="283"/>
        <w:jc w:val="both"/>
        <w:rPr>
          <w:rFonts w:ascii="Cambria" w:hAnsi="Cambria"/>
          <w:sz w:val="24"/>
          <w:szCs w:val="24"/>
          <w:lang w:eastAsia="sl-SI"/>
        </w:rPr>
      </w:pPr>
      <w:r w:rsidRPr="00422FAF">
        <w:rPr>
          <w:rFonts w:ascii="Cambria" w:hAnsi="Cambria"/>
          <w:sz w:val="24"/>
          <w:szCs w:val="24"/>
          <w:lang w:eastAsia="sl-SI"/>
        </w:rPr>
        <w:t>Drugi dokumenti ustupljeni od strane Općine</w:t>
      </w:r>
      <w:r w:rsidRPr="00422FAF">
        <w:rPr>
          <w:rFonts w:ascii="Cambria" w:hAnsi="Cambria"/>
          <w:sz w:val="24"/>
          <w:szCs w:val="24"/>
          <w:lang w:val="hr-HR" w:eastAsia="sl-SI"/>
        </w:rPr>
        <w:t xml:space="preserve"> </w:t>
      </w:r>
      <w:r w:rsidR="00D9018B">
        <w:rPr>
          <w:rFonts w:ascii="Cambria" w:hAnsi="Cambria"/>
          <w:sz w:val="24"/>
          <w:szCs w:val="24"/>
          <w:lang w:val="hr-HR" w:eastAsia="sl-SI"/>
        </w:rPr>
        <w:t>Gundinci</w:t>
      </w:r>
      <w:r w:rsidRPr="00422FAF">
        <w:rPr>
          <w:rFonts w:ascii="Cambria" w:hAnsi="Cambria"/>
          <w:sz w:val="24"/>
          <w:szCs w:val="24"/>
          <w:lang w:val="hr-HR" w:eastAsia="sl-SI"/>
        </w:rPr>
        <w:t>.</w:t>
      </w:r>
    </w:p>
    <w:p w14:paraId="0DB2AF79" w14:textId="5803499F" w:rsidR="008F6E8D" w:rsidRPr="00D81B2E" w:rsidRDefault="008F6E8D" w:rsidP="00D9018B">
      <w:pPr>
        <w:spacing w:after="0"/>
        <w:ind w:left="709" w:hanging="283"/>
        <w:jc w:val="both"/>
        <w:rPr>
          <w:rFonts w:ascii="Cambria" w:hAnsi="Cambria"/>
          <w:sz w:val="24"/>
          <w:szCs w:val="24"/>
          <w:lang w:eastAsia="sl-SI"/>
        </w:rPr>
      </w:pPr>
    </w:p>
    <w:sectPr w:rsidR="008F6E8D" w:rsidRPr="00D81B2E" w:rsidSect="00511C6C">
      <w:footerReference w:type="first" r:id="rId11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FA45" w14:textId="77777777" w:rsidR="00713193" w:rsidRDefault="00713193" w:rsidP="00E119EE">
      <w:pPr>
        <w:spacing w:after="0" w:line="240" w:lineRule="auto"/>
      </w:pPr>
      <w:r>
        <w:separator/>
      </w:r>
    </w:p>
  </w:endnote>
  <w:endnote w:type="continuationSeparator" w:id="0">
    <w:p w14:paraId="23FDB9B6" w14:textId="77777777" w:rsidR="00713193" w:rsidRDefault="00713193" w:rsidP="00E1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360" w14:textId="77777777" w:rsidR="00032C70" w:rsidRDefault="00032C70" w:rsidP="00D54B4D">
    <w:pPr>
      <w:pStyle w:val="Podnoje"/>
      <w:jc w:val="center"/>
    </w:pPr>
    <w:r>
      <w:fldChar w:fldCharType="begin"/>
    </w:r>
    <w:r>
      <w:instrText>PAGE   \* MERGEFORMAT</w:instrText>
    </w:r>
    <w:r>
      <w:fldChar w:fldCharType="separate"/>
    </w:r>
    <w:r w:rsidR="001B26C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9EB" w14:textId="77777777" w:rsidR="00032C70" w:rsidRDefault="00032C70" w:rsidP="00683603">
    <w:pPr>
      <w:pStyle w:val="Podnoje"/>
      <w:jc w:val="center"/>
    </w:pPr>
    <w:r>
      <w:fldChar w:fldCharType="begin"/>
    </w:r>
    <w:r>
      <w:instrText xml:space="preserve"> PAGE   \* MERGEFORMAT </w:instrText>
    </w:r>
    <w:r>
      <w:fldChar w:fldCharType="separate"/>
    </w:r>
    <w:r w:rsidR="001B26C9">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0373" w14:textId="77777777" w:rsidR="00032C70" w:rsidRDefault="00032C70" w:rsidP="00683603">
    <w:pPr>
      <w:pStyle w:val="Podnoje"/>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3798" w14:textId="77777777" w:rsidR="00032C70" w:rsidRDefault="00032C70" w:rsidP="00F8225E">
    <w:pPr>
      <w:pStyle w:val="Podnoje"/>
      <w:jc w:val="center"/>
    </w:pPr>
    <w:r>
      <w:fldChar w:fldCharType="begin"/>
    </w:r>
    <w:r>
      <w:instrText xml:space="preserve"> PAGE   \* MERGEFORMAT </w:instrText>
    </w:r>
    <w:r>
      <w:fldChar w:fldCharType="separate"/>
    </w:r>
    <w:r w:rsidR="001B26C9">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BDF" w14:textId="77777777" w:rsidR="00032C70" w:rsidRDefault="00032C70" w:rsidP="00E82F6C">
    <w:pPr>
      <w:pStyle w:val="Podnoje"/>
      <w:jc w:val="center"/>
    </w:pPr>
    <w:r>
      <w:fldChar w:fldCharType="begin"/>
    </w:r>
    <w:r>
      <w:instrText xml:space="preserve"> PAGE   \* MERGEFORMAT </w:instrText>
    </w:r>
    <w:r>
      <w:fldChar w:fldCharType="separate"/>
    </w:r>
    <w:r w:rsidR="001B26C9">
      <w:rPr>
        <w:noProof/>
      </w:rPr>
      <w:t>69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4F4"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4FBA"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D90F" w14:textId="77777777" w:rsidR="00713193" w:rsidRDefault="00713193" w:rsidP="00E119EE">
      <w:pPr>
        <w:spacing w:after="0" w:line="240" w:lineRule="auto"/>
      </w:pPr>
      <w:r>
        <w:separator/>
      </w:r>
    </w:p>
  </w:footnote>
  <w:footnote w:type="continuationSeparator" w:id="0">
    <w:p w14:paraId="05B182C5" w14:textId="77777777" w:rsidR="00713193" w:rsidRDefault="00713193" w:rsidP="00E119EE">
      <w:pPr>
        <w:spacing w:after="0" w:line="240" w:lineRule="auto"/>
      </w:pPr>
      <w:r>
        <w:continuationSeparator/>
      </w:r>
    </w:p>
  </w:footnote>
  <w:footnote w:id="1">
    <w:p w14:paraId="07EF2B88"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w:t>
      </w:r>
      <w:r w:rsidRPr="00CF436C">
        <w:rPr>
          <w:rFonts w:ascii="Cambria" w:hAnsi="Cambria"/>
          <w:lang w:val="hr-HR"/>
        </w:rPr>
        <w:t xml:space="preserve"> </w:t>
      </w:r>
      <w:bookmarkStart w:id="114" w:name="_Hlk24009767"/>
      <w:r w:rsidRPr="00CF436C">
        <w:rPr>
          <w:rFonts w:ascii="Cambria" w:hAnsi="Cambria"/>
        </w:rPr>
        <w:t>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w:t>
      </w:r>
      <w:bookmarkEnd w:id="114"/>
      <w:r w:rsidRPr="00CF436C">
        <w:rPr>
          <w:rFonts w:ascii="Cambria" w:hAnsi="Cambria"/>
        </w:rPr>
        <w:t xml:space="preserve">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7D65A365"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3F3A533A" w14:textId="77777777" w:rsidR="00032C70" w:rsidRPr="00631154" w:rsidRDefault="00032C70" w:rsidP="0019250F">
      <w:pPr>
        <w:pStyle w:val="Tekstfusnote"/>
        <w:jc w:val="both"/>
        <w:rPr>
          <w:rFonts w:ascii="Times New Roman" w:hAnsi="Times New Roman"/>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06B1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CC11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BB9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0EC1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F1AA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B336B0"/>
    <w:multiLevelType w:val="hybridMultilevel"/>
    <w:tmpl w:val="41C6CDFA"/>
    <w:lvl w:ilvl="0" w:tplc="041A0001">
      <w:start w:val="1"/>
      <w:numFmt w:val="bullet"/>
      <w:lvlText w:val=""/>
      <w:lvlJc w:val="left"/>
      <w:pPr>
        <w:ind w:left="720" w:hanging="360"/>
      </w:pPr>
      <w:rPr>
        <w:rFonts w:ascii="Symbol" w:hAnsi="Symbol" w:hint="default"/>
      </w:rPr>
    </w:lvl>
    <w:lvl w:ilvl="1" w:tplc="75D84FAA">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BC63EE"/>
    <w:multiLevelType w:val="hybridMultilevel"/>
    <w:tmpl w:val="18C24902"/>
    <w:lvl w:ilvl="0" w:tplc="4728157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396246D"/>
    <w:multiLevelType w:val="hybridMultilevel"/>
    <w:tmpl w:val="52420EF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151D29F1"/>
    <w:multiLevelType w:val="hybridMultilevel"/>
    <w:tmpl w:val="9E8E4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E652A6"/>
    <w:multiLevelType w:val="hybridMultilevel"/>
    <w:tmpl w:val="F746D316"/>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1" w15:restartNumberingAfterBreak="0">
    <w:nsid w:val="1EA729C7"/>
    <w:multiLevelType w:val="hybridMultilevel"/>
    <w:tmpl w:val="52AC2620"/>
    <w:lvl w:ilvl="0" w:tplc="041A0001">
      <w:start w:val="1"/>
      <w:numFmt w:val="bullet"/>
      <w:lvlText w:val=""/>
      <w:lvlJc w:val="left"/>
      <w:pPr>
        <w:ind w:left="928" w:hanging="360"/>
      </w:pPr>
      <w:rPr>
        <w:rFonts w:ascii="Symbol" w:hAnsi="Symbol" w:hint="default"/>
      </w:rPr>
    </w:lvl>
    <w:lvl w:ilvl="1" w:tplc="B642B01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CB6E28"/>
    <w:multiLevelType w:val="hybridMultilevel"/>
    <w:tmpl w:val="72A004A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362739"/>
    <w:multiLevelType w:val="hybridMultilevel"/>
    <w:tmpl w:val="3CF637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4D3851"/>
    <w:multiLevelType w:val="hybridMultilevel"/>
    <w:tmpl w:val="B54A6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5E459D"/>
    <w:multiLevelType w:val="hybridMultilevel"/>
    <w:tmpl w:val="C02AA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AB189C"/>
    <w:multiLevelType w:val="multilevel"/>
    <w:tmpl w:val="45449CDC"/>
    <w:lvl w:ilvl="0">
      <w:start w:val="2"/>
      <w:numFmt w:val="decimal"/>
      <w:lvlText w:val="%1."/>
      <w:lvlJc w:val="left"/>
      <w:pPr>
        <w:ind w:left="420" w:hanging="420"/>
      </w:pPr>
      <w:rPr>
        <w:rFonts w:hint="default"/>
        <w:color w:val="auto"/>
      </w:rPr>
    </w:lvl>
    <w:lvl w:ilvl="1">
      <w:start w:val="1"/>
      <w:numFmt w:val="decimal"/>
      <w:lvlText w:val="%1.1."/>
      <w:lvlJc w:val="left"/>
      <w:pPr>
        <w:ind w:left="862" w:hanging="720"/>
      </w:pPr>
      <w:rPr>
        <w:rFonts w:hint="default"/>
        <w:sz w:val="24"/>
        <w:szCs w:val="24"/>
      </w:rPr>
    </w:lvl>
    <w:lvl w:ilvl="2">
      <w:start w:val="1"/>
      <w:numFmt w:val="decimal"/>
      <w:lvlText w:val="%1.2.2."/>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15:restartNumberingAfterBreak="0">
    <w:nsid w:val="2C087BFC"/>
    <w:multiLevelType w:val="hybridMultilevel"/>
    <w:tmpl w:val="69CC4D5A"/>
    <w:lvl w:ilvl="0" w:tplc="29DC207A">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2D0F4BB2"/>
    <w:multiLevelType w:val="hybridMultilevel"/>
    <w:tmpl w:val="5058D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E81AAA"/>
    <w:multiLevelType w:val="hybridMultilevel"/>
    <w:tmpl w:val="632C149C"/>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1" w15:restartNumberingAfterBreak="0">
    <w:nsid w:val="2FF76246"/>
    <w:multiLevelType w:val="hybridMultilevel"/>
    <w:tmpl w:val="B18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4BB28E2"/>
    <w:multiLevelType w:val="hybridMultilevel"/>
    <w:tmpl w:val="31224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463615"/>
    <w:multiLevelType w:val="hybridMultilevel"/>
    <w:tmpl w:val="87229634"/>
    <w:lvl w:ilvl="0" w:tplc="C2CA4BA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D13FCC"/>
    <w:multiLevelType w:val="hybridMultilevel"/>
    <w:tmpl w:val="686EC59C"/>
    <w:lvl w:ilvl="0" w:tplc="041A000F">
      <w:start w:val="1"/>
      <w:numFmt w:val="decimal"/>
      <w:lvlText w:val="%1."/>
      <w:lvlJc w:val="left"/>
      <w:pPr>
        <w:ind w:left="-43" w:hanging="360"/>
      </w:pPr>
    </w:lvl>
    <w:lvl w:ilvl="1" w:tplc="041A0019" w:tentative="1">
      <w:start w:val="1"/>
      <w:numFmt w:val="lowerLetter"/>
      <w:lvlText w:val="%2."/>
      <w:lvlJc w:val="left"/>
      <w:pPr>
        <w:ind w:left="677" w:hanging="360"/>
      </w:pPr>
    </w:lvl>
    <w:lvl w:ilvl="2" w:tplc="041A001B" w:tentative="1">
      <w:start w:val="1"/>
      <w:numFmt w:val="lowerRoman"/>
      <w:lvlText w:val="%3."/>
      <w:lvlJc w:val="right"/>
      <w:pPr>
        <w:ind w:left="1397" w:hanging="180"/>
      </w:pPr>
    </w:lvl>
    <w:lvl w:ilvl="3" w:tplc="041A000F" w:tentative="1">
      <w:start w:val="1"/>
      <w:numFmt w:val="decimal"/>
      <w:lvlText w:val="%4."/>
      <w:lvlJc w:val="left"/>
      <w:pPr>
        <w:ind w:left="2117" w:hanging="360"/>
      </w:pPr>
    </w:lvl>
    <w:lvl w:ilvl="4" w:tplc="041A0019" w:tentative="1">
      <w:start w:val="1"/>
      <w:numFmt w:val="lowerLetter"/>
      <w:lvlText w:val="%5."/>
      <w:lvlJc w:val="left"/>
      <w:pPr>
        <w:ind w:left="2837" w:hanging="360"/>
      </w:pPr>
    </w:lvl>
    <w:lvl w:ilvl="5" w:tplc="041A001B" w:tentative="1">
      <w:start w:val="1"/>
      <w:numFmt w:val="lowerRoman"/>
      <w:lvlText w:val="%6."/>
      <w:lvlJc w:val="right"/>
      <w:pPr>
        <w:ind w:left="3557" w:hanging="180"/>
      </w:pPr>
    </w:lvl>
    <w:lvl w:ilvl="6" w:tplc="041A000F" w:tentative="1">
      <w:start w:val="1"/>
      <w:numFmt w:val="decimal"/>
      <w:lvlText w:val="%7."/>
      <w:lvlJc w:val="left"/>
      <w:pPr>
        <w:ind w:left="4277" w:hanging="360"/>
      </w:pPr>
    </w:lvl>
    <w:lvl w:ilvl="7" w:tplc="041A0019" w:tentative="1">
      <w:start w:val="1"/>
      <w:numFmt w:val="lowerLetter"/>
      <w:lvlText w:val="%8."/>
      <w:lvlJc w:val="left"/>
      <w:pPr>
        <w:ind w:left="4997" w:hanging="360"/>
      </w:pPr>
    </w:lvl>
    <w:lvl w:ilvl="8" w:tplc="041A001B" w:tentative="1">
      <w:start w:val="1"/>
      <w:numFmt w:val="lowerRoman"/>
      <w:lvlText w:val="%9."/>
      <w:lvlJc w:val="right"/>
      <w:pPr>
        <w:ind w:left="5717" w:hanging="180"/>
      </w:pPr>
    </w:lvl>
  </w:abstractNum>
  <w:abstractNum w:abstractNumId="25" w15:restartNumberingAfterBreak="0">
    <w:nsid w:val="3FD34314"/>
    <w:multiLevelType w:val="hybridMultilevel"/>
    <w:tmpl w:val="0B3A17C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6"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CF51A0"/>
    <w:multiLevelType w:val="hybridMultilevel"/>
    <w:tmpl w:val="7D1E8C34"/>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8" w15:restartNumberingAfterBreak="0">
    <w:nsid w:val="44D42A31"/>
    <w:multiLevelType w:val="hybridMultilevel"/>
    <w:tmpl w:val="1AD25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0861A2"/>
    <w:multiLevelType w:val="hybridMultilevel"/>
    <w:tmpl w:val="B1F8FCDE"/>
    <w:lvl w:ilvl="0" w:tplc="B4F46CCE">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8D76C9"/>
    <w:multiLevelType w:val="hybridMultilevel"/>
    <w:tmpl w:val="A45A7FB0"/>
    <w:lvl w:ilvl="0" w:tplc="47281576">
      <w:numFmt w:val="bullet"/>
      <w:lvlText w:val="-"/>
      <w:lvlJc w:val="left"/>
      <w:pPr>
        <w:ind w:left="1287" w:hanging="360"/>
      </w:pPr>
      <w:rPr>
        <w:rFonts w:ascii="Cambria" w:eastAsia="Times New Roman" w:hAnsi="Cambria"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623B33BB"/>
    <w:multiLevelType w:val="multilevel"/>
    <w:tmpl w:val="BBEA982A"/>
    <w:lvl w:ilvl="0">
      <w:start w:val="3"/>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5."/>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627F6390"/>
    <w:multiLevelType w:val="hybridMultilevel"/>
    <w:tmpl w:val="D2BE5E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16540B"/>
    <w:multiLevelType w:val="hybridMultilevel"/>
    <w:tmpl w:val="DE50554C"/>
    <w:lvl w:ilvl="0" w:tplc="90940B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2613A9A"/>
    <w:multiLevelType w:val="hybridMultilevel"/>
    <w:tmpl w:val="DF5EA17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74B81284"/>
    <w:multiLevelType w:val="hybridMultilevel"/>
    <w:tmpl w:val="BA1A2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A33103"/>
    <w:multiLevelType w:val="hybridMultilevel"/>
    <w:tmpl w:val="F58E0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FF07CB"/>
    <w:multiLevelType w:val="hybridMultilevel"/>
    <w:tmpl w:val="35CC59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AEE45D2"/>
    <w:multiLevelType w:val="hybridMultilevel"/>
    <w:tmpl w:val="84949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885A38"/>
    <w:multiLevelType w:val="multilevel"/>
    <w:tmpl w:val="74624768"/>
    <w:lvl w:ilvl="0">
      <w:start w:val="2"/>
      <w:numFmt w:val="decimal"/>
      <w:lvlText w:val="%1."/>
      <w:lvlJc w:val="left"/>
      <w:pPr>
        <w:ind w:left="408" w:hanging="408"/>
      </w:pPr>
      <w:rPr>
        <w:rFonts w:hint="default"/>
      </w:rPr>
    </w:lvl>
    <w:lvl w:ilvl="1">
      <w:start w:val="3"/>
      <w:numFmt w:val="decimal"/>
      <w:lvlText w:val="%1.%2."/>
      <w:lvlJc w:val="left"/>
      <w:pPr>
        <w:ind w:left="880"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63462915">
    <w:abstractNumId w:val="32"/>
  </w:num>
  <w:num w:numId="2" w16cid:durableId="1291089639">
    <w:abstractNumId w:val="11"/>
  </w:num>
  <w:num w:numId="3" w16cid:durableId="1318531773">
    <w:abstractNumId w:val="17"/>
  </w:num>
  <w:num w:numId="4" w16cid:durableId="1001853796">
    <w:abstractNumId w:val="23"/>
  </w:num>
  <w:num w:numId="5" w16cid:durableId="95516506">
    <w:abstractNumId w:val="16"/>
  </w:num>
  <w:num w:numId="6" w16cid:durableId="173686038">
    <w:abstractNumId w:val="15"/>
  </w:num>
  <w:num w:numId="7" w16cid:durableId="780296211">
    <w:abstractNumId w:val="24"/>
  </w:num>
  <w:num w:numId="8" w16cid:durableId="103815061">
    <w:abstractNumId w:val="31"/>
  </w:num>
  <w:num w:numId="9" w16cid:durableId="1488475563">
    <w:abstractNumId w:val="40"/>
  </w:num>
  <w:num w:numId="10" w16cid:durableId="1395354596">
    <w:abstractNumId w:val="12"/>
  </w:num>
  <w:num w:numId="11" w16cid:durableId="1693648787">
    <w:abstractNumId w:val="28"/>
  </w:num>
  <w:num w:numId="12" w16cid:durableId="1008756774">
    <w:abstractNumId w:val="19"/>
  </w:num>
  <w:num w:numId="13" w16cid:durableId="1311057931">
    <w:abstractNumId w:val="18"/>
  </w:num>
  <w:num w:numId="14" w16cid:durableId="1921213693">
    <w:abstractNumId w:val="6"/>
  </w:num>
  <w:num w:numId="15" w16cid:durableId="2131194484">
    <w:abstractNumId w:val="25"/>
  </w:num>
  <w:num w:numId="16" w16cid:durableId="385102985">
    <w:abstractNumId w:val="8"/>
  </w:num>
  <w:num w:numId="17" w16cid:durableId="1002783762">
    <w:abstractNumId w:val="9"/>
  </w:num>
  <w:num w:numId="18" w16cid:durableId="999306489">
    <w:abstractNumId w:val="39"/>
  </w:num>
  <w:num w:numId="19" w16cid:durableId="1960725368">
    <w:abstractNumId w:val="27"/>
  </w:num>
  <w:num w:numId="20" w16cid:durableId="1816295857">
    <w:abstractNumId w:val="20"/>
  </w:num>
  <w:num w:numId="21" w16cid:durableId="1183665379">
    <w:abstractNumId w:val="14"/>
  </w:num>
  <w:num w:numId="22" w16cid:durableId="1641766179">
    <w:abstractNumId w:val="35"/>
  </w:num>
  <w:num w:numId="23" w16cid:durableId="1082335217">
    <w:abstractNumId w:val="7"/>
  </w:num>
  <w:num w:numId="24" w16cid:durableId="212742546">
    <w:abstractNumId w:val="37"/>
  </w:num>
  <w:num w:numId="25" w16cid:durableId="1495100688">
    <w:abstractNumId w:val="29"/>
  </w:num>
  <w:num w:numId="26" w16cid:durableId="1279415452">
    <w:abstractNumId w:val="10"/>
  </w:num>
  <w:num w:numId="27" w16cid:durableId="691763206">
    <w:abstractNumId w:val="21"/>
  </w:num>
  <w:num w:numId="28" w16cid:durableId="1706246346">
    <w:abstractNumId w:val="30"/>
  </w:num>
  <w:num w:numId="29" w16cid:durableId="789905557">
    <w:abstractNumId w:val="26"/>
  </w:num>
  <w:num w:numId="30" w16cid:durableId="2030327914">
    <w:abstractNumId w:val="5"/>
  </w:num>
  <w:num w:numId="31" w16cid:durableId="1285697875">
    <w:abstractNumId w:val="36"/>
  </w:num>
  <w:num w:numId="32" w16cid:durableId="1753350178">
    <w:abstractNumId w:val="22"/>
  </w:num>
  <w:num w:numId="33" w16cid:durableId="2074887117">
    <w:abstractNumId w:val="34"/>
  </w:num>
  <w:num w:numId="34" w16cid:durableId="78521340">
    <w:abstractNumId w:val="1"/>
  </w:num>
  <w:num w:numId="35" w16cid:durableId="972062317">
    <w:abstractNumId w:val="3"/>
  </w:num>
  <w:num w:numId="36" w16cid:durableId="1298410286">
    <w:abstractNumId w:val="0"/>
  </w:num>
  <w:num w:numId="37" w16cid:durableId="1128666246">
    <w:abstractNumId w:val="2"/>
  </w:num>
  <w:num w:numId="38" w16cid:durableId="1476871138">
    <w:abstractNumId w:val="4"/>
  </w:num>
  <w:num w:numId="39" w16cid:durableId="52429688">
    <w:abstractNumId w:val="33"/>
  </w:num>
  <w:num w:numId="40" w16cid:durableId="1012949298">
    <w:abstractNumId w:val="38"/>
  </w:num>
  <w:num w:numId="41" w16cid:durableId="16517111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6E"/>
    <w:rsid w:val="000007BB"/>
    <w:rsid w:val="00000E26"/>
    <w:rsid w:val="00001264"/>
    <w:rsid w:val="0000129B"/>
    <w:rsid w:val="00001592"/>
    <w:rsid w:val="00002602"/>
    <w:rsid w:val="0000316D"/>
    <w:rsid w:val="00003646"/>
    <w:rsid w:val="000036C2"/>
    <w:rsid w:val="0000371E"/>
    <w:rsid w:val="0000397A"/>
    <w:rsid w:val="000039E6"/>
    <w:rsid w:val="00003F59"/>
    <w:rsid w:val="000045F2"/>
    <w:rsid w:val="00004B1F"/>
    <w:rsid w:val="00005006"/>
    <w:rsid w:val="0000587A"/>
    <w:rsid w:val="00005EB0"/>
    <w:rsid w:val="0000604F"/>
    <w:rsid w:val="000066FC"/>
    <w:rsid w:val="00006D33"/>
    <w:rsid w:val="00006FC6"/>
    <w:rsid w:val="00007EF2"/>
    <w:rsid w:val="000102FC"/>
    <w:rsid w:val="0001031D"/>
    <w:rsid w:val="000104A4"/>
    <w:rsid w:val="00010731"/>
    <w:rsid w:val="0001083D"/>
    <w:rsid w:val="00010E2B"/>
    <w:rsid w:val="00011734"/>
    <w:rsid w:val="000118CD"/>
    <w:rsid w:val="00011A50"/>
    <w:rsid w:val="00011B7C"/>
    <w:rsid w:val="00011FD1"/>
    <w:rsid w:val="0001242D"/>
    <w:rsid w:val="00012635"/>
    <w:rsid w:val="00012757"/>
    <w:rsid w:val="00013167"/>
    <w:rsid w:val="000131F0"/>
    <w:rsid w:val="000133DB"/>
    <w:rsid w:val="0001356C"/>
    <w:rsid w:val="00013F3D"/>
    <w:rsid w:val="00013F7D"/>
    <w:rsid w:val="0001403A"/>
    <w:rsid w:val="000140B5"/>
    <w:rsid w:val="00014290"/>
    <w:rsid w:val="00014983"/>
    <w:rsid w:val="00014F10"/>
    <w:rsid w:val="000152A5"/>
    <w:rsid w:val="0001587D"/>
    <w:rsid w:val="000158CB"/>
    <w:rsid w:val="00015DB1"/>
    <w:rsid w:val="00016014"/>
    <w:rsid w:val="00016EDF"/>
    <w:rsid w:val="00017306"/>
    <w:rsid w:val="000175DF"/>
    <w:rsid w:val="000179CE"/>
    <w:rsid w:val="000179FC"/>
    <w:rsid w:val="000202CD"/>
    <w:rsid w:val="00020A9C"/>
    <w:rsid w:val="00020DB2"/>
    <w:rsid w:val="000216B6"/>
    <w:rsid w:val="00021AD7"/>
    <w:rsid w:val="00021EE6"/>
    <w:rsid w:val="00022AB6"/>
    <w:rsid w:val="000236E5"/>
    <w:rsid w:val="00024DCF"/>
    <w:rsid w:val="00025487"/>
    <w:rsid w:val="00025643"/>
    <w:rsid w:val="00025653"/>
    <w:rsid w:val="0002591D"/>
    <w:rsid w:val="00025FB5"/>
    <w:rsid w:val="000265DE"/>
    <w:rsid w:val="000276CF"/>
    <w:rsid w:val="00030904"/>
    <w:rsid w:val="00030CCA"/>
    <w:rsid w:val="00030E76"/>
    <w:rsid w:val="000311B5"/>
    <w:rsid w:val="00031653"/>
    <w:rsid w:val="000317A0"/>
    <w:rsid w:val="00031C75"/>
    <w:rsid w:val="0003205A"/>
    <w:rsid w:val="00032667"/>
    <w:rsid w:val="00032C70"/>
    <w:rsid w:val="00032C74"/>
    <w:rsid w:val="00033C54"/>
    <w:rsid w:val="00033C64"/>
    <w:rsid w:val="0003521D"/>
    <w:rsid w:val="00035744"/>
    <w:rsid w:val="000357E8"/>
    <w:rsid w:val="00035DB0"/>
    <w:rsid w:val="000363ED"/>
    <w:rsid w:val="0003660A"/>
    <w:rsid w:val="00036E76"/>
    <w:rsid w:val="000377C0"/>
    <w:rsid w:val="00037D46"/>
    <w:rsid w:val="00037E7B"/>
    <w:rsid w:val="00040E10"/>
    <w:rsid w:val="00040F3D"/>
    <w:rsid w:val="00040FD4"/>
    <w:rsid w:val="000413D4"/>
    <w:rsid w:val="0004154C"/>
    <w:rsid w:val="0004199F"/>
    <w:rsid w:val="00041C83"/>
    <w:rsid w:val="0004298D"/>
    <w:rsid w:val="00042C25"/>
    <w:rsid w:val="00042E9E"/>
    <w:rsid w:val="0004334B"/>
    <w:rsid w:val="00043458"/>
    <w:rsid w:val="00044571"/>
    <w:rsid w:val="000445D7"/>
    <w:rsid w:val="00044C1A"/>
    <w:rsid w:val="00046159"/>
    <w:rsid w:val="00046303"/>
    <w:rsid w:val="0004638F"/>
    <w:rsid w:val="00046EC8"/>
    <w:rsid w:val="00046F5F"/>
    <w:rsid w:val="00046FBE"/>
    <w:rsid w:val="00047315"/>
    <w:rsid w:val="0004765A"/>
    <w:rsid w:val="0005009E"/>
    <w:rsid w:val="00050152"/>
    <w:rsid w:val="000511ED"/>
    <w:rsid w:val="00051F10"/>
    <w:rsid w:val="000522A5"/>
    <w:rsid w:val="00052C8A"/>
    <w:rsid w:val="000536E8"/>
    <w:rsid w:val="00054197"/>
    <w:rsid w:val="00054641"/>
    <w:rsid w:val="00054D47"/>
    <w:rsid w:val="00054F92"/>
    <w:rsid w:val="000551A1"/>
    <w:rsid w:val="0005568A"/>
    <w:rsid w:val="00055703"/>
    <w:rsid w:val="00055F34"/>
    <w:rsid w:val="00056821"/>
    <w:rsid w:val="000569B0"/>
    <w:rsid w:val="00056FAD"/>
    <w:rsid w:val="0005749C"/>
    <w:rsid w:val="00057F44"/>
    <w:rsid w:val="00060689"/>
    <w:rsid w:val="0006104C"/>
    <w:rsid w:val="00061315"/>
    <w:rsid w:val="0006171F"/>
    <w:rsid w:val="00061948"/>
    <w:rsid w:val="00061DD2"/>
    <w:rsid w:val="00061FED"/>
    <w:rsid w:val="00062263"/>
    <w:rsid w:val="0006242A"/>
    <w:rsid w:val="0006274A"/>
    <w:rsid w:val="00062B32"/>
    <w:rsid w:val="00062C8C"/>
    <w:rsid w:val="000633FD"/>
    <w:rsid w:val="0006340D"/>
    <w:rsid w:val="000634DF"/>
    <w:rsid w:val="00063D01"/>
    <w:rsid w:val="00064767"/>
    <w:rsid w:val="000649D6"/>
    <w:rsid w:val="00065895"/>
    <w:rsid w:val="000663EB"/>
    <w:rsid w:val="00066A81"/>
    <w:rsid w:val="00066C0F"/>
    <w:rsid w:val="00066E5C"/>
    <w:rsid w:val="0006711F"/>
    <w:rsid w:val="0006723E"/>
    <w:rsid w:val="000674CA"/>
    <w:rsid w:val="00070787"/>
    <w:rsid w:val="0007086E"/>
    <w:rsid w:val="00070D64"/>
    <w:rsid w:val="00070FEA"/>
    <w:rsid w:val="00071155"/>
    <w:rsid w:val="000713CE"/>
    <w:rsid w:val="000724C0"/>
    <w:rsid w:val="000727D9"/>
    <w:rsid w:val="000728F1"/>
    <w:rsid w:val="00072DD2"/>
    <w:rsid w:val="00072EB1"/>
    <w:rsid w:val="00072F83"/>
    <w:rsid w:val="00073B49"/>
    <w:rsid w:val="000742ED"/>
    <w:rsid w:val="00074728"/>
    <w:rsid w:val="00075FDC"/>
    <w:rsid w:val="0007691C"/>
    <w:rsid w:val="00076A1F"/>
    <w:rsid w:val="00076FF4"/>
    <w:rsid w:val="0007700F"/>
    <w:rsid w:val="00077D93"/>
    <w:rsid w:val="000809F9"/>
    <w:rsid w:val="00080C51"/>
    <w:rsid w:val="000814EB"/>
    <w:rsid w:val="00081756"/>
    <w:rsid w:val="00081B48"/>
    <w:rsid w:val="0008223C"/>
    <w:rsid w:val="000823D1"/>
    <w:rsid w:val="00082490"/>
    <w:rsid w:val="000828AF"/>
    <w:rsid w:val="0008297B"/>
    <w:rsid w:val="00082B26"/>
    <w:rsid w:val="00083EE9"/>
    <w:rsid w:val="00084073"/>
    <w:rsid w:val="0008426B"/>
    <w:rsid w:val="0008459F"/>
    <w:rsid w:val="00084847"/>
    <w:rsid w:val="00085DB3"/>
    <w:rsid w:val="00085E19"/>
    <w:rsid w:val="00086555"/>
    <w:rsid w:val="0008662E"/>
    <w:rsid w:val="00086CAB"/>
    <w:rsid w:val="000905F7"/>
    <w:rsid w:val="00090A0C"/>
    <w:rsid w:val="000910D7"/>
    <w:rsid w:val="000910E1"/>
    <w:rsid w:val="000913EC"/>
    <w:rsid w:val="00091644"/>
    <w:rsid w:val="00091B47"/>
    <w:rsid w:val="00092006"/>
    <w:rsid w:val="0009315D"/>
    <w:rsid w:val="0009362B"/>
    <w:rsid w:val="00093A7E"/>
    <w:rsid w:val="00093C84"/>
    <w:rsid w:val="00093D09"/>
    <w:rsid w:val="00093E27"/>
    <w:rsid w:val="000949C9"/>
    <w:rsid w:val="000959CB"/>
    <w:rsid w:val="00095F18"/>
    <w:rsid w:val="00096036"/>
    <w:rsid w:val="00096193"/>
    <w:rsid w:val="00096B54"/>
    <w:rsid w:val="00096CF0"/>
    <w:rsid w:val="000976CB"/>
    <w:rsid w:val="000A0A24"/>
    <w:rsid w:val="000A0E43"/>
    <w:rsid w:val="000A1251"/>
    <w:rsid w:val="000A12C0"/>
    <w:rsid w:val="000A1C1E"/>
    <w:rsid w:val="000A2218"/>
    <w:rsid w:val="000A2AC6"/>
    <w:rsid w:val="000A2F4A"/>
    <w:rsid w:val="000A36F7"/>
    <w:rsid w:val="000A3857"/>
    <w:rsid w:val="000A4146"/>
    <w:rsid w:val="000A4488"/>
    <w:rsid w:val="000A45AB"/>
    <w:rsid w:val="000A45F4"/>
    <w:rsid w:val="000A4B3F"/>
    <w:rsid w:val="000A4C06"/>
    <w:rsid w:val="000A5498"/>
    <w:rsid w:val="000A5C01"/>
    <w:rsid w:val="000A6AB0"/>
    <w:rsid w:val="000A6DD5"/>
    <w:rsid w:val="000A70C3"/>
    <w:rsid w:val="000A7C1E"/>
    <w:rsid w:val="000A7DA4"/>
    <w:rsid w:val="000A7FB8"/>
    <w:rsid w:val="000B0492"/>
    <w:rsid w:val="000B080E"/>
    <w:rsid w:val="000B0B95"/>
    <w:rsid w:val="000B1203"/>
    <w:rsid w:val="000B1261"/>
    <w:rsid w:val="000B13F7"/>
    <w:rsid w:val="000B19E4"/>
    <w:rsid w:val="000B1A1F"/>
    <w:rsid w:val="000B213F"/>
    <w:rsid w:val="000B21B4"/>
    <w:rsid w:val="000B22B5"/>
    <w:rsid w:val="000B22F7"/>
    <w:rsid w:val="000B28A8"/>
    <w:rsid w:val="000B2EEA"/>
    <w:rsid w:val="000B30AD"/>
    <w:rsid w:val="000B34EC"/>
    <w:rsid w:val="000B35F8"/>
    <w:rsid w:val="000B38B8"/>
    <w:rsid w:val="000B4002"/>
    <w:rsid w:val="000B422A"/>
    <w:rsid w:val="000B444D"/>
    <w:rsid w:val="000B47BB"/>
    <w:rsid w:val="000B48E2"/>
    <w:rsid w:val="000B49DB"/>
    <w:rsid w:val="000B4BB7"/>
    <w:rsid w:val="000B5789"/>
    <w:rsid w:val="000B57E1"/>
    <w:rsid w:val="000B598A"/>
    <w:rsid w:val="000B5F5C"/>
    <w:rsid w:val="000B635A"/>
    <w:rsid w:val="000B683B"/>
    <w:rsid w:val="000B6B58"/>
    <w:rsid w:val="000B6FBB"/>
    <w:rsid w:val="000B7566"/>
    <w:rsid w:val="000B7673"/>
    <w:rsid w:val="000B7C84"/>
    <w:rsid w:val="000B7D6B"/>
    <w:rsid w:val="000B7EC2"/>
    <w:rsid w:val="000C0209"/>
    <w:rsid w:val="000C0895"/>
    <w:rsid w:val="000C0A4E"/>
    <w:rsid w:val="000C16E0"/>
    <w:rsid w:val="000C1B93"/>
    <w:rsid w:val="000C1DF3"/>
    <w:rsid w:val="000C2881"/>
    <w:rsid w:val="000C2997"/>
    <w:rsid w:val="000C2D5E"/>
    <w:rsid w:val="000C3A47"/>
    <w:rsid w:val="000C3F0C"/>
    <w:rsid w:val="000C4076"/>
    <w:rsid w:val="000C42CC"/>
    <w:rsid w:val="000C47AC"/>
    <w:rsid w:val="000C4F1B"/>
    <w:rsid w:val="000C5A9F"/>
    <w:rsid w:val="000C5C70"/>
    <w:rsid w:val="000C669D"/>
    <w:rsid w:val="000C6878"/>
    <w:rsid w:val="000C7F78"/>
    <w:rsid w:val="000D0244"/>
    <w:rsid w:val="000D1028"/>
    <w:rsid w:val="000D1495"/>
    <w:rsid w:val="000D1E8C"/>
    <w:rsid w:val="000D1EA5"/>
    <w:rsid w:val="000D2588"/>
    <w:rsid w:val="000D268E"/>
    <w:rsid w:val="000D2967"/>
    <w:rsid w:val="000D2B6C"/>
    <w:rsid w:val="000D309E"/>
    <w:rsid w:val="000D35EA"/>
    <w:rsid w:val="000D3819"/>
    <w:rsid w:val="000D3DA2"/>
    <w:rsid w:val="000D4153"/>
    <w:rsid w:val="000D46AE"/>
    <w:rsid w:val="000D54B5"/>
    <w:rsid w:val="000D5866"/>
    <w:rsid w:val="000D72DF"/>
    <w:rsid w:val="000D73FE"/>
    <w:rsid w:val="000D760F"/>
    <w:rsid w:val="000D777B"/>
    <w:rsid w:val="000D779B"/>
    <w:rsid w:val="000D78FC"/>
    <w:rsid w:val="000E043C"/>
    <w:rsid w:val="000E0B8D"/>
    <w:rsid w:val="000E0E31"/>
    <w:rsid w:val="000E1534"/>
    <w:rsid w:val="000E2101"/>
    <w:rsid w:val="000E2CE6"/>
    <w:rsid w:val="000E2D14"/>
    <w:rsid w:val="000E3336"/>
    <w:rsid w:val="000E34EE"/>
    <w:rsid w:val="000E39DB"/>
    <w:rsid w:val="000E41A6"/>
    <w:rsid w:val="000E41B7"/>
    <w:rsid w:val="000E4217"/>
    <w:rsid w:val="000E436F"/>
    <w:rsid w:val="000E4797"/>
    <w:rsid w:val="000E4BD1"/>
    <w:rsid w:val="000E4DD8"/>
    <w:rsid w:val="000E4DE9"/>
    <w:rsid w:val="000E535C"/>
    <w:rsid w:val="000E53E4"/>
    <w:rsid w:val="000E5475"/>
    <w:rsid w:val="000E59FA"/>
    <w:rsid w:val="000E5DC5"/>
    <w:rsid w:val="000E5EB5"/>
    <w:rsid w:val="000E63E9"/>
    <w:rsid w:val="000E6B9C"/>
    <w:rsid w:val="000E6CBA"/>
    <w:rsid w:val="000E71BC"/>
    <w:rsid w:val="000E7BE1"/>
    <w:rsid w:val="000E7CA7"/>
    <w:rsid w:val="000E7E78"/>
    <w:rsid w:val="000F05F7"/>
    <w:rsid w:val="000F0AC7"/>
    <w:rsid w:val="000F102B"/>
    <w:rsid w:val="000F1060"/>
    <w:rsid w:val="000F12E1"/>
    <w:rsid w:val="000F1571"/>
    <w:rsid w:val="000F22EB"/>
    <w:rsid w:val="000F237A"/>
    <w:rsid w:val="000F2ED7"/>
    <w:rsid w:val="000F3298"/>
    <w:rsid w:val="000F5470"/>
    <w:rsid w:val="000F57E6"/>
    <w:rsid w:val="000F6BE4"/>
    <w:rsid w:val="000F6DCB"/>
    <w:rsid w:val="000F7026"/>
    <w:rsid w:val="000F71EC"/>
    <w:rsid w:val="000F7584"/>
    <w:rsid w:val="000F78CB"/>
    <w:rsid w:val="000F7DD7"/>
    <w:rsid w:val="000F7EDB"/>
    <w:rsid w:val="001001B2"/>
    <w:rsid w:val="001001F8"/>
    <w:rsid w:val="00100AF6"/>
    <w:rsid w:val="00100CAC"/>
    <w:rsid w:val="00100FB4"/>
    <w:rsid w:val="00101317"/>
    <w:rsid w:val="00101322"/>
    <w:rsid w:val="001013AA"/>
    <w:rsid w:val="001020E6"/>
    <w:rsid w:val="001020FB"/>
    <w:rsid w:val="00102234"/>
    <w:rsid w:val="0010249F"/>
    <w:rsid w:val="00102749"/>
    <w:rsid w:val="00102CFA"/>
    <w:rsid w:val="00102EEC"/>
    <w:rsid w:val="00103341"/>
    <w:rsid w:val="00103349"/>
    <w:rsid w:val="00103930"/>
    <w:rsid w:val="00104131"/>
    <w:rsid w:val="001048EC"/>
    <w:rsid w:val="00104B21"/>
    <w:rsid w:val="00104C64"/>
    <w:rsid w:val="00104D17"/>
    <w:rsid w:val="001054E7"/>
    <w:rsid w:val="00105A05"/>
    <w:rsid w:val="00106538"/>
    <w:rsid w:val="0010673B"/>
    <w:rsid w:val="001068E7"/>
    <w:rsid w:val="00106E0A"/>
    <w:rsid w:val="00107382"/>
    <w:rsid w:val="00107653"/>
    <w:rsid w:val="00107770"/>
    <w:rsid w:val="00107A6E"/>
    <w:rsid w:val="001101ED"/>
    <w:rsid w:val="00110F80"/>
    <w:rsid w:val="00111EE3"/>
    <w:rsid w:val="00111FAF"/>
    <w:rsid w:val="001127C8"/>
    <w:rsid w:val="001128DA"/>
    <w:rsid w:val="0011333B"/>
    <w:rsid w:val="001134BB"/>
    <w:rsid w:val="001141DD"/>
    <w:rsid w:val="00114403"/>
    <w:rsid w:val="0011445F"/>
    <w:rsid w:val="001148CF"/>
    <w:rsid w:val="00114F29"/>
    <w:rsid w:val="00114F67"/>
    <w:rsid w:val="0011526A"/>
    <w:rsid w:val="001156C3"/>
    <w:rsid w:val="001159B3"/>
    <w:rsid w:val="001161B2"/>
    <w:rsid w:val="001166DC"/>
    <w:rsid w:val="001167F7"/>
    <w:rsid w:val="00116AA2"/>
    <w:rsid w:val="00116B5D"/>
    <w:rsid w:val="0011780E"/>
    <w:rsid w:val="0012070C"/>
    <w:rsid w:val="00120710"/>
    <w:rsid w:val="001209D2"/>
    <w:rsid w:val="00120CCC"/>
    <w:rsid w:val="00121204"/>
    <w:rsid w:val="00121833"/>
    <w:rsid w:val="00121AEF"/>
    <w:rsid w:val="00121C1A"/>
    <w:rsid w:val="001220B8"/>
    <w:rsid w:val="001225CD"/>
    <w:rsid w:val="0012261D"/>
    <w:rsid w:val="00122620"/>
    <w:rsid w:val="00123E81"/>
    <w:rsid w:val="00124545"/>
    <w:rsid w:val="001254C3"/>
    <w:rsid w:val="00125660"/>
    <w:rsid w:val="0012584E"/>
    <w:rsid w:val="00125ABC"/>
    <w:rsid w:val="00125C0C"/>
    <w:rsid w:val="001267E7"/>
    <w:rsid w:val="00127846"/>
    <w:rsid w:val="00127929"/>
    <w:rsid w:val="00130A90"/>
    <w:rsid w:val="0013103B"/>
    <w:rsid w:val="0013190D"/>
    <w:rsid w:val="00131F32"/>
    <w:rsid w:val="00132346"/>
    <w:rsid w:val="001329E2"/>
    <w:rsid w:val="00132AC4"/>
    <w:rsid w:val="00132B1A"/>
    <w:rsid w:val="00132C8E"/>
    <w:rsid w:val="00132DA2"/>
    <w:rsid w:val="00133640"/>
    <w:rsid w:val="0013428D"/>
    <w:rsid w:val="00135415"/>
    <w:rsid w:val="001354B5"/>
    <w:rsid w:val="00135819"/>
    <w:rsid w:val="00135E79"/>
    <w:rsid w:val="001363E0"/>
    <w:rsid w:val="00136DEC"/>
    <w:rsid w:val="0013721D"/>
    <w:rsid w:val="001372C2"/>
    <w:rsid w:val="00137740"/>
    <w:rsid w:val="001377B2"/>
    <w:rsid w:val="001378FA"/>
    <w:rsid w:val="00137999"/>
    <w:rsid w:val="0014037D"/>
    <w:rsid w:val="001403DC"/>
    <w:rsid w:val="00140A89"/>
    <w:rsid w:val="00140AAE"/>
    <w:rsid w:val="00140B9E"/>
    <w:rsid w:val="00140D5A"/>
    <w:rsid w:val="00140E7D"/>
    <w:rsid w:val="00140E97"/>
    <w:rsid w:val="001414CD"/>
    <w:rsid w:val="001418FE"/>
    <w:rsid w:val="00141E66"/>
    <w:rsid w:val="00142047"/>
    <w:rsid w:val="001423B7"/>
    <w:rsid w:val="00142DBE"/>
    <w:rsid w:val="0014352A"/>
    <w:rsid w:val="00143A63"/>
    <w:rsid w:val="00143D36"/>
    <w:rsid w:val="001447E2"/>
    <w:rsid w:val="00144B25"/>
    <w:rsid w:val="00144CEB"/>
    <w:rsid w:val="001451BD"/>
    <w:rsid w:val="0014527C"/>
    <w:rsid w:val="00145AD0"/>
    <w:rsid w:val="001460C6"/>
    <w:rsid w:val="001461DF"/>
    <w:rsid w:val="00146913"/>
    <w:rsid w:val="0014739C"/>
    <w:rsid w:val="00147AAF"/>
    <w:rsid w:val="00147B0D"/>
    <w:rsid w:val="00147B43"/>
    <w:rsid w:val="00147D7C"/>
    <w:rsid w:val="00147EAF"/>
    <w:rsid w:val="00150276"/>
    <w:rsid w:val="001502F9"/>
    <w:rsid w:val="00150BA8"/>
    <w:rsid w:val="00150DE0"/>
    <w:rsid w:val="00150E7D"/>
    <w:rsid w:val="001516CF"/>
    <w:rsid w:val="00151A93"/>
    <w:rsid w:val="00151D98"/>
    <w:rsid w:val="0015228F"/>
    <w:rsid w:val="001522F3"/>
    <w:rsid w:val="0015234A"/>
    <w:rsid w:val="0015234F"/>
    <w:rsid w:val="001523AB"/>
    <w:rsid w:val="001523D2"/>
    <w:rsid w:val="00153191"/>
    <w:rsid w:val="00153F7C"/>
    <w:rsid w:val="00154F57"/>
    <w:rsid w:val="00154FE2"/>
    <w:rsid w:val="001552E0"/>
    <w:rsid w:val="00155507"/>
    <w:rsid w:val="00155DB6"/>
    <w:rsid w:val="00156301"/>
    <w:rsid w:val="001563B3"/>
    <w:rsid w:val="00156AF1"/>
    <w:rsid w:val="0015705E"/>
    <w:rsid w:val="001571BF"/>
    <w:rsid w:val="00157362"/>
    <w:rsid w:val="00157985"/>
    <w:rsid w:val="00157E97"/>
    <w:rsid w:val="00160861"/>
    <w:rsid w:val="001609E3"/>
    <w:rsid w:val="00161217"/>
    <w:rsid w:val="0016124E"/>
    <w:rsid w:val="00161284"/>
    <w:rsid w:val="00161521"/>
    <w:rsid w:val="001618A2"/>
    <w:rsid w:val="00161EEE"/>
    <w:rsid w:val="001623DA"/>
    <w:rsid w:val="00162B33"/>
    <w:rsid w:val="00163113"/>
    <w:rsid w:val="00163627"/>
    <w:rsid w:val="00163A99"/>
    <w:rsid w:val="00163F07"/>
    <w:rsid w:val="001647C5"/>
    <w:rsid w:val="0016486B"/>
    <w:rsid w:val="00164AA2"/>
    <w:rsid w:val="00164EA4"/>
    <w:rsid w:val="00165024"/>
    <w:rsid w:val="001653D5"/>
    <w:rsid w:val="00165D70"/>
    <w:rsid w:val="0016671C"/>
    <w:rsid w:val="001673D5"/>
    <w:rsid w:val="001673FF"/>
    <w:rsid w:val="001679F0"/>
    <w:rsid w:val="0017000C"/>
    <w:rsid w:val="0017048D"/>
    <w:rsid w:val="00170579"/>
    <w:rsid w:val="00171272"/>
    <w:rsid w:val="0017187A"/>
    <w:rsid w:val="00171C58"/>
    <w:rsid w:val="00171E19"/>
    <w:rsid w:val="00172666"/>
    <w:rsid w:val="0017286A"/>
    <w:rsid w:val="00172FA0"/>
    <w:rsid w:val="001734B2"/>
    <w:rsid w:val="001735EA"/>
    <w:rsid w:val="00173E05"/>
    <w:rsid w:val="00174048"/>
    <w:rsid w:val="001741C3"/>
    <w:rsid w:val="001743BE"/>
    <w:rsid w:val="00174AAF"/>
    <w:rsid w:val="00174C96"/>
    <w:rsid w:val="00175184"/>
    <w:rsid w:val="001751DA"/>
    <w:rsid w:val="00175C6A"/>
    <w:rsid w:val="00175CBE"/>
    <w:rsid w:val="0017612E"/>
    <w:rsid w:val="00176424"/>
    <w:rsid w:val="00176A1D"/>
    <w:rsid w:val="00176E1D"/>
    <w:rsid w:val="001778FB"/>
    <w:rsid w:val="001802B5"/>
    <w:rsid w:val="001802F6"/>
    <w:rsid w:val="0018070A"/>
    <w:rsid w:val="00180735"/>
    <w:rsid w:val="001816E1"/>
    <w:rsid w:val="00181977"/>
    <w:rsid w:val="00182124"/>
    <w:rsid w:val="0018237C"/>
    <w:rsid w:val="00182853"/>
    <w:rsid w:val="001828DF"/>
    <w:rsid w:val="00182A8A"/>
    <w:rsid w:val="00182B9E"/>
    <w:rsid w:val="00182CC0"/>
    <w:rsid w:val="001830DD"/>
    <w:rsid w:val="001836E2"/>
    <w:rsid w:val="001838F0"/>
    <w:rsid w:val="0018406E"/>
    <w:rsid w:val="001841BF"/>
    <w:rsid w:val="001846FB"/>
    <w:rsid w:val="00184D60"/>
    <w:rsid w:val="00184DC5"/>
    <w:rsid w:val="00185618"/>
    <w:rsid w:val="00185783"/>
    <w:rsid w:val="00185A14"/>
    <w:rsid w:val="001874F0"/>
    <w:rsid w:val="001877EB"/>
    <w:rsid w:val="00187BD2"/>
    <w:rsid w:val="00187D3A"/>
    <w:rsid w:val="00190BC2"/>
    <w:rsid w:val="0019187E"/>
    <w:rsid w:val="001918E8"/>
    <w:rsid w:val="00191E1E"/>
    <w:rsid w:val="0019244E"/>
    <w:rsid w:val="0019250F"/>
    <w:rsid w:val="00192B0F"/>
    <w:rsid w:val="00192F2A"/>
    <w:rsid w:val="001931E0"/>
    <w:rsid w:val="001933BF"/>
    <w:rsid w:val="00193726"/>
    <w:rsid w:val="00193AEF"/>
    <w:rsid w:val="00193E01"/>
    <w:rsid w:val="0019433C"/>
    <w:rsid w:val="00194605"/>
    <w:rsid w:val="00194887"/>
    <w:rsid w:val="001950E9"/>
    <w:rsid w:val="0019553F"/>
    <w:rsid w:val="0019560C"/>
    <w:rsid w:val="00195AB4"/>
    <w:rsid w:val="001961F3"/>
    <w:rsid w:val="001973C0"/>
    <w:rsid w:val="0019774D"/>
    <w:rsid w:val="0019799F"/>
    <w:rsid w:val="00197D0D"/>
    <w:rsid w:val="001A0209"/>
    <w:rsid w:val="001A042F"/>
    <w:rsid w:val="001A05F5"/>
    <w:rsid w:val="001A0C5D"/>
    <w:rsid w:val="001A0D2A"/>
    <w:rsid w:val="001A0F44"/>
    <w:rsid w:val="001A14C3"/>
    <w:rsid w:val="001A1CDE"/>
    <w:rsid w:val="001A1E3F"/>
    <w:rsid w:val="001A2190"/>
    <w:rsid w:val="001A2716"/>
    <w:rsid w:val="001A2C04"/>
    <w:rsid w:val="001A2DD7"/>
    <w:rsid w:val="001A3B16"/>
    <w:rsid w:val="001A4A87"/>
    <w:rsid w:val="001A4B7C"/>
    <w:rsid w:val="001A5525"/>
    <w:rsid w:val="001A56D4"/>
    <w:rsid w:val="001A5CD9"/>
    <w:rsid w:val="001A60DA"/>
    <w:rsid w:val="001A7818"/>
    <w:rsid w:val="001A7FC9"/>
    <w:rsid w:val="001B0214"/>
    <w:rsid w:val="001B0567"/>
    <w:rsid w:val="001B06AE"/>
    <w:rsid w:val="001B0928"/>
    <w:rsid w:val="001B0AB5"/>
    <w:rsid w:val="001B1385"/>
    <w:rsid w:val="001B13B0"/>
    <w:rsid w:val="001B1843"/>
    <w:rsid w:val="001B1C9E"/>
    <w:rsid w:val="001B1E6F"/>
    <w:rsid w:val="001B20FD"/>
    <w:rsid w:val="001B26C9"/>
    <w:rsid w:val="001B2809"/>
    <w:rsid w:val="001B28DE"/>
    <w:rsid w:val="001B3388"/>
    <w:rsid w:val="001B44B5"/>
    <w:rsid w:val="001B47ED"/>
    <w:rsid w:val="001B4A2D"/>
    <w:rsid w:val="001B4EC6"/>
    <w:rsid w:val="001B53D3"/>
    <w:rsid w:val="001B56F7"/>
    <w:rsid w:val="001B5A4F"/>
    <w:rsid w:val="001B6133"/>
    <w:rsid w:val="001B67D8"/>
    <w:rsid w:val="001B6D07"/>
    <w:rsid w:val="001B7198"/>
    <w:rsid w:val="001B71B8"/>
    <w:rsid w:val="001B7216"/>
    <w:rsid w:val="001B72C2"/>
    <w:rsid w:val="001B7856"/>
    <w:rsid w:val="001B7A01"/>
    <w:rsid w:val="001B7E89"/>
    <w:rsid w:val="001C01E9"/>
    <w:rsid w:val="001C1947"/>
    <w:rsid w:val="001C1AAA"/>
    <w:rsid w:val="001C1ED9"/>
    <w:rsid w:val="001C2008"/>
    <w:rsid w:val="001C294E"/>
    <w:rsid w:val="001C30F8"/>
    <w:rsid w:val="001C395C"/>
    <w:rsid w:val="001C3A7B"/>
    <w:rsid w:val="001C411E"/>
    <w:rsid w:val="001C457C"/>
    <w:rsid w:val="001C56BE"/>
    <w:rsid w:val="001C584C"/>
    <w:rsid w:val="001C5DBF"/>
    <w:rsid w:val="001C5F05"/>
    <w:rsid w:val="001C6081"/>
    <w:rsid w:val="001C60A6"/>
    <w:rsid w:val="001C689E"/>
    <w:rsid w:val="001C6B22"/>
    <w:rsid w:val="001C781F"/>
    <w:rsid w:val="001D0293"/>
    <w:rsid w:val="001D0CD5"/>
    <w:rsid w:val="001D0D20"/>
    <w:rsid w:val="001D10D4"/>
    <w:rsid w:val="001D2527"/>
    <w:rsid w:val="001D2633"/>
    <w:rsid w:val="001D2E13"/>
    <w:rsid w:val="001D2EBC"/>
    <w:rsid w:val="001D3063"/>
    <w:rsid w:val="001D338D"/>
    <w:rsid w:val="001D36F7"/>
    <w:rsid w:val="001D3D65"/>
    <w:rsid w:val="001D40D6"/>
    <w:rsid w:val="001D45E4"/>
    <w:rsid w:val="001D4784"/>
    <w:rsid w:val="001D4D56"/>
    <w:rsid w:val="001D4E99"/>
    <w:rsid w:val="001D526C"/>
    <w:rsid w:val="001D52A2"/>
    <w:rsid w:val="001D5313"/>
    <w:rsid w:val="001D538B"/>
    <w:rsid w:val="001D595A"/>
    <w:rsid w:val="001D59EC"/>
    <w:rsid w:val="001D5A5D"/>
    <w:rsid w:val="001D5EEA"/>
    <w:rsid w:val="001D6A14"/>
    <w:rsid w:val="001D7005"/>
    <w:rsid w:val="001D718C"/>
    <w:rsid w:val="001D7675"/>
    <w:rsid w:val="001D76B0"/>
    <w:rsid w:val="001D76D2"/>
    <w:rsid w:val="001D7AE6"/>
    <w:rsid w:val="001D7ED9"/>
    <w:rsid w:val="001E020B"/>
    <w:rsid w:val="001E0577"/>
    <w:rsid w:val="001E05C6"/>
    <w:rsid w:val="001E0CC4"/>
    <w:rsid w:val="001E1901"/>
    <w:rsid w:val="001E1958"/>
    <w:rsid w:val="001E198C"/>
    <w:rsid w:val="001E1BB2"/>
    <w:rsid w:val="001E22CA"/>
    <w:rsid w:val="001E3158"/>
    <w:rsid w:val="001E3174"/>
    <w:rsid w:val="001E33D9"/>
    <w:rsid w:val="001E3422"/>
    <w:rsid w:val="001E405B"/>
    <w:rsid w:val="001E4377"/>
    <w:rsid w:val="001E4886"/>
    <w:rsid w:val="001E48E5"/>
    <w:rsid w:val="001E4A35"/>
    <w:rsid w:val="001E4B9F"/>
    <w:rsid w:val="001E4C34"/>
    <w:rsid w:val="001E4D9C"/>
    <w:rsid w:val="001E50B8"/>
    <w:rsid w:val="001E571B"/>
    <w:rsid w:val="001E623B"/>
    <w:rsid w:val="001E6D8F"/>
    <w:rsid w:val="001E70B8"/>
    <w:rsid w:val="001E79E0"/>
    <w:rsid w:val="001E7D21"/>
    <w:rsid w:val="001F0762"/>
    <w:rsid w:val="001F0D59"/>
    <w:rsid w:val="001F0F87"/>
    <w:rsid w:val="001F169F"/>
    <w:rsid w:val="001F1753"/>
    <w:rsid w:val="001F1931"/>
    <w:rsid w:val="001F1B33"/>
    <w:rsid w:val="001F26CA"/>
    <w:rsid w:val="001F2E21"/>
    <w:rsid w:val="001F31F3"/>
    <w:rsid w:val="001F36FB"/>
    <w:rsid w:val="001F3920"/>
    <w:rsid w:val="001F3A78"/>
    <w:rsid w:val="001F4528"/>
    <w:rsid w:val="001F45B1"/>
    <w:rsid w:val="001F4B42"/>
    <w:rsid w:val="001F4B67"/>
    <w:rsid w:val="001F51BF"/>
    <w:rsid w:val="001F61BD"/>
    <w:rsid w:val="001F6217"/>
    <w:rsid w:val="001F6719"/>
    <w:rsid w:val="001F6F13"/>
    <w:rsid w:val="001F73BF"/>
    <w:rsid w:val="001F769B"/>
    <w:rsid w:val="001F77CF"/>
    <w:rsid w:val="001F7D6E"/>
    <w:rsid w:val="001F7E92"/>
    <w:rsid w:val="00200F6D"/>
    <w:rsid w:val="00201075"/>
    <w:rsid w:val="002014B5"/>
    <w:rsid w:val="00201E8F"/>
    <w:rsid w:val="002020E8"/>
    <w:rsid w:val="00202540"/>
    <w:rsid w:val="002030A4"/>
    <w:rsid w:val="00203B0B"/>
    <w:rsid w:val="002044DC"/>
    <w:rsid w:val="0020457B"/>
    <w:rsid w:val="00204E2F"/>
    <w:rsid w:val="002069E1"/>
    <w:rsid w:val="002075F4"/>
    <w:rsid w:val="0020775C"/>
    <w:rsid w:val="0020796D"/>
    <w:rsid w:val="00211020"/>
    <w:rsid w:val="002112DA"/>
    <w:rsid w:val="002116AD"/>
    <w:rsid w:val="0021261C"/>
    <w:rsid w:val="00212725"/>
    <w:rsid w:val="002128A7"/>
    <w:rsid w:val="002128A9"/>
    <w:rsid w:val="00213449"/>
    <w:rsid w:val="0021377D"/>
    <w:rsid w:val="002139C4"/>
    <w:rsid w:val="00213AD4"/>
    <w:rsid w:val="00214831"/>
    <w:rsid w:val="00214963"/>
    <w:rsid w:val="00215094"/>
    <w:rsid w:val="0021544B"/>
    <w:rsid w:val="00215E78"/>
    <w:rsid w:val="00215FE3"/>
    <w:rsid w:val="002162AE"/>
    <w:rsid w:val="00216496"/>
    <w:rsid w:val="00217449"/>
    <w:rsid w:val="00217D6A"/>
    <w:rsid w:val="00217FDF"/>
    <w:rsid w:val="00220132"/>
    <w:rsid w:val="002201CB"/>
    <w:rsid w:val="00220584"/>
    <w:rsid w:val="00220944"/>
    <w:rsid w:val="00220A91"/>
    <w:rsid w:val="00220FDF"/>
    <w:rsid w:val="00221202"/>
    <w:rsid w:val="00221265"/>
    <w:rsid w:val="00221468"/>
    <w:rsid w:val="00221583"/>
    <w:rsid w:val="0022164A"/>
    <w:rsid w:val="00221A2C"/>
    <w:rsid w:val="00221B98"/>
    <w:rsid w:val="00221CF9"/>
    <w:rsid w:val="00222D81"/>
    <w:rsid w:val="00222EBC"/>
    <w:rsid w:val="0022386B"/>
    <w:rsid w:val="00223AD0"/>
    <w:rsid w:val="002242D4"/>
    <w:rsid w:val="002247E5"/>
    <w:rsid w:val="0022486E"/>
    <w:rsid w:val="002248FE"/>
    <w:rsid w:val="00224944"/>
    <w:rsid w:val="00225BDF"/>
    <w:rsid w:val="002260CF"/>
    <w:rsid w:val="0022689F"/>
    <w:rsid w:val="002269F6"/>
    <w:rsid w:val="00226E90"/>
    <w:rsid w:val="002272A9"/>
    <w:rsid w:val="00227CDF"/>
    <w:rsid w:val="00227E38"/>
    <w:rsid w:val="00230544"/>
    <w:rsid w:val="002305DE"/>
    <w:rsid w:val="002309E1"/>
    <w:rsid w:val="00230E07"/>
    <w:rsid w:val="002314AC"/>
    <w:rsid w:val="002319DE"/>
    <w:rsid w:val="00231E75"/>
    <w:rsid w:val="00232345"/>
    <w:rsid w:val="0023272F"/>
    <w:rsid w:val="002328D4"/>
    <w:rsid w:val="00232AC1"/>
    <w:rsid w:val="00233171"/>
    <w:rsid w:val="00233217"/>
    <w:rsid w:val="00233A9E"/>
    <w:rsid w:val="00234412"/>
    <w:rsid w:val="002352E1"/>
    <w:rsid w:val="00235306"/>
    <w:rsid w:val="002354FC"/>
    <w:rsid w:val="00237081"/>
    <w:rsid w:val="002373E7"/>
    <w:rsid w:val="00237A29"/>
    <w:rsid w:val="00240085"/>
    <w:rsid w:val="00240371"/>
    <w:rsid w:val="002405D2"/>
    <w:rsid w:val="00240FE7"/>
    <w:rsid w:val="00241A28"/>
    <w:rsid w:val="00242417"/>
    <w:rsid w:val="00242495"/>
    <w:rsid w:val="00242CF4"/>
    <w:rsid w:val="00242F89"/>
    <w:rsid w:val="00243036"/>
    <w:rsid w:val="002430A4"/>
    <w:rsid w:val="0024322C"/>
    <w:rsid w:val="0024345A"/>
    <w:rsid w:val="0024484F"/>
    <w:rsid w:val="00244B9A"/>
    <w:rsid w:val="00245ADF"/>
    <w:rsid w:val="00245B2E"/>
    <w:rsid w:val="00245E82"/>
    <w:rsid w:val="00245ECE"/>
    <w:rsid w:val="0024602B"/>
    <w:rsid w:val="00246676"/>
    <w:rsid w:val="002469B9"/>
    <w:rsid w:val="00247111"/>
    <w:rsid w:val="00247BC9"/>
    <w:rsid w:val="00250193"/>
    <w:rsid w:val="00250233"/>
    <w:rsid w:val="00250341"/>
    <w:rsid w:val="00250502"/>
    <w:rsid w:val="0025089C"/>
    <w:rsid w:val="0025109F"/>
    <w:rsid w:val="002510CB"/>
    <w:rsid w:val="00251DF6"/>
    <w:rsid w:val="00251F63"/>
    <w:rsid w:val="00251F6F"/>
    <w:rsid w:val="00252138"/>
    <w:rsid w:val="002521BF"/>
    <w:rsid w:val="00252A9B"/>
    <w:rsid w:val="00253066"/>
    <w:rsid w:val="00253362"/>
    <w:rsid w:val="00253477"/>
    <w:rsid w:val="00253735"/>
    <w:rsid w:val="00253830"/>
    <w:rsid w:val="00253B39"/>
    <w:rsid w:val="00253FE4"/>
    <w:rsid w:val="00254112"/>
    <w:rsid w:val="0025443D"/>
    <w:rsid w:val="0025483C"/>
    <w:rsid w:val="0025499E"/>
    <w:rsid w:val="00254D6F"/>
    <w:rsid w:val="00254F09"/>
    <w:rsid w:val="00255355"/>
    <w:rsid w:val="0025565E"/>
    <w:rsid w:val="00255A0E"/>
    <w:rsid w:val="0025629C"/>
    <w:rsid w:val="0025650C"/>
    <w:rsid w:val="00256517"/>
    <w:rsid w:val="00256D80"/>
    <w:rsid w:val="00256DAD"/>
    <w:rsid w:val="002602AC"/>
    <w:rsid w:val="002607FF"/>
    <w:rsid w:val="00260C35"/>
    <w:rsid w:val="002612E0"/>
    <w:rsid w:val="002615C3"/>
    <w:rsid w:val="002618C2"/>
    <w:rsid w:val="00261CAC"/>
    <w:rsid w:val="00261CCC"/>
    <w:rsid w:val="0026207F"/>
    <w:rsid w:val="002626AD"/>
    <w:rsid w:val="00262B3D"/>
    <w:rsid w:val="00262B78"/>
    <w:rsid w:val="00263402"/>
    <w:rsid w:val="00263836"/>
    <w:rsid w:val="00263CF3"/>
    <w:rsid w:val="002665B0"/>
    <w:rsid w:val="00266923"/>
    <w:rsid w:val="00266A94"/>
    <w:rsid w:val="00266EF6"/>
    <w:rsid w:val="00267150"/>
    <w:rsid w:val="00267E79"/>
    <w:rsid w:val="0027143F"/>
    <w:rsid w:val="002716C1"/>
    <w:rsid w:val="00271966"/>
    <w:rsid w:val="002719FB"/>
    <w:rsid w:val="00271FC4"/>
    <w:rsid w:val="00272200"/>
    <w:rsid w:val="00272BC6"/>
    <w:rsid w:val="002736B0"/>
    <w:rsid w:val="00273D8F"/>
    <w:rsid w:val="00273EA7"/>
    <w:rsid w:val="00274074"/>
    <w:rsid w:val="002743E5"/>
    <w:rsid w:val="00275A9A"/>
    <w:rsid w:val="00275B9F"/>
    <w:rsid w:val="00275FC9"/>
    <w:rsid w:val="00276748"/>
    <w:rsid w:val="0027722B"/>
    <w:rsid w:val="0027742B"/>
    <w:rsid w:val="0027764B"/>
    <w:rsid w:val="00277DE2"/>
    <w:rsid w:val="002805BC"/>
    <w:rsid w:val="00280A7F"/>
    <w:rsid w:val="00280B5B"/>
    <w:rsid w:val="00280E06"/>
    <w:rsid w:val="00280F51"/>
    <w:rsid w:val="002811FB"/>
    <w:rsid w:val="00281606"/>
    <w:rsid w:val="00281E61"/>
    <w:rsid w:val="002823A7"/>
    <w:rsid w:val="002837B1"/>
    <w:rsid w:val="002837C7"/>
    <w:rsid w:val="00283CD8"/>
    <w:rsid w:val="00283D55"/>
    <w:rsid w:val="002842EF"/>
    <w:rsid w:val="002845F0"/>
    <w:rsid w:val="00284FDF"/>
    <w:rsid w:val="002865EB"/>
    <w:rsid w:val="0028697C"/>
    <w:rsid w:val="00286A89"/>
    <w:rsid w:val="00287566"/>
    <w:rsid w:val="0028788F"/>
    <w:rsid w:val="00287A2A"/>
    <w:rsid w:val="00287A4E"/>
    <w:rsid w:val="00287B47"/>
    <w:rsid w:val="00287EED"/>
    <w:rsid w:val="00290161"/>
    <w:rsid w:val="00290177"/>
    <w:rsid w:val="002901B6"/>
    <w:rsid w:val="00290FE6"/>
    <w:rsid w:val="0029104A"/>
    <w:rsid w:val="0029179E"/>
    <w:rsid w:val="00291992"/>
    <w:rsid w:val="00291A72"/>
    <w:rsid w:val="002922CF"/>
    <w:rsid w:val="00292568"/>
    <w:rsid w:val="00292E5F"/>
    <w:rsid w:val="002947D6"/>
    <w:rsid w:val="0029490E"/>
    <w:rsid w:val="00294FB1"/>
    <w:rsid w:val="002954C7"/>
    <w:rsid w:val="00295D46"/>
    <w:rsid w:val="0029608B"/>
    <w:rsid w:val="00296DFB"/>
    <w:rsid w:val="0029766C"/>
    <w:rsid w:val="00297824"/>
    <w:rsid w:val="00297AEF"/>
    <w:rsid w:val="00297E58"/>
    <w:rsid w:val="00297EEB"/>
    <w:rsid w:val="002A01CF"/>
    <w:rsid w:val="002A0D3D"/>
    <w:rsid w:val="002A1558"/>
    <w:rsid w:val="002A1734"/>
    <w:rsid w:val="002A188F"/>
    <w:rsid w:val="002A1E0E"/>
    <w:rsid w:val="002A2750"/>
    <w:rsid w:val="002A2E29"/>
    <w:rsid w:val="002A2E88"/>
    <w:rsid w:val="002A34B6"/>
    <w:rsid w:val="002A3FEC"/>
    <w:rsid w:val="002A4021"/>
    <w:rsid w:val="002A464D"/>
    <w:rsid w:val="002A484B"/>
    <w:rsid w:val="002A4916"/>
    <w:rsid w:val="002A529A"/>
    <w:rsid w:val="002A5713"/>
    <w:rsid w:val="002A5F97"/>
    <w:rsid w:val="002A6136"/>
    <w:rsid w:val="002A6169"/>
    <w:rsid w:val="002A67BD"/>
    <w:rsid w:val="002A7673"/>
    <w:rsid w:val="002B092F"/>
    <w:rsid w:val="002B176A"/>
    <w:rsid w:val="002B2119"/>
    <w:rsid w:val="002B2338"/>
    <w:rsid w:val="002B2549"/>
    <w:rsid w:val="002B2887"/>
    <w:rsid w:val="002B2B53"/>
    <w:rsid w:val="002B2B86"/>
    <w:rsid w:val="002B33B0"/>
    <w:rsid w:val="002B38E8"/>
    <w:rsid w:val="002B3EB8"/>
    <w:rsid w:val="002B492D"/>
    <w:rsid w:val="002B5283"/>
    <w:rsid w:val="002B56AE"/>
    <w:rsid w:val="002B57C3"/>
    <w:rsid w:val="002B5805"/>
    <w:rsid w:val="002B580D"/>
    <w:rsid w:val="002B5845"/>
    <w:rsid w:val="002B5B8B"/>
    <w:rsid w:val="002B5F3C"/>
    <w:rsid w:val="002B6927"/>
    <w:rsid w:val="002B6A73"/>
    <w:rsid w:val="002B6C6E"/>
    <w:rsid w:val="002B6E2A"/>
    <w:rsid w:val="002B6F9C"/>
    <w:rsid w:val="002B7006"/>
    <w:rsid w:val="002B745B"/>
    <w:rsid w:val="002C0182"/>
    <w:rsid w:val="002C05FD"/>
    <w:rsid w:val="002C18AC"/>
    <w:rsid w:val="002C1C0D"/>
    <w:rsid w:val="002C1EAA"/>
    <w:rsid w:val="002C20D2"/>
    <w:rsid w:val="002C2A5C"/>
    <w:rsid w:val="002C2A84"/>
    <w:rsid w:val="002C3309"/>
    <w:rsid w:val="002C35E4"/>
    <w:rsid w:val="002C3695"/>
    <w:rsid w:val="002C3B99"/>
    <w:rsid w:val="002C46C1"/>
    <w:rsid w:val="002C47F7"/>
    <w:rsid w:val="002C48F6"/>
    <w:rsid w:val="002C4914"/>
    <w:rsid w:val="002C51BE"/>
    <w:rsid w:val="002C58CA"/>
    <w:rsid w:val="002C5E0E"/>
    <w:rsid w:val="002C5E18"/>
    <w:rsid w:val="002C6484"/>
    <w:rsid w:val="002C7783"/>
    <w:rsid w:val="002D001A"/>
    <w:rsid w:val="002D019E"/>
    <w:rsid w:val="002D210C"/>
    <w:rsid w:val="002D2257"/>
    <w:rsid w:val="002D2912"/>
    <w:rsid w:val="002D2A60"/>
    <w:rsid w:val="002D2B8E"/>
    <w:rsid w:val="002D31C5"/>
    <w:rsid w:val="002D52FB"/>
    <w:rsid w:val="002D5E2F"/>
    <w:rsid w:val="002D6076"/>
    <w:rsid w:val="002D64E9"/>
    <w:rsid w:val="002D685B"/>
    <w:rsid w:val="002D713B"/>
    <w:rsid w:val="002D7710"/>
    <w:rsid w:val="002D7982"/>
    <w:rsid w:val="002E4534"/>
    <w:rsid w:val="002E49F7"/>
    <w:rsid w:val="002E4CD0"/>
    <w:rsid w:val="002E5279"/>
    <w:rsid w:val="002E549B"/>
    <w:rsid w:val="002E594A"/>
    <w:rsid w:val="002E60A8"/>
    <w:rsid w:val="002E63C8"/>
    <w:rsid w:val="002E6A74"/>
    <w:rsid w:val="002E700E"/>
    <w:rsid w:val="002E7663"/>
    <w:rsid w:val="002E7690"/>
    <w:rsid w:val="002E76D4"/>
    <w:rsid w:val="002E7854"/>
    <w:rsid w:val="002E7E16"/>
    <w:rsid w:val="002F02C8"/>
    <w:rsid w:val="002F112A"/>
    <w:rsid w:val="002F19AF"/>
    <w:rsid w:val="002F2488"/>
    <w:rsid w:val="002F2797"/>
    <w:rsid w:val="002F2D0F"/>
    <w:rsid w:val="002F30C5"/>
    <w:rsid w:val="002F3B2D"/>
    <w:rsid w:val="002F3E67"/>
    <w:rsid w:val="002F3F43"/>
    <w:rsid w:val="002F40D6"/>
    <w:rsid w:val="002F40EC"/>
    <w:rsid w:val="002F4994"/>
    <w:rsid w:val="002F4B5B"/>
    <w:rsid w:val="002F4C04"/>
    <w:rsid w:val="002F54EC"/>
    <w:rsid w:val="002F5649"/>
    <w:rsid w:val="002F5FDA"/>
    <w:rsid w:val="002F7B17"/>
    <w:rsid w:val="002F7F0B"/>
    <w:rsid w:val="0030024E"/>
    <w:rsid w:val="00300929"/>
    <w:rsid w:val="00300C92"/>
    <w:rsid w:val="003013E3"/>
    <w:rsid w:val="00301785"/>
    <w:rsid w:val="0030199F"/>
    <w:rsid w:val="00301A7E"/>
    <w:rsid w:val="00301C05"/>
    <w:rsid w:val="00301D25"/>
    <w:rsid w:val="0030222B"/>
    <w:rsid w:val="00302C54"/>
    <w:rsid w:val="003032E3"/>
    <w:rsid w:val="0030362B"/>
    <w:rsid w:val="00304461"/>
    <w:rsid w:val="003045F3"/>
    <w:rsid w:val="003048EB"/>
    <w:rsid w:val="00304B28"/>
    <w:rsid w:val="00304DEE"/>
    <w:rsid w:val="00304F9F"/>
    <w:rsid w:val="00305F8E"/>
    <w:rsid w:val="003062BE"/>
    <w:rsid w:val="00306B0B"/>
    <w:rsid w:val="00306F66"/>
    <w:rsid w:val="00307B94"/>
    <w:rsid w:val="00307BB3"/>
    <w:rsid w:val="00307C35"/>
    <w:rsid w:val="00307E01"/>
    <w:rsid w:val="003101C4"/>
    <w:rsid w:val="003102AF"/>
    <w:rsid w:val="00310754"/>
    <w:rsid w:val="0031099F"/>
    <w:rsid w:val="00310A09"/>
    <w:rsid w:val="00310B99"/>
    <w:rsid w:val="00310C64"/>
    <w:rsid w:val="00310D6C"/>
    <w:rsid w:val="0031117C"/>
    <w:rsid w:val="003116A2"/>
    <w:rsid w:val="003116DE"/>
    <w:rsid w:val="00311C95"/>
    <w:rsid w:val="0031237A"/>
    <w:rsid w:val="0031260D"/>
    <w:rsid w:val="00312BC3"/>
    <w:rsid w:val="0031334C"/>
    <w:rsid w:val="0031382E"/>
    <w:rsid w:val="0031387F"/>
    <w:rsid w:val="00313ACE"/>
    <w:rsid w:val="00313DE2"/>
    <w:rsid w:val="00314036"/>
    <w:rsid w:val="0031404E"/>
    <w:rsid w:val="00314101"/>
    <w:rsid w:val="0031443A"/>
    <w:rsid w:val="0031451A"/>
    <w:rsid w:val="003146C6"/>
    <w:rsid w:val="00314FC9"/>
    <w:rsid w:val="00315053"/>
    <w:rsid w:val="003152ED"/>
    <w:rsid w:val="003153E6"/>
    <w:rsid w:val="0031569E"/>
    <w:rsid w:val="00315767"/>
    <w:rsid w:val="0031577F"/>
    <w:rsid w:val="003159F3"/>
    <w:rsid w:val="00315F94"/>
    <w:rsid w:val="0031631D"/>
    <w:rsid w:val="003166B2"/>
    <w:rsid w:val="00317F5E"/>
    <w:rsid w:val="00317F76"/>
    <w:rsid w:val="00317F77"/>
    <w:rsid w:val="0032032F"/>
    <w:rsid w:val="00320390"/>
    <w:rsid w:val="0032150F"/>
    <w:rsid w:val="00321676"/>
    <w:rsid w:val="003218AE"/>
    <w:rsid w:val="0032191A"/>
    <w:rsid w:val="00321C6D"/>
    <w:rsid w:val="003223AA"/>
    <w:rsid w:val="003228E9"/>
    <w:rsid w:val="00322B92"/>
    <w:rsid w:val="00323061"/>
    <w:rsid w:val="003233BA"/>
    <w:rsid w:val="00323A5F"/>
    <w:rsid w:val="003241BB"/>
    <w:rsid w:val="00324EB2"/>
    <w:rsid w:val="003250A2"/>
    <w:rsid w:val="003256C6"/>
    <w:rsid w:val="00325A4B"/>
    <w:rsid w:val="00325D59"/>
    <w:rsid w:val="00325E8A"/>
    <w:rsid w:val="003267C8"/>
    <w:rsid w:val="00326CCC"/>
    <w:rsid w:val="00330D18"/>
    <w:rsid w:val="00331134"/>
    <w:rsid w:val="003317D8"/>
    <w:rsid w:val="00331C3E"/>
    <w:rsid w:val="00331C96"/>
    <w:rsid w:val="00332945"/>
    <w:rsid w:val="00332AC4"/>
    <w:rsid w:val="0033331F"/>
    <w:rsid w:val="00333AA0"/>
    <w:rsid w:val="00334085"/>
    <w:rsid w:val="00334418"/>
    <w:rsid w:val="00334DEB"/>
    <w:rsid w:val="00335252"/>
    <w:rsid w:val="0033539F"/>
    <w:rsid w:val="003355D1"/>
    <w:rsid w:val="00335762"/>
    <w:rsid w:val="003358EE"/>
    <w:rsid w:val="00335991"/>
    <w:rsid w:val="0033669C"/>
    <w:rsid w:val="003366C6"/>
    <w:rsid w:val="003369F1"/>
    <w:rsid w:val="00336C1E"/>
    <w:rsid w:val="00336EE0"/>
    <w:rsid w:val="003372D5"/>
    <w:rsid w:val="00337CFF"/>
    <w:rsid w:val="00337D0D"/>
    <w:rsid w:val="00337F62"/>
    <w:rsid w:val="00340450"/>
    <w:rsid w:val="003407CB"/>
    <w:rsid w:val="003409D3"/>
    <w:rsid w:val="00340D4C"/>
    <w:rsid w:val="0034172F"/>
    <w:rsid w:val="003418A3"/>
    <w:rsid w:val="00341971"/>
    <w:rsid w:val="003419C2"/>
    <w:rsid w:val="00341BDA"/>
    <w:rsid w:val="00341FBF"/>
    <w:rsid w:val="00342166"/>
    <w:rsid w:val="003421F4"/>
    <w:rsid w:val="0034242A"/>
    <w:rsid w:val="00342AEB"/>
    <w:rsid w:val="00342C54"/>
    <w:rsid w:val="00343D00"/>
    <w:rsid w:val="00343D5C"/>
    <w:rsid w:val="00343D93"/>
    <w:rsid w:val="00344597"/>
    <w:rsid w:val="003448A6"/>
    <w:rsid w:val="00344B0E"/>
    <w:rsid w:val="003457F9"/>
    <w:rsid w:val="003458F0"/>
    <w:rsid w:val="00345972"/>
    <w:rsid w:val="00345E4A"/>
    <w:rsid w:val="00345F4A"/>
    <w:rsid w:val="003463FC"/>
    <w:rsid w:val="003465F5"/>
    <w:rsid w:val="003471D1"/>
    <w:rsid w:val="003474FD"/>
    <w:rsid w:val="003475E3"/>
    <w:rsid w:val="00347938"/>
    <w:rsid w:val="00347DA1"/>
    <w:rsid w:val="00347DF0"/>
    <w:rsid w:val="0035109C"/>
    <w:rsid w:val="003518B7"/>
    <w:rsid w:val="0035260E"/>
    <w:rsid w:val="003526FF"/>
    <w:rsid w:val="003530C9"/>
    <w:rsid w:val="003530EC"/>
    <w:rsid w:val="003538C8"/>
    <w:rsid w:val="0035395A"/>
    <w:rsid w:val="003539B4"/>
    <w:rsid w:val="00353D99"/>
    <w:rsid w:val="00353E19"/>
    <w:rsid w:val="003542ED"/>
    <w:rsid w:val="00354578"/>
    <w:rsid w:val="00354974"/>
    <w:rsid w:val="003553F8"/>
    <w:rsid w:val="0035657E"/>
    <w:rsid w:val="00356748"/>
    <w:rsid w:val="00357168"/>
    <w:rsid w:val="00357C9D"/>
    <w:rsid w:val="00357CC0"/>
    <w:rsid w:val="00357E71"/>
    <w:rsid w:val="00360364"/>
    <w:rsid w:val="00360366"/>
    <w:rsid w:val="0036038A"/>
    <w:rsid w:val="003604DA"/>
    <w:rsid w:val="003608D1"/>
    <w:rsid w:val="00360C06"/>
    <w:rsid w:val="00360F16"/>
    <w:rsid w:val="00361366"/>
    <w:rsid w:val="003613BF"/>
    <w:rsid w:val="00361B39"/>
    <w:rsid w:val="00361B8C"/>
    <w:rsid w:val="00361C83"/>
    <w:rsid w:val="00361D6F"/>
    <w:rsid w:val="003625AC"/>
    <w:rsid w:val="00362CB9"/>
    <w:rsid w:val="00363CAF"/>
    <w:rsid w:val="00363EDA"/>
    <w:rsid w:val="00364103"/>
    <w:rsid w:val="0036439F"/>
    <w:rsid w:val="0036441C"/>
    <w:rsid w:val="0036488D"/>
    <w:rsid w:val="00364D52"/>
    <w:rsid w:val="00365905"/>
    <w:rsid w:val="00365F6B"/>
    <w:rsid w:val="00366884"/>
    <w:rsid w:val="00366AEC"/>
    <w:rsid w:val="00366B99"/>
    <w:rsid w:val="00366CEF"/>
    <w:rsid w:val="003670D4"/>
    <w:rsid w:val="0037062A"/>
    <w:rsid w:val="0037155E"/>
    <w:rsid w:val="003716CB"/>
    <w:rsid w:val="00371926"/>
    <w:rsid w:val="003721D8"/>
    <w:rsid w:val="003734CC"/>
    <w:rsid w:val="00373F7D"/>
    <w:rsid w:val="00374EF2"/>
    <w:rsid w:val="00375422"/>
    <w:rsid w:val="00375539"/>
    <w:rsid w:val="00375A1B"/>
    <w:rsid w:val="003761E3"/>
    <w:rsid w:val="00376458"/>
    <w:rsid w:val="00376799"/>
    <w:rsid w:val="003768BB"/>
    <w:rsid w:val="00377209"/>
    <w:rsid w:val="003774B8"/>
    <w:rsid w:val="00380CB8"/>
    <w:rsid w:val="00381078"/>
    <w:rsid w:val="00381774"/>
    <w:rsid w:val="00381F66"/>
    <w:rsid w:val="00382085"/>
    <w:rsid w:val="0038213B"/>
    <w:rsid w:val="003826C3"/>
    <w:rsid w:val="0038349B"/>
    <w:rsid w:val="00383AF6"/>
    <w:rsid w:val="003842D3"/>
    <w:rsid w:val="0038448D"/>
    <w:rsid w:val="00384717"/>
    <w:rsid w:val="00384BB1"/>
    <w:rsid w:val="003852F1"/>
    <w:rsid w:val="003855B0"/>
    <w:rsid w:val="00385E6A"/>
    <w:rsid w:val="003863AE"/>
    <w:rsid w:val="003874EA"/>
    <w:rsid w:val="00387555"/>
    <w:rsid w:val="003878FB"/>
    <w:rsid w:val="00387C74"/>
    <w:rsid w:val="00387E1F"/>
    <w:rsid w:val="00387E94"/>
    <w:rsid w:val="003901DB"/>
    <w:rsid w:val="00390465"/>
    <w:rsid w:val="00390541"/>
    <w:rsid w:val="00390900"/>
    <w:rsid w:val="00391146"/>
    <w:rsid w:val="0039177B"/>
    <w:rsid w:val="0039223C"/>
    <w:rsid w:val="003928CF"/>
    <w:rsid w:val="00392FE3"/>
    <w:rsid w:val="0039318F"/>
    <w:rsid w:val="00393767"/>
    <w:rsid w:val="003939BC"/>
    <w:rsid w:val="00393BD5"/>
    <w:rsid w:val="00394939"/>
    <w:rsid w:val="00394970"/>
    <w:rsid w:val="003961C0"/>
    <w:rsid w:val="00396BE7"/>
    <w:rsid w:val="00396C30"/>
    <w:rsid w:val="00396E70"/>
    <w:rsid w:val="003A07A3"/>
    <w:rsid w:val="003A0B49"/>
    <w:rsid w:val="003A0F43"/>
    <w:rsid w:val="003A13BB"/>
    <w:rsid w:val="003A1A4C"/>
    <w:rsid w:val="003A1BDF"/>
    <w:rsid w:val="003A219B"/>
    <w:rsid w:val="003A2253"/>
    <w:rsid w:val="003A27DA"/>
    <w:rsid w:val="003A27EA"/>
    <w:rsid w:val="003A3241"/>
    <w:rsid w:val="003A3998"/>
    <w:rsid w:val="003A39C2"/>
    <w:rsid w:val="003A40F5"/>
    <w:rsid w:val="003A41F7"/>
    <w:rsid w:val="003A4672"/>
    <w:rsid w:val="003A46D3"/>
    <w:rsid w:val="003A477E"/>
    <w:rsid w:val="003A4EDF"/>
    <w:rsid w:val="003A587D"/>
    <w:rsid w:val="003A5963"/>
    <w:rsid w:val="003A5A76"/>
    <w:rsid w:val="003A5C62"/>
    <w:rsid w:val="003A6B34"/>
    <w:rsid w:val="003A79F9"/>
    <w:rsid w:val="003A7F34"/>
    <w:rsid w:val="003B0175"/>
    <w:rsid w:val="003B02F9"/>
    <w:rsid w:val="003B0518"/>
    <w:rsid w:val="003B055C"/>
    <w:rsid w:val="003B0C9B"/>
    <w:rsid w:val="003B10C7"/>
    <w:rsid w:val="003B132D"/>
    <w:rsid w:val="003B1ED2"/>
    <w:rsid w:val="003B267D"/>
    <w:rsid w:val="003B2876"/>
    <w:rsid w:val="003B2BA0"/>
    <w:rsid w:val="003B2EBE"/>
    <w:rsid w:val="003B3717"/>
    <w:rsid w:val="003B41EE"/>
    <w:rsid w:val="003B4ADB"/>
    <w:rsid w:val="003B4D68"/>
    <w:rsid w:val="003B5109"/>
    <w:rsid w:val="003B5586"/>
    <w:rsid w:val="003B5706"/>
    <w:rsid w:val="003B5810"/>
    <w:rsid w:val="003B5D4E"/>
    <w:rsid w:val="003B6851"/>
    <w:rsid w:val="003B750C"/>
    <w:rsid w:val="003B7961"/>
    <w:rsid w:val="003B7E0F"/>
    <w:rsid w:val="003C046C"/>
    <w:rsid w:val="003C116C"/>
    <w:rsid w:val="003C1F86"/>
    <w:rsid w:val="003C292F"/>
    <w:rsid w:val="003C29FD"/>
    <w:rsid w:val="003C2C59"/>
    <w:rsid w:val="003C33D8"/>
    <w:rsid w:val="003C3594"/>
    <w:rsid w:val="003C37E7"/>
    <w:rsid w:val="003C3826"/>
    <w:rsid w:val="003C3E09"/>
    <w:rsid w:val="003C3E15"/>
    <w:rsid w:val="003C4525"/>
    <w:rsid w:val="003C4A09"/>
    <w:rsid w:val="003C4C0C"/>
    <w:rsid w:val="003C4E61"/>
    <w:rsid w:val="003C4F93"/>
    <w:rsid w:val="003C52F8"/>
    <w:rsid w:val="003C5965"/>
    <w:rsid w:val="003C5C16"/>
    <w:rsid w:val="003C6997"/>
    <w:rsid w:val="003C6F95"/>
    <w:rsid w:val="003C7903"/>
    <w:rsid w:val="003C7AE8"/>
    <w:rsid w:val="003D13A8"/>
    <w:rsid w:val="003D1DCC"/>
    <w:rsid w:val="003D226B"/>
    <w:rsid w:val="003D3247"/>
    <w:rsid w:val="003D3543"/>
    <w:rsid w:val="003D3EEC"/>
    <w:rsid w:val="003D5089"/>
    <w:rsid w:val="003D52CD"/>
    <w:rsid w:val="003D6C48"/>
    <w:rsid w:val="003D6F0B"/>
    <w:rsid w:val="003D6FCB"/>
    <w:rsid w:val="003D78E1"/>
    <w:rsid w:val="003D7CA4"/>
    <w:rsid w:val="003E0213"/>
    <w:rsid w:val="003E0613"/>
    <w:rsid w:val="003E08F0"/>
    <w:rsid w:val="003E20F1"/>
    <w:rsid w:val="003E220C"/>
    <w:rsid w:val="003E226C"/>
    <w:rsid w:val="003E2378"/>
    <w:rsid w:val="003E262C"/>
    <w:rsid w:val="003E26AB"/>
    <w:rsid w:val="003E2D9F"/>
    <w:rsid w:val="003E2E23"/>
    <w:rsid w:val="003E379E"/>
    <w:rsid w:val="003E399F"/>
    <w:rsid w:val="003E445B"/>
    <w:rsid w:val="003E4466"/>
    <w:rsid w:val="003E4F80"/>
    <w:rsid w:val="003E503F"/>
    <w:rsid w:val="003E58B4"/>
    <w:rsid w:val="003E5F20"/>
    <w:rsid w:val="003E6223"/>
    <w:rsid w:val="003E62F4"/>
    <w:rsid w:val="003E6507"/>
    <w:rsid w:val="003E6693"/>
    <w:rsid w:val="003E674F"/>
    <w:rsid w:val="003E7158"/>
    <w:rsid w:val="003E74B8"/>
    <w:rsid w:val="003E7FBB"/>
    <w:rsid w:val="003F00B9"/>
    <w:rsid w:val="003F0B7C"/>
    <w:rsid w:val="003F13DA"/>
    <w:rsid w:val="003F323B"/>
    <w:rsid w:val="003F32F3"/>
    <w:rsid w:val="003F3594"/>
    <w:rsid w:val="003F3728"/>
    <w:rsid w:val="003F4054"/>
    <w:rsid w:val="003F43B6"/>
    <w:rsid w:val="003F44C8"/>
    <w:rsid w:val="003F60A3"/>
    <w:rsid w:val="003F60D1"/>
    <w:rsid w:val="003F618E"/>
    <w:rsid w:val="003F6803"/>
    <w:rsid w:val="003F7388"/>
    <w:rsid w:val="003F75C5"/>
    <w:rsid w:val="003F7629"/>
    <w:rsid w:val="003F7AEC"/>
    <w:rsid w:val="00400047"/>
    <w:rsid w:val="00400850"/>
    <w:rsid w:val="004008A9"/>
    <w:rsid w:val="00400D58"/>
    <w:rsid w:val="00400D70"/>
    <w:rsid w:val="004019FC"/>
    <w:rsid w:val="00403468"/>
    <w:rsid w:val="0040348C"/>
    <w:rsid w:val="00403F06"/>
    <w:rsid w:val="00404093"/>
    <w:rsid w:val="0040452C"/>
    <w:rsid w:val="004046BC"/>
    <w:rsid w:val="004046C4"/>
    <w:rsid w:val="00404924"/>
    <w:rsid w:val="0040499F"/>
    <w:rsid w:val="00404BD0"/>
    <w:rsid w:val="00405429"/>
    <w:rsid w:val="004056FD"/>
    <w:rsid w:val="00405AA0"/>
    <w:rsid w:val="00405B56"/>
    <w:rsid w:val="004060D3"/>
    <w:rsid w:val="00406701"/>
    <w:rsid w:val="00406A41"/>
    <w:rsid w:val="00406BE3"/>
    <w:rsid w:val="00407119"/>
    <w:rsid w:val="004074C5"/>
    <w:rsid w:val="004074D4"/>
    <w:rsid w:val="00407DAC"/>
    <w:rsid w:val="00410163"/>
    <w:rsid w:val="00410B05"/>
    <w:rsid w:val="00410DFA"/>
    <w:rsid w:val="00410ECB"/>
    <w:rsid w:val="00411245"/>
    <w:rsid w:val="00411B4F"/>
    <w:rsid w:val="0041217C"/>
    <w:rsid w:val="00412E9F"/>
    <w:rsid w:val="00412EF2"/>
    <w:rsid w:val="00413B26"/>
    <w:rsid w:val="0041413E"/>
    <w:rsid w:val="004143D9"/>
    <w:rsid w:val="004144A5"/>
    <w:rsid w:val="00414633"/>
    <w:rsid w:val="00414947"/>
    <w:rsid w:val="00414A4F"/>
    <w:rsid w:val="00414C05"/>
    <w:rsid w:val="00415084"/>
    <w:rsid w:val="0041567E"/>
    <w:rsid w:val="00415BF8"/>
    <w:rsid w:val="004165BF"/>
    <w:rsid w:val="00416796"/>
    <w:rsid w:val="00416C0A"/>
    <w:rsid w:val="00416D28"/>
    <w:rsid w:val="004175A9"/>
    <w:rsid w:val="004176DC"/>
    <w:rsid w:val="00417722"/>
    <w:rsid w:val="00417D17"/>
    <w:rsid w:val="004207AF"/>
    <w:rsid w:val="00420C68"/>
    <w:rsid w:val="00421020"/>
    <w:rsid w:val="0042117D"/>
    <w:rsid w:val="00421A40"/>
    <w:rsid w:val="00421F3B"/>
    <w:rsid w:val="00422743"/>
    <w:rsid w:val="004231E5"/>
    <w:rsid w:val="0042333E"/>
    <w:rsid w:val="004236AA"/>
    <w:rsid w:val="004237CF"/>
    <w:rsid w:val="00423EE1"/>
    <w:rsid w:val="00424682"/>
    <w:rsid w:val="004248AD"/>
    <w:rsid w:val="00425014"/>
    <w:rsid w:val="00425507"/>
    <w:rsid w:val="004257EF"/>
    <w:rsid w:val="00425B48"/>
    <w:rsid w:val="00426E7D"/>
    <w:rsid w:val="00426EF5"/>
    <w:rsid w:val="00427756"/>
    <w:rsid w:val="00427930"/>
    <w:rsid w:val="00427AA9"/>
    <w:rsid w:val="00427B5D"/>
    <w:rsid w:val="00427DC6"/>
    <w:rsid w:val="00430926"/>
    <w:rsid w:val="004312E7"/>
    <w:rsid w:val="00431911"/>
    <w:rsid w:val="00432018"/>
    <w:rsid w:val="004320AF"/>
    <w:rsid w:val="00432325"/>
    <w:rsid w:val="00432446"/>
    <w:rsid w:val="0043286B"/>
    <w:rsid w:val="00432B39"/>
    <w:rsid w:val="0043324A"/>
    <w:rsid w:val="004333E4"/>
    <w:rsid w:val="00433786"/>
    <w:rsid w:val="00433D2B"/>
    <w:rsid w:val="00433F6C"/>
    <w:rsid w:val="004347F9"/>
    <w:rsid w:val="00434846"/>
    <w:rsid w:val="00435235"/>
    <w:rsid w:val="00436462"/>
    <w:rsid w:val="00436E3B"/>
    <w:rsid w:val="00436F41"/>
    <w:rsid w:val="00437B2A"/>
    <w:rsid w:val="00437C69"/>
    <w:rsid w:val="004414BE"/>
    <w:rsid w:val="00441BBE"/>
    <w:rsid w:val="00441BCA"/>
    <w:rsid w:val="004422D2"/>
    <w:rsid w:val="004428D1"/>
    <w:rsid w:val="0044293B"/>
    <w:rsid w:val="004429DE"/>
    <w:rsid w:val="00442DEB"/>
    <w:rsid w:val="004436C9"/>
    <w:rsid w:val="00443815"/>
    <w:rsid w:val="004448EF"/>
    <w:rsid w:val="00444CBB"/>
    <w:rsid w:val="00444E00"/>
    <w:rsid w:val="00445294"/>
    <w:rsid w:val="00445CD9"/>
    <w:rsid w:val="004472B8"/>
    <w:rsid w:val="004478D9"/>
    <w:rsid w:val="00450AFD"/>
    <w:rsid w:val="00450B44"/>
    <w:rsid w:val="0045129B"/>
    <w:rsid w:val="0045208E"/>
    <w:rsid w:val="00452B41"/>
    <w:rsid w:val="00452F7F"/>
    <w:rsid w:val="004532F3"/>
    <w:rsid w:val="00453A5F"/>
    <w:rsid w:val="00453DFB"/>
    <w:rsid w:val="004545BA"/>
    <w:rsid w:val="004550D0"/>
    <w:rsid w:val="004552EA"/>
    <w:rsid w:val="00455D5D"/>
    <w:rsid w:val="00456BE2"/>
    <w:rsid w:val="00456DEE"/>
    <w:rsid w:val="00457729"/>
    <w:rsid w:val="00460133"/>
    <w:rsid w:val="00460513"/>
    <w:rsid w:val="004606BA"/>
    <w:rsid w:val="0046088E"/>
    <w:rsid w:val="00460990"/>
    <w:rsid w:val="004615EF"/>
    <w:rsid w:val="0046172F"/>
    <w:rsid w:val="00461DE0"/>
    <w:rsid w:val="00462424"/>
    <w:rsid w:val="00462953"/>
    <w:rsid w:val="00462DA4"/>
    <w:rsid w:val="00462E87"/>
    <w:rsid w:val="00463064"/>
    <w:rsid w:val="004630DF"/>
    <w:rsid w:val="004633FA"/>
    <w:rsid w:val="00463701"/>
    <w:rsid w:val="0046399D"/>
    <w:rsid w:val="00463D18"/>
    <w:rsid w:val="0046432A"/>
    <w:rsid w:val="0046440A"/>
    <w:rsid w:val="004646B8"/>
    <w:rsid w:val="0046472B"/>
    <w:rsid w:val="00464AD0"/>
    <w:rsid w:val="00464D71"/>
    <w:rsid w:val="00464F16"/>
    <w:rsid w:val="0046504E"/>
    <w:rsid w:val="00465147"/>
    <w:rsid w:val="00465412"/>
    <w:rsid w:val="00465FEA"/>
    <w:rsid w:val="00466C28"/>
    <w:rsid w:val="00466FE9"/>
    <w:rsid w:val="00467300"/>
    <w:rsid w:val="00467B5A"/>
    <w:rsid w:val="0047002C"/>
    <w:rsid w:val="00470106"/>
    <w:rsid w:val="004702D1"/>
    <w:rsid w:val="004704BE"/>
    <w:rsid w:val="004709EC"/>
    <w:rsid w:val="00470F89"/>
    <w:rsid w:val="00471394"/>
    <w:rsid w:val="00471A0D"/>
    <w:rsid w:val="00471A1E"/>
    <w:rsid w:val="00471B1D"/>
    <w:rsid w:val="00471B4A"/>
    <w:rsid w:val="004721B7"/>
    <w:rsid w:val="004722D3"/>
    <w:rsid w:val="004732E7"/>
    <w:rsid w:val="004737A0"/>
    <w:rsid w:val="00473F54"/>
    <w:rsid w:val="00474300"/>
    <w:rsid w:val="004747ED"/>
    <w:rsid w:val="00474BA5"/>
    <w:rsid w:val="00474BF1"/>
    <w:rsid w:val="00475015"/>
    <w:rsid w:val="00475897"/>
    <w:rsid w:val="00476220"/>
    <w:rsid w:val="004763E4"/>
    <w:rsid w:val="00476424"/>
    <w:rsid w:val="00476732"/>
    <w:rsid w:val="00476884"/>
    <w:rsid w:val="0047699D"/>
    <w:rsid w:val="00477102"/>
    <w:rsid w:val="00477943"/>
    <w:rsid w:val="00477B00"/>
    <w:rsid w:val="00477CE0"/>
    <w:rsid w:val="00480294"/>
    <w:rsid w:val="004802B3"/>
    <w:rsid w:val="004803AF"/>
    <w:rsid w:val="00480C68"/>
    <w:rsid w:val="00480D77"/>
    <w:rsid w:val="0048136D"/>
    <w:rsid w:val="004817E1"/>
    <w:rsid w:val="00482269"/>
    <w:rsid w:val="00482734"/>
    <w:rsid w:val="0048282E"/>
    <w:rsid w:val="00482B54"/>
    <w:rsid w:val="0048329C"/>
    <w:rsid w:val="00483416"/>
    <w:rsid w:val="00483460"/>
    <w:rsid w:val="00483523"/>
    <w:rsid w:val="00483904"/>
    <w:rsid w:val="0048393E"/>
    <w:rsid w:val="00483C25"/>
    <w:rsid w:val="00483C2F"/>
    <w:rsid w:val="004849FC"/>
    <w:rsid w:val="00484AC6"/>
    <w:rsid w:val="004850F0"/>
    <w:rsid w:val="00485575"/>
    <w:rsid w:val="004856EE"/>
    <w:rsid w:val="00485932"/>
    <w:rsid w:val="0048660F"/>
    <w:rsid w:val="00486AD0"/>
    <w:rsid w:val="004874BA"/>
    <w:rsid w:val="00487879"/>
    <w:rsid w:val="0049018F"/>
    <w:rsid w:val="0049025D"/>
    <w:rsid w:val="00490388"/>
    <w:rsid w:val="00490928"/>
    <w:rsid w:val="00490947"/>
    <w:rsid w:val="00490A66"/>
    <w:rsid w:val="00490C80"/>
    <w:rsid w:val="004918F8"/>
    <w:rsid w:val="00492067"/>
    <w:rsid w:val="0049209E"/>
    <w:rsid w:val="004928F7"/>
    <w:rsid w:val="00492B2B"/>
    <w:rsid w:val="004933C6"/>
    <w:rsid w:val="00493789"/>
    <w:rsid w:val="0049396B"/>
    <w:rsid w:val="004939DD"/>
    <w:rsid w:val="00493FAA"/>
    <w:rsid w:val="004948A6"/>
    <w:rsid w:val="00495072"/>
    <w:rsid w:val="004952CA"/>
    <w:rsid w:val="00495A39"/>
    <w:rsid w:val="004965E8"/>
    <w:rsid w:val="00496C28"/>
    <w:rsid w:val="004975B7"/>
    <w:rsid w:val="0049766A"/>
    <w:rsid w:val="004979C1"/>
    <w:rsid w:val="004A011A"/>
    <w:rsid w:val="004A05D4"/>
    <w:rsid w:val="004A065D"/>
    <w:rsid w:val="004A0BCF"/>
    <w:rsid w:val="004A1BD3"/>
    <w:rsid w:val="004A1F17"/>
    <w:rsid w:val="004A27E2"/>
    <w:rsid w:val="004A3815"/>
    <w:rsid w:val="004A3F7B"/>
    <w:rsid w:val="004A44EE"/>
    <w:rsid w:val="004A489C"/>
    <w:rsid w:val="004A4B14"/>
    <w:rsid w:val="004A4C97"/>
    <w:rsid w:val="004A4D5E"/>
    <w:rsid w:val="004A4E4C"/>
    <w:rsid w:val="004A54A7"/>
    <w:rsid w:val="004A5C9A"/>
    <w:rsid w:val="004A6596"/>
    <w:rsid w:val="004A67A3"/>
    <w:rsid w:val="004A6D5E"/>
    <w:rsid w:val="004A70B2"/>
    <w:rsid w:val="004A715F"/>
    <w:rsid w:val="004A7533"/>
    <w:rsid w:val="004A7964"/>
    <w:rsid w:val="004A7B8E"/>
    <w:rsid w:val="004A7ED2"/>
    <w:rsid w:val="004B00DC"/>
    <w:rsid w:val="004B0735"/>
    <w:rsid w:val="004B1416"/>
    <w:rsid w:val="004B173A"/>
    <w:rsid w:val="004B1EE1"/>
    <w:rsid w:val="004B2096"/>
    <w:rsid w:val="004B24AE"/>
    <w:rsid w:val="004B2A6E"/>
    <w:rsid w:val="004B2ED7"/>
    <w:rsid w:val="004B34AB"/>
    <w:rsid w:val="004B3897"/>
    <w:rsid w:val="004B39C1"/>
    <w:rsid w:val="004B50A5"/>
    <w:rsid w:val="004B5214"/>
    <w:rsid w:val="004B6E38"/>
    <w:rsid w:val="004B77A7"/>
    <w:rsid w:val="004C0123"/>
    <w:rsid w:val="004C03DE"/>
    <w:rsid w:val="004C0637"/>
    <w:rsid w:val="004C0C34"/>
    <w:rsid w:val="004C0D62"/>
    <w:rsid w:val="004C1252"/>
    <w:rsid w:val="004C1317"/>
    <w:rsid w:val="004C1973"/>
    <w:rsid w:val="004C1F0A"/>
    <w:rsid w:val="004C1F1B"/>
    <w:rsid w:val="004C1FE1"/>
    <w:rsid w:val="004C222F"/>
    <w:rsid w:val="004C2476"/>
    <w:rsid w:val="004C24A1"/>
    <w:rsid w:val="004C278B"/>
    <w:rsid w:val="004C2855"/>
    <w:rsid w:val="004C2B64"/>
    <w:rsid w:val="004C2E36"/>
    <w:rsid w:val="004C361D"/>
    <w:rsid w:val="004C3BBE"/>
    <w:rsid w:val="004C3D53"/>
    <w:rsid w:val="004C3FF7"/>
    <w:rsid w:val="004C4284"/>
    <w:rsid w:val="004C4400"/>
    <w:rsid w:val="004C4A2F"/>
    <w:rsid w:val="004C4BAE"/>
    <w:rsid w:val="004C4CAA"/>
    <w:rsid w:val="004C4D7B"/>
    <w:rsid w:val="004C4FE5"/>
    <w:rsid w:val="004C592D"/>
    <w:rsid w:val="004C6031"/>
    <w:rsid w:val="004C6234"/>
    <w:rsid w:val="004C676B"/>
    <w:rsid w:val="004C6B24"/>
    <w:rsid w:val="004C7D3B"/>
    <w:rsid w:val="004C7E3D"/>
    <w:rsid w:val="004D011B"/>
    <w:rsid w:val="004D0390"/>
    <w:rsid w:val="004D062A"/>
    <w:rsid w:val="004D07F3"/>
    <w:rsid w:val="004D0ADC"/>
    <w:rsid w:val="004D0DDD"/>
    <w:rsid w:val="004D0F2C"/>
    <w:rsid w:val="004D1718"/>
    <w:rsid w:val="004D1E28"/>
    <w:rsid w:val="004D21B7"/>
    <w:rsid w:val="004D2CEA"/>
    <w:rsid w:val="004D2E4B"/>
    <w:rsid w:val="004D2F17"/>
    <w:rsid w:val="004D3459"/>
    <w:rsid w:val="004D3B63"/>
    <w:rsid w:val="004D3DD0"/>
    <w:rsid w:val="004D4C67"/>
    <w:rsid w:val="004D50DD"/>
    <w:rsid w:val="004D50F7"/>
    <w:rsid w:val="004D5D6B"/>
    <w:rsid w:val="004D619C"/>
    <w:rsid w:val="004D62A8"/>
    <w:rsid w:val="004D7B25"/>
    <w:rsid w:val="004D7BA8"/>
    <w:rsid w:val="004D7C41"/>
    <w:rsid w:val="004D7CF7"/>
    <w:rsid w:val="004D7D4A"/>
    <w:rsid w:val="004D7DA2"/>
    <w:rsid w:val="004E025A"/>
    <w:rsid w:val="004E07BF"/>
    <w:rsid w:val="004E0B63"/>
    <w:rsid w:val="004E2911"/>
    <w:rsid w:val="004E3055"/>
    <w:rsid w:val="004E359F"/>
    <w:rsid w:val="004E385E"/>
    <w:rsid w:val="004E39AF"/>
    <w:rsid w:val="004E3C10"/>
    <w:rsid w:val="004E4257"/>
    <w:rsid w:val="004E42FF"/>
    <w:rsid w:val="004E45F9"/>
    <w:rsid w:val="004E4603"/>
    <w:rsid w:val="004E4C0F"/>
    <w:rsid w:val="004E4C27"/>
    <w:rsid w:val="004E5084"/>
    <w:rsid w:val="004E582A"/>
    <w:rsid w:val="004E5860"/>
    <w:rsid w:val="004E5AEC"/>
    <w:rsid w:val="004E6127"/>
    <w:rsid w:val="004E61A0"/>
    <w:rsid w:val="004E6A07"/>
    <w:rsid w:val="004E6A6D"/>
    <w:rsid w:val="004E6B0B"/>
    <w:rsid w:val="004E6C6D"/>
    <w:rsid w:val="004E7DC2"/>
    <w:rsid w:val="004F0B64"/>
    <w:rsid w:val="004F0BB4"/>
    <w:rsid w:val="004F0DD5"/>
    <w:rsid w:val="004F0E58"/>
    <w:rsid w:val="004F0FEE"/>
    <w:rsid w:val="004F12C3"/>
    <w:rsid w:val="004F1419"/>
    <w:rsid w:val="004F1D50"/>
    <w:rsid w:val="004F272C"/>
    <w:rsid w:val="004F28BA"/>
    <w:rsid w:val="004F28C5"/>
    <w:rsid w:val="004F2CD5"/>
    <w:rsid w:val="004F2F66"/>
    <w:rsid w:val="004F306E"/>
    <w:rsid w:val="004F3438"/>
    <w:rsid w:val="004F3812"/>
    <w:rsid w:val="004F414C"/>
    <w:rsid w:val="004F5917"/>
    <w:rsid w:val="004F59E4"/>
    <w:rsid w:val="004F5CF0"/>
    <w:rsid w:val="004F634D"/>
    <w:rsid w:val="004F712E"/>
    <w:rsid w:val="004F79CF"/>
    <w:rsid w:val="005005C7"/>
    <w:rsid w:val="00500A07"/>
    <w:rsid w:val="005010DC"/>
    <w:rsid w:val="00501F8E"/>
    <w:rsid w:val="0050357D"/>
    <w:rsid w:val="00503753"/>
    <w:rsid w:val="005038CA"/>
    <w:rsid w:val="00503B95"/>
    <w:rsid w:val="00503BF3"/>
    <w:rsid w:val="00503E88"/>
    <w:rsid w:val="00504460"/>
    <w:rsid w:val="005053A0"/>
    <w:rsid w:val="005054E3"/>
    <w:rsid w:val="005063F6"/>
    <w:rsid w:val="005064B4"/>
    <w:rsid w:val="00506586"/>
    <w:rsid w:val="005067C0"/>
    <w:rsid w:val="005068C4"/>
    <w:rsid w:val="00506DE7"/>
    <w:rsid w:val="00506E0B"/>
    <w:rsid w:val="00507184"/>
    <w:rsid w:val="005077C1"/>
    <w:rsid w:val="00510F05"/>
    <w:rsid w:val="00511B5A"/>
    <w:rsid w:val="00511C6C"/>
    <w:rsid w:val="00511E60"/>
    <w:rsid w:val="0051233E"/>
    <w:rsid w:val="00512345"/>
    <w:rsid w:val="00512683"/>
    <w:rsid w:val="00512EBC"/>
    <w:rsid w:val="0051381B"/>
    <w:rsid w:val="00513AD6"/>
    <w:rsid w:val="00513B07"/>
    <w:rsid w:val="005144B6"/>
    <w:rsid w:val="005154BE"/>
    <w:rsid w:val="0051582C"/>
    <w:rsid w:val="00515EC5"/>
    <w:rsid w:val="00516442"/>
    <w:rsid w:val="005166A1"/>
    <w:rsid w:val="00516B56"/>
    <w:rsid w:val="00516EDE"/>
    <w:rsid w:val="00516FDD"/>
    <w:rsid w:val="005170E3"/>
    <w:rsid w:val="005208CA"/>
    <w:rsid w:val="00521B23"/>
    <w:rsid w:val="00521B5C"/>
    <w:rsid w:val="00521D5C"/>
    <w:rsid w:val="00522072"/>
    <w:rsid w:val="0052235E"/>
    <w:rsid w:val="0052271F"/>
    <w:rsid w:val="0052275C"/>
    <w:rsid w:val="005229D0"/>
    <w:rsid w:val="00522C8D"/>
    <w:rsid w:val="00522CF4"/>
    <w:rsid w:val="005234C5"/>
    <w:rsid w:val="00523606"/>
    <w:rsid w:val="0052397E"/>
    <w:rsid w:val="00524B5F"/>
    <w:rsid w:val="00524CC4"/>
    <w:rsid w:val="00524DAA"/>
    <w:rsid w:val="005250CD"/>
    <w:rsid w:val="0052541B"/>
    <w:rsid w:val="00525845"/>
    <w:rsid w:val="00526549"/>
    <w:rsid w:val="0052746E"/>
    <w:rsid w:val="00527E7B"/>
    <w:rsid w:val="005302A5"/>
    <w:rsid w:val="005302C4"/>
    <w:rsid w:val="0053050B"/>
    <w:rsid w:val="0053078B"/>
    <w:rsid w:val="005308CE"/>
    <w:rsid w:val="00530C53"/>
    <w:rsid w:val="00530CAB"/>
    <w:rsid w:val="00530FC6"/>
    <w:rsid w:val="00531288"/>
    <w:rsid w:val="00531642"/>
    <w:rsid w:val="005316DF"/>
    <w:rsid w:val="005316FF"/>
    <w:rsid w:val="005318AB"/>
    <w:rsid w:val="00531BEE"/>
    <w:rsid w:val="00531C36"/>
    <w:rsid w:val="00532177"/>
    <w:rsid w:val="00532350"/>
    <w:rsid w:val="005327C1"/>
    <w:rsid w:val="005333C4"/>
    <w:rsid w:val="00533B7E"/>
    <w:rsid w:val="0053422D"/>
    <w:rsid w:val="0053457C"/>
    <w:rsid w:val="005347F2"/>
    <w:rsid w:val="00534895"/>
    <w:rsid w:val="0053492C"/>
    <w:rsid w:val="00534DD0"/>
    <w:rsid w:val="00534F49"/>
    <w:rsid w:val="005359AA"/>
    <w:rsid w:val="00536697"/>
    <w:rsid w:val="00536FF7"/>
    <w:rsid w:val="005377AB"/>
    <w:rsid w:val="005378BD"/>
    <w:rsid w:val="00537A20"/>
    <w:rsid w:val="00537B44"/>
    <w:rsid w:val="00540475"/>
    <w:rsid w:val="005404FA"/>
    <w:rsid w:val="005407E5"/>
    <w:rsid w:val="00540A7D"/>
    <w:rsid w:val="00541CBA"/>
    <w:rsid w:val="00541E11"/>
    <w:rsid w:val="0054259B"/>
    <w:rsid w:val="005426D4"/>
    <w:rsid w:val="00542A5A"/>
    <w:rsid w:val="00542E8C"/>
    <w:rsid w:val="0054305C"/>
    <w:rsid w:val="00543223"/>
    <w:rsid w:val="00543DAF"/>
    <w:rsid w:val="005440A5"/>
    <w:rsid w:val="00544F26"/>
    <w:rsid w:val="00545380"/>
    <w:rsid w:val="0054553C"/>
    <w:rsid w:val="00545776"/>
    <w:rsid w:val="00545D8E"/>
    <w:rsid w:val="00545E0D"/>
    <w:rsid w:val="0054650B"/>
    <w:rsid w:val="00546A84"/>
    <w:rsid w:val="00547293"/>
    <w:rsid w:val="0054787E"/>
    <w:rsid w:val="00547C6C"/>
    <w:rsid w:val="005500A9"/>
    <w:rsid w:val="005508B7"/>
    <w:rsid w:val="00550DF9"/>
    <w:rsid w:val="0055137B"/>
    <w:rsid w:val="005517EC"/>
    <w:rsid w:val="0055195A"/>
    <w:rsid w:val="0055276C"/>
    <w:rsid w:val="00552B88"/>
    <w:rsid w:val="0055351C"/>
    <w:rsid w:val="00553F41"/>
    <w:rsid w:val="00554574"/>
    <w:rsid w:val="00554A27"/>
    <w:rsid w:val="00554CA1"/>
    <w:rsid w:val="005554B6"/>
    <w:rsid w:val="005554D3"/>
    <w:rsid w:val="00555549"/>
    <w:rsid w:val="00555E18"/>
    <w:rsid w:val="00556023"/>
    <w:rsid w:val="00556325"/>
    <w:rsid w:val="00556346"/>
    <w:rsid w:val="00556B4A"/>
    <w:rsid w:val="005579D3"/>
    <w:rsid w:val="00560313"/>
    <w:rsid w:val="0056152D"/>
    <w:rsid w:val="00561682"/>
    <w:rsid w:val="005617E3"/>
    <w:rsid w:val="00561961"/>
    <w:rsid w:val="00562C19"/>
    <w:rsid w:val="0056321F"/>
    <w:rsid w:val="0056403D"/>
    <w:rsid w:val="005645CD"/>
    <w:rsid w:val="005645E9"/>
    <w:rsid w:val="005659B6"/>
    <w:rsid w:val="00565F36"/>
    <w:rsid w:val="0056663C"/>
    <w:rsid w:val="00566F91"/>
    <w:rsid w:val="00567492"/>
    <w:rsid w:val="005674E3"/>
    <w:rsid w:val="005675BF"/>
    <w:rsid w:val="00567B36"/>
    <w:rsid w:val="00567FC2"/>
    <w:rsid w:val="00570236"/>
    <w:rsid w:val="00570C62"/>
    <w:rsid w:val="00570E10"/>
    <w:rsid w:val="00571072"/>
    <w:rsid w:val="00571473"/>
    <w:rsid w:val="00571503"/>
    <w:rsid w:val="0057195C"/>
    <w:rsid w:val="00571C47"/>
    <w:rsid w:val="00571C98"/>
    <w:rsid w:val="00571DEA"/>
    <w:rsid w:val="005720AC"/>
    <w:rsid w:val="005720F5"/>
    <w:rsid w:val="00573009"/>
    <w:rsid w:val="0057309F"/>
    <w:rsid w:val="005732AC"/>
    <w:rsid w:val="0057334E"/>
    <w:rsid w:val="00573F9A"/>
    <w:rsid w:val="005743D9"/>
    <w:rsid w:val="0057444D"/>
    <w:rsid w:val="00574853"/>
    <w:rsid w:val="00574CF4"/>
    <w:rsid w:val="00574D3E"/>
    <w:rsid w:val="00574EC7"/>
    <w:rsid w:val="00574F25"/>
    <w:rsid w:val="00575449"/>
    <w:rsid w:val="00575CD5"/>
    <w:rsid w:val="00576B73"/>
    <w:rsid w:val="00576C4E"/>
    <w:rsid w:val="00576E01"/>
    <w:rsid w:val="00577201"/>
    <w:rsid w:val="00577433"/>
    <w:rsid w:val="00577815"/>
    <w:rsid w:val="0057793C"/>
    <w:rsid w:val="00577B98"/>
    <w:rsid w:val="00577DE3"/>
    <w:rsid w:val="00577E60"/>
    <w:rsid w:val="005803A3"/>
    <w:rsid w:val="0058097A"/>
    <w:rsid w:val="00580C28"/>
    <w:rsid w:val="0058105E"/>
    <w:rsid w:val="005812A9"/>
    <w:rsid w:val="0058188E"/>
    <w:rsid w:val="0058261C"/>
    <w:rsid w:val="00582772"/>
    <w:rsid w:val="00582E74"/>
    <w:rsid w:val="005839D9"/>
    <w:rsid w:val="00583DFA"/>
    <w:rsid w:val="0058415B"/>
    <w:rsid w:val="00584532"/>
    <w:rsid w:val="0058453C"/>
    <w:rsid w:val="00584A72"/>
    <w:rsid w:val="00584AC8"/>
    <w:rsid w:val="00584E34"/>
    <w:rsid w:val="005852C7"/>
    <w:rsid w:val="00585C6A"/>
    <w:rsid w:val="00585E95"/>
    <w:rsid w:val="00585FCC"/>
    <w:rsid w:val="00585FCD"/>
    <w:rsid w:val="005867FD"/>
    <w:rsid w:val="00586A7E"/>
    <w:rsid w:val="00586C96"/>
    <w:rsid w:val="005874FE"/>
    <w:rsid w:val="00587BC0"/>
    <w:rsid w:val="005902F8"/>
    <w:rsid w:val="0059034B"/>
    <w:rsid w:val="00590587"/>
    <w:rsid w:val="005910EB"/>
    <w:rsid w:val="005915A2"/>
    <w:rsid w:val="005915A8"/>
    <w:rsid w:val="00591E5A"/>
    <w:rsid w:val="0059292E"/>
    <w:rsid w:val="005933A8"/>
    <w:rsid w:val="005934CC"/>
    <w:rsid w:val="00593D25"/>
    <w:rsid w:val="005940A1"/>
    <w:rsid w:val="00594AAE"/>
    <w:rsid w:val="00594DE8"/>
    <w:rsid w:val="005950D2"/>
    <w:rsid w:val="0059545E"/>
    <w:rsid w:val="00595907"/>
    <w:rsid w:val="00595BEE"/>
    <w:rsid w:val="0059639B"/>
    <w:rsid w:val="00596A61"/>
    <w:rsid w:val="00596DB7"/>
    <w:rsid w:val="00596ED6"/>
    <w:rsid w:val="00597651"/>
    <w:rsid w:val="00597793"/>
    <w:rsid w:val="005A0976"/>
    <w:rsid w:val="005A14DA"/>
    <w:rsid w:val="005A1A55"/>
    <w:rsid w:val="005A1E14"/>
    <w:rsid w:val="005A25A6"/>
    <w:rsid w:val="005A2772"/>
    <w:rsid w:val="005A3186"/>
    <w:rsid w:val="005A3567"/>
    <w:rsid w:val="005A3C38"/>
    <w:rsid w:val="005A3F21"/>
    <w:rsid w:val="005A482A"/>
    <w:rsid w:val="005A489B"/>
    <w:rsid w:val="005A4AF5"/>
    <w:rsid w:val="005A5401"/>
    <w:rsid w:val="005A5AAE"/>
    <w:rsid w:val="005A5EA5"/>
    <w:rsid w:val="005A64C6"/>
    <w:rsid w:val="005A6E8E"/>
    <w:rsid w:val="005A7042"/>
    <w:rsid w:val="005A7C7C"/>
    <w:rsid w:val="005A7CF9"/>
    <w:rsid w:val="005A7FCB"/>
    <w:rsid w:val="005B1132"/>
    <w:rsid w:val="005B1433"/>
    <w:rsid w:val="005B1AB6"/>
    <w:rsid w:val="005B218D"/>
    <w:rsid w:val="005B2ADC"/>
    <w:rsid w:val="005B2BAD"/>
    <w:rsid w:val="005B314F"/>
    <w:rsid w:val="005B383D"/>
    <w:rsid w:val="005B466D"/>
    <w:rsid w:val="005B4A85"/>
    <w:rsid w:val="005B53CA"/>
    <w:rsid w:val="005B58A3"/>
    <w:rsid w:val="005B5EF8"/>
    <w:rsid w:val="005B6392"/>
    <w:rsid w:val="005B6DD4"/>
    <w:rsid w:val="005B75C2"/>
    <w:rsid w:val="005B7E12"/>
    <w:rsid w:val="005C05E3"/>
    <w:rsid w:val="005C0679"/>
    <w:rsid w:val="005C06C6"/>
    <w:rsid w:val="005C0A9B"/>
    <w:rsid w:val="005C0E7C"/>
    <w:rsid w:val="005C2B60"/>
    <w:rsid w:val="005C3199"/>
    <w:rsid w:val="005C33AC"/>
    <w:rsid w:val="005C3696"/>
    <w:rsid w:val="005C38BE"/>
    <w:rsid w:val="005C39FE"/>
    <w:rsid w:val="005C3A92"/>
    <w:rsid w:val="005C3B76"/>
    <w:rsid w:val="005C3D99"/>
    <w:rsid w:val="005C4089"/>
    <w:rsid w:val="005C410B"/>
    <w:rsid w:val="005C446A"/>
    <w:rsid w:val="005C4AC4"/>
    <w:rsid w:val="005C4BE8"/>
    <w:rsid w:val="005C50CE"/>
    <w:rsid w:val="005C5970"/>
    <w:rsid w:val="005C60C9"/>
    <w:rsid w:val="005C695B"/>
    <w:rsid w:val="005C7054"/>
    <w:rsid w:val="005C757B"/>
    <w:rsid w:val="005C7649"/>
    <w:rsid w:val="005C7B20"/>
    <w:rsid w:val="005C7BF5"/>
    <w:rsid w:val="005D08EB"/>
    <w:rsid w:val="005D0DCC"/>
    <w:rsid w:val="005D1C82"/>
    <w:rsid w:val="005D25EA"/>
    <w:rsid w:val="005D2617"/>
    <w:rsid w:val="005D27A7"/>
    <w:rsid w:val="005D284E"/>
    <w:rsid w:val="005D29E7"/>
    <w:rsid w:val="005D2E7D"/>
    <w:rsid w:val="005D37DE"/>
    <w:rsid w:val="005D411D"/>
    <w:rsid w:val="005D4914"/>
    <w:rsid w:val="005D49EA"/>
    <w:rsid w:val="005D4C8B"/>
    <w:rsid w:val="005D5727"/>
    <w:rsid w:val="005D5EE6"/>
    <w:rsid w:val="005D62EA"/>
    <w:rsid w:val="005D68AC"/>
    <w:rsid w:val="005D732F"/>
    <w:rsid w:val="005D7724"/>
    <w:rsid w:val="005D7820"/>
    <w:rsid w:val="005D7A0C"/>
    <w:rsid w:val="005D7C5C"/>
    <w:rsid w:val="005D7F61"/>
    <w:rsid w:val="005E01E5"/>
    <w:rsid w:val="005E0D42"/>
    <w:rsid w:val="005E139D"/>
    <w:rsid w:val="005E16AA"/>
    <w:rsid w:val="005E1D00"/>
    <w:rsid w:val="005E26A3"/>
    <w:rsid w:val="005E3348"/>
    <w:rsid w:val="005E3804"/>
    <w:rsid w:val="005E3C35"/>
    <w:rsid w:val="005E4AE8"/>
    <w:rsid w:val="005E50BD"/>
    <w:rsid w:val="005E52CD"/>
    <w:rsid w:val="005E57CF"/>
    <w:rsid w:val="005E5C35"/>
    <w:rsid w:val="005E68A8"/>
    <w:rsid w:val="005E6A0A"/>
    <w:rsid w:val="005E6D44"/>
    <w:rsid w:val="005E799D"/>
    <w:rsid w:val="005E79DB"/>
    <w:rsid w:val="005F02DD"/>
    <w:rsid w:val="005F043A"/>
    <w:rsid w:val="005F05B3"/>
    <w:rsid w:val="005F0D79"/>
    <w:rsid w:val="005F15FC"/>
    <w:rsid w:val="005F185D"/>
    <w:rsid w:val="005F1CEF"/>
    <w:rsid w:val="005F1D40"/>
    <w:rsid w:val="005F1ED1"/>
    <w:rsid w:val="005F20E9"/>
    <w:rsid w:val="005F22B9"/>
    <w:rsid w:val="005F27A4"/>
    <w:rsid w:val="005F2D22"/>
    <w:rsid w:val="005F2FAA"/>
    <w:rsid w:val="005F39A6"/>
    <w:rsid w:val="005F4092"/>
    <w:rsid w:val="005F47C5"/>
    <w:rsid w:val="005F4CD6"/>
    <w:rsid w:val="005F500F"/>
    <w:rsid w:val="005F5FAB"/>
    <w:rsid w:val="005F75A6"/>
    <w:rsid w:val="005F76ED"/>
    <w:rsid w:val="006004A1"/>
    <w:rsid w:val="00601FCE"/>
    <w:rsid w:val="0060241B"/>
    <w:rsid w:val="0060257E"/>
    <w:rsid w:val="006029D6"/>
    <w:rsid w:val="00602A7D"/>
    <w:rsid w:val="00603141"/>
    <w:rsid w:val="0060379C"/>
    <w:rsid w:val="0060391A"/>
    <w:rsid w:val="00603C12"/>
    <w:rsid w:val="0060421B"/>
    <w:rsid w:val="006049BB"/>
    <w:rsid w:val="00604AC0"/>
    <w:rsid w:val="00604C0A"/>
    <w:rsid w:val="0060529D"/>
    <w:rsid w:val="00606147"/>
    <w:rsid w:val="00606176"/>
    <w:rsid w:val="00606355"/>
    <w:rsid w:val="0060677D"/>
    <w:rsid w:val="00606B49"/>
    <w:rsid w:val="00606C65"/>
    <w:rsid w:val="00606F2A"/>
    <w:rsid w:val="006073EC"/>
    <w:rsid w:val="00607654"/>
    <w:rsid w:val="006078F0"/>
    <w:rsid w:val="00607972"/>
    <w:rsid w:val="00607ABA"/>
    <w:rsid w:val="00607B8C"/>
    <w:rsid w:val="00607B93"/>
    <w:rsid w:val="00607CF9"/>
    <w:rsid w:val="00610750"/>
    <w:rsid w:val="00610A00"/>
    <w:rsid w:val="00610AE2"/>
    <w:rsid w:val="00610C29"/>
    <w:rsid w:val="00611076"/>
    <w:rsid w:val="0061181E"/>
    <w:rsid w:val="00611A9C"/>
    <w:rsid w:val="00611C85"/>
    <w:rsid w:val="00611D18"/>
    <w:rsid w:val="00611EE4"/>
    <w:rsid w:val="00612CB5"/>
    <w:rsid w:val="00612D91"/>
    <w:rsid w:val="00613481"/>
    <w:rsid w:val="0061371D"/>
    <w:rsid w:val="006137C4"/>
    <w:rsid w:val="00613CD1"/>
    <w:rsid w:val="00614183"/>
    <w:rsid w:val="0061475C"/>
    <w:rsid w:val="0061479C"/>
    <w:rsid w:val="00614A6C"/>
    <w:rsid w:val="0061503C"/>
    <w:rsid w:val="00615B34"/>
    <w:rsid w:val="00615B6F"/>
    <w:rsid w:val="00616038"/>
    <w:rsid w:val="00616602"/>
    <w:rsid w:val="006172A5"/>
    <w:rsid w:val="006174BF"/>
    <w:rsid w:val="00617B1E"/>
    <w:rsid w:val="00617E97"/>
    <w:rsid w:val="00620174"/>
    <w:rsid w:val="00620AAC"/>
    <w:rsid w:val="00620AE2"/>
    <w:rsid w:val="00620D86"/>
    <w:rsid w:val="00620EB8"/>
    <w:rsid w:val="00621649"/>
    <w:rsid w:val="00621ACC"/>
    <w:rsid w:val="00621ADA"/>
    <w:rsid w:val="00621B86"/>
    <w:rsid w:val="00622680"/>
    <w:rsid w:val="00625043"/>
    <w:rsid w:val="00625489"/>
    <w:rsid w:val="0062562B"/>
    <w:rsid w:val="00625631"/>
    <w:rsid w:val="00626424"/>
    <w:rsid w:val="00626A97"/>
    <w:rsid w:val="0062710C"/>
    <w:rsid w:val="00627177"/>
    <w:rsid w:val="00627424"/>
    <w:rsid w:val="00627540"/>
    <w:rsid w:val="00627D09"/>
    <w:rsid w:val="00627D0A"/>
    <w:rsid w:val="00630A07"/>
    <w:rsid w:val="00630F6C"/>
    <w:rsid w:val="00631154"/>
    <w:rsid w:val="006312E4"/>
    <w:rsid w:val="00631467"/>
    <w:rsid w:val="0063166C"/>
    <w:rsid w:val="00631CA2"/>
    <w:rsid w:val="00632669"/>
    <w:rsid w:val="00632F09"/>
    <w:rsid w:val="00633170"/>
    <w:rsid w:val="0063336A"/>
    <w:rsid w:val="0063364E"/>
    <w:rsid w:val="00633A37"/>
    <w:rsid w:val="00633DFE"/>
    <w:rsid w:val="00633E4D"/>
    <w:rsid w:val="0063400D"/>
    <w:rsid w:val="00634046"/>
    <w:rsid w:val="00634DBA"/>
    <w:rsid w:val="00635C54"/>
    <w:rsid w:val="0063677B"/>
    <w:rsid w:val="006368F1"/>
    <w:rsid w:val="00636FDD"/>
    <w:rsid w:val="006372E6"/>
    <w:rsid w:val="006401A5"/>
    <w:rsid w:val="00640478"/>
    <w:rsid w:val="00640C1D"/>
    <w:rsid w:val="00641178"/>
    <w:rsid w:val="00641E28"/>
    <w:rsid w:val="00642CFD"/>
    <w:rsid w:val="00642D3C"/>
    <w:rsid w:val="00642E84"/>
    <w:rsid w:val="0064308F"/>
    <w:rsid w:val="00643235"/>
    <w:rsid w:val="006434B1"/>
    <w:rsid w:val="006437B7"/>
    <w:rsid w:val="00643A74"/>
    <w:rsid w:val="00643D0E"/>
    <w:rsid w:val="00643F0B"/>
    <w:rsid w:val="00643F68"/>
    <w:rsid w:val="0064409B"/>
    <w:rsid w:val="0064451D"/>
    <w:rsid w:val="00644578"/>
    <w:rsid w:val="006445CD"/>
    <w:rsid w:val="00644BF9"/>
    <w:rsid w:val="006451B6"/>
    <w:rsid w:val="006454E5"/>
    <w:rsid w:val="00645589"/>
    <w:rsid w:val="006467F5"/>
    <w:rsid w:val="00646A76"/>
    <w:rsid w:val="00646B99"/>
    <w:rsid w:val="00647096"/>
    <w:rsid w:val="0064768B"/>
    <w:rsid w:val="006476F5"/>
    <w:rsid w:val="00647D51"/>
    <w:rsid w:val="00647D79"/>
    <w:rsid w:val="006512CF"/>
    <w:rsid w:val="0065151C"/>
    <w:rsid w:val="00651AF1"/>
    <w:rsid w:val="00651F1D"/>
    <w:rsid w:val="00652441"/>
    <w:rsid w:val="006524FE"/>
    <w:rsid w:val="00652562"/>
    <w:rsid w:val="006527CB"/>
    <w:rsid w:val="00652D92"/>
    <w:rsid w:val="00652DF7"/>
    <w:rsid w:val="00653144"/>
    <w:rsid w:val="006532C2"/>
    <w:rsid w:val="00653306"/>
    <w:rsid w:val="006533D2"/>
    <w:rsid w:val="00653DE3"/>
    <w:rsid w:val="0065404C"/>
    <w:rsid w:val="00655625"/>
    <w:rsid w:val="00655DBA"/>
    <w:rsid w:val="006560BE"/>
    <w:rsid w:val="00656300"/>
    <w:rsid w:val="0065680F"/>
    <w:rsid w:val="00656AB9"/>
    <w:rsid w:val="00657BC6"/>
    <w:rsid w:val="006602AD"/>
    <w:rsid w:val="00660300"/>
    <w:rsid w:val="00660A68"/>
    <w:rsid w:val="00661051"/>
    <w:rsid w:val="00661111"/>
    <w:rsid w:val="006612E1"/>
    <w:rsid w:val="00661A7F"/>
    <w:rsid w:val="00661F83"/>
    <w:rsid w:val="00662008"/>
    <w:rsid w:val="006620DF"/>
    <w:rsid w:val="006626C3"/>
    <w:rsid w:val="006631E9"/>
    <w:rsid w:val="00663426"/>
    <w:rsid w:val="00663A41"/>
    <w:rsid w:val="00663F41"/>
    <w:rsid w:val="006643C8"/>
    <w:rsid w:val="0066528D"/>
    <w:rsid w:val="00665505"/>
    <w:rsid w:val="00665704"/>
    <w:rsid w:val="00665E98"/>
    <w:rsid w:val="00665F45"/>
    <w:rsid w:val="0066651C"/>
    <w:rsid w:val="006670C5"/>
    <w:rsid w:val="00667473"/>
    <w:rsid w:val="00667891"/>
    <w:rsid w:val="00667911"/>
    <w:rsid w:val="0067069C"/>
    <w:rsid w:val="006707A1"/>
    <w:rsid w:val="00670BBE"/>
    <w:rsid w:val="00670CF0"/>
    <w:rsid w:val="006715C5"/>
    <w:rsid w:val="0067163C"/>
    <w:rsid w:val="00671810"/>
    <w:rsid w:val="006719C9"/>
    <w:rsid w:val="00671B8B"/>
    <w:rsid w:val="0067240B"/>
    <w:rsid w:val="00672E4B"/>
    <w:rsid w:val="00672F7A"/>
    <w:rsid w:val="0067312C"/>
    <w:rsid w:val="00673A25"/>
    <w:rsid w:val="00673B7F"/>
    <w:rsid w:val="00673D6A"/>
    <w:rsid w:val="00674544"/>
    <w:rsid w:val="006745A9"/>
    <w:rsid w:val="006747FB"/>
    <w:rsid w:val="00674F08"/>
    <w:rsid w:val="006751C5"/>
    <w:rsid w:val="006752FD"/>
    <w:rsid w:val="0067560C"/>
    <w:rsid w:val="00675B86"/>
    <w:rsid w:val="00675D6A"/>
    <w:rsid w:val="00675EB0"/>
    <w:rsid w:val="00675FFD"/>
    <w:rsid w:val="00676140"/>
    <w:rsid w:val="00676A58"/>
    <w:rsid w:val="00677230"/>
    <w:rsid w:val="0067760A"/>
    <w:rsid w:val="00677898"/>
    <w:rsid w:val="00677BB6"/>
    <w:rsid w:val="00677F1F"/>
    <w:rsid w:val="006801B3"/>
    <w:rsid w:val="00680748"/>
    <w:rsid w:val="00680A63"/>
    <w:rsid w:val="00680B11"/>
    <w:rsid w:val="00681981"/>
    <w:rsid w:val="00681DEB"/>
    <w:rsid w:val="00682407"/>
    <w:rsid w:val="00682A97"/>
    <w:rsid w:val="00682FDC"/>
    <w:rsid w:val="00683312"/>
    <w:rsid w:val="006835B5"/>
    <w:rsid w:val="00683603"/>
    <w:rsid w:val="0068361F"/>
    <w:rsid w:val="00683AF8"/>
    <w:rsid w:val="00683BC8"/>
    <w:rsid w:val="006845EA"/>
    <w:rsid w:val="006848EB"/>
    <w:rsid w:val="00684E4B"/>
    <w:rsid w:val="006850A9"/>
    <w:rsid w:val="00685146"/>
    <w:rsid w:val="0068537B"/>
    <w:rsid w:val="006854CE"/>
    <w:rsid w:val="00685558"/>
    <w:rsid w:val="00685760"/>
    <w:rsid w:val="006858A9"/>
    <w:rsid w:val="006858CB"/>
    <w:rsid w:val="0068603E"/>
    <w:rsid w:val="006867F4"/>
    <w:rsid w:val="00686E06"/>
    <w:rsid w:val="00686E45"/>
    <w:rsid w:val="0068714A"/>
    <w:rsid w:val="00687347"/>
    <w:rsid w:val="0068738C"/>
    <w:rsid w:val="00687AF1"/>
    <w:rsid w:val="00691323"/>
    <w:rsid w:val="0069167D"/>
    <w:rsid w:val="0069244A"/>
    <w:rsid w:val="006926ED"/>
    <w:rsid w:val="00692A6F"/>
    <w:rsid w:val="00692D02"/>
    <w:rsid w:val="00693070"/>
    <w:rsid w:val="006935C0"/>
    <w:rsid w:val="006939CE"/>
    <w:rsid w:val="00693A4B"/>
    <w:rsid w:val="0069436A"/>
    <w:rsid w:val="00694B87"/>
    <w:rsid w:val="00694BE0"/>
    <w:rsid w:val="00694DA8"/>
    <w:rsid w:val="00694EA3"/>
    <w:rsid w:val="006953BA"/>
    <w:rsid w:val="006958ED"/>
    <w:rsid w:val="00695C0C"/>
    <w:rsid w:val="00696BFA"/>
    <w:rsid w:val="0069735E"/>
    <w:rsid w:val="00697DD5"/>
    <w:rsid w:val="00697E81"/>
    <w:rsid w:val="00697ED3"/>
    <w:rsid w:val="006A00DF"/>
    <w:rsid w:val="006A0148"/>
    <w:rsid w:val="006A03D0"/>
    <w:rsid w:val="006A0813"/>
    <w:rsid w:val="006A1774"/>
    <w:rsid w:val="006A2473"/>
    <w:rsid w:val="006A2683"/>
    <w:rsid w:val="006A2A22"/>
    <w:rsid w:val="006A2CE6"/>
    <w:rsid w:val="006A3241"/>
    <w:rsid w:val="006A3D49"/>
    <w:rsid w:val="006A3F3B"/>
    <w:rsid w:val="006A5601"/>
    <w:rsid w:val="006A56B2"/>
    <w:rsid w:val="006A5E87"/>
    <w:rsid w:val="006A6288"/>
    <w:rsid w:val="006A6B84"/>
    <w:rsid w:val="006A6C7E"/>
    <w:rsid w:val="006A70EE"/>
    <w:rsid w:val="006A7623"/>
    <w:rsid w:val="006A79BC"/>
    <w:rsid w:val="006B0170"/>
    <w:rsid w:val="006B0632"/>
    <w:rsid w:val="006B08A5"/>
    <w:rsid w:val="006B0961"/>
    <w:rsid w:val="006B1211"/>
    <w:rsid w:val="006B1CB9"/>
    <w:rsid w:val="006B1CDA"/>
    <w:rsid w:val="006B1E1F"/>
    <w:rsid w:val="006B2086"/>
    <w:rsid w:val="006B21D0"/>
    <w:rsid w:val="006B24D5"/>
    <w:rsid w:val="006B2968"/>
    <w:rsid w:val="006B2E61"/>
    <w:rsid w:val="006B3467"/>
    <w:rsid w:val="006B37C5"/>
    <w:rsid w:val="006B3E1C"/>
    <w:rsid w:val="006B3EEB"/>
    <w:rsid w:val="006B3F9B"/>
    <w:rsid w:val="006B40B7"/>
    <w:rsid w:val="006B40D5"/>
    <w:rsid w:val="006B4417"/>
    <w:rsid w:val="006B44A0"/>
    <w:rsid w:val="006B5C3D"/>
    <w:rsid w:val="006B5DDD"/>
    <w:rsid w:val="006B70A3"/>
    <w:rsid w:val="006B732D"/>
    <w:rsid w:val="006B73F1"/>
    <w:rsid w:val="006B7429"/>
    <w:rsid w:val="006B785E"/>
    <w:rsid w:val="006B7E25"/>
    <w:rsid w:val="006B7F4B"/>
    <w:rsid w:val="006C0749"/>
    <w:rsid w:val="006C0874"/>
    <w:rsid w:val="006C0A98"/>
    <w:rsid w:val="006C0BCA"/>
    <w:rsid w:val="006C1352"/>
    <w:rsid w:val="006C13E8"/>
    <w:rsid w:val="006C1978"/>
    <w:rsid w:val="006C23ED"/>
    <w:rsid w:val="006C29CE"/>
    <w:rsid w:val="006C3B68"/>
    <w:rsid w:val="006C4A55"/>
    <w:rsid w:val="006C5298"/>
    <w:rsid w:val="006C52F4"/>
    <w:rsid w:val="006C5490"/>
    <w:rsid w:val="006C54AA"/>
    <w:rsid w:val="006C6011"/>
    <w:rsid w:val="006C63B1"/>
    <w:rsid w:val="006C675D"/>
    <w:rsid w:val="006C67EE"/>
    <w:rsid w:val="006C6810"/>
    <w:rsid w:val="006C6D08"/>
    <w:rsid w:val="006C6D21"/>
    <w:rsid w:val="006C6D4C"/>
    <w:rsid w:val="006C6E03"/>
    <w:rsid w:val="006C6F88"/>
    <w:rsid w:val="006C6FB7"/>
    <w:rsid w:val="006C7810"/>
    <w:rsid w:val="006C7D65"/>
    <w:rsid w:val="006D0A54"/>
    <w:rsid w:val="006D0B38"/>
    <w:rsid w:val="006D12BC"/>
    <w:rsid w:val="006D14BC"/>
    <w:rsid w:val="006D159B"/>
    <w:rsid w:val="006D1A42"/>
    <w:rsid w:val="006D2529"/>
    <w:rsid w:val="006D283F"/>
    <w:rsid w:val="006D3168"/>
    <w:rsid w:val="006D358C"/>
    <w:rsid w:val="006D4E1C"/>
    <w:rsid w:val="006D5C5F"/>
    <w:rsid w:val="006D5DA8"/>
    <w:rsid w:val="006D5DE8"/>
    <w:rsid w:val="006D678E"/>
    <w:rsid w:val="006D679E"/>
    <w:rsid w:val="006D7666"/>
    <w:rsid w:val="006D7A01"/>
    <w:rsid w:val="006E0C13"/>
    <w:rsid w:val="006E0FD7"/>
    <w:rsid w:val="006E142D"/>
    <w:rsid w:val="006E1551"/>
    <w:rsid w:val="006E1C04"/>
    <w:rsid w:val="006E1D74"/>
    <w:rsid w:val="006E23A8"/>
    <w:rsid w:val="006E32DF"/>
    <w:rsid w:val="006E3390"/>
    <w:rsid w:val="006E3399"/>
    <w:rsid w:val="006E34C0"/>
    <w:rsid w:val="006E362E"/>
    <w:rsid w:val="006E417B"/>
    <w:rsid w:val="006E5624"/>
    <w:rsid w:val="006E57B0"/>
    <w:rsid w:val="006E5F48"/>
    <w:rsid w:val="006E694C"/>
    <w:rsid w:val="006E7533"/>
    <w:rsid w:val="006E7EFB"/>
    <w:rsid w:val="006F0146"/>
    <w:rsid w:val="006F12D8"/>
    <w:rsid w:val="006F1E79"/>
    <w:rsid w:val="006F1FBA"/>
    <w:rsid w:val="006F2D90"/>
    <w:rsid w:val="006F4299"/>
    <w:rsid w:val="006F4473"/>
    <w:rsid w:val="006F45EB"/>
    <w:rsid w:val="006F48E3"/>
    <w:rsid w:val="006F4C25"/>
    <w:rsid w:val="006F51A0"/>
    <w:rsid w:val="006F566A"/>
    <w:rsid w:val="006F5B26"/>
    <w:rsid w:val="006F73B1"/>
    <w:rsid w:val="006F7ED0"/>
    <w:rsid w:val="007005F9"/>
    <w:rsid w:val="00700AB6"/>
    <w:rsid w:val="007018A4"/>
    <w:rsid w:val="00701AD0"/>
    <w:rsid w:val="007027C8"/>
    <w:rsid w:val="00703EB5"/>
    <w:rsid w:val="00703EC9"/>
    <w:rsid w:val="0070400E"/>
    <w:rsid w:val="00704BD5"/>
    <w:rsid w:val="00704CC9"/>
    <w:rsid w:val="00704F79"/>
    <w:rsid w:val="007057F2"/>
    <w:rsid w:val="00706057"/>
    <w:rsid w:val="00706B97"/>
    <w:rsid w:val="00706BF9"/>
    <w:rsid w:val="00706E03"/>
    <w:rsid w:val="007075C9"/>
    <w:rsid w:val="00707AE0"/>
    <w:rsid w:val="00707C5A"/>
    <w:rsid w:val="00710316"/>
    <w:rsid w:val="00710ABA"/>
    <w:rsid w:val="00710F18"/>
    <w:rsid w:val="007120E7"/>
    <w:rsid w:val="0071262D"/>
    <w:rsid w:val="00712EA1"/>
    <w:rsid w:val="00713193"/>
    <w:rsid w:val="00713E30"/>
    <w:rsid w:val="007147D6"/>
    <w:rsid w:val="00714D0B"/>
    <w:rsid w:val="00715057"/>
    <w:rsid w:val="00716DA1"/>
    <w:rsid w:val="00717210"/>
    <w:rsid w:val="00717985"/>
    <w:rsid w:val="00717C29"/>
    <w:rsid w:val="00720572"/>
    <w:rsid w:val="00720754"/>
    <w:rsid w:val="00720927"/>
    <w:rsid w:val="00720BC5"/>
    <w:rsid w:val="00720DD5"/>
    <w:rsid w:val="0072171B"/>
    <w:rsid w:val="007227D8"/>
    <w:rsid w:val="007229C2"/>
    <w:rsid w:val="00722AEB"/>
    <w:rsid w:val="00722EA5"/>
    <w:rsid w:val="007231D5"/>
    <w:rsid w:val="0072330A"/>
    <w:rsid w:val="00723335"/>
    <w:rsid w:val="007234DC"/>
    <w:rsid w:val="00723507"/>
    <w:rsid w:val="00723675"/>
    <w:rsid w:val="00723979"/>
    <w:rsid w:val="00723B0A"/>
    <w:rsid w:val="00724E34"/>
    <w:rsid w:val="0072501A"/>
    <w:rsid w:val="007251D0"/>
    <w:rsid w:val="00725201"/>
    <w:rsid w:val="00725303"/>
    <w:rsid w:val="0072565C"/>
    <w:rsid w:val="00725DC3"/>
    <w:rsid w:val="007261B9"/>
    <w:rsid w:val="0072649D"/>
    <w:rsid w:val="00726699"/>
    <w:rsid w:val="007268A0"/>
    <w:rsid w:val="00726BAE"/>
    <w:rsid w:val="00726D0C"/>
    <w:rsid w:val="00726D18"/>
    <w:rsid w:val="00726E28"/>
    <w:rsid w:val="00727054"/>
    <w:rsid w:val="0072713D"/>
    <w:rsid w:val="00730ADE"/>
    <w:rsid w:val="00730C32"/>
    <w:rsid w:val="00731530"/>
    <w:rsid w:val="00731C3C"/>
    <w:rsid w:val="00731D88"/>
    <w:rsid w:val="007327D5"/>
    <w:rsid w:val="0073292D"/>
    <w:rsid w:val="00732C56"/>
    <w:rsid w:val="0073307D"/>
    <w:rsid w:val="007336A7"/>
    <w:rsid w:val="007339EC"/>
    <w:rsid w:val="00734A8B"/>
    <w:rsid w:val="00735DE7"/>
    <w:rsid w:val="00735EE2"/>
    <w:rsid w:val="007366C4"/>
    <w:rsid w:val="00736833"/>
    <w:rsid w:val="00736C63"/>
    <w:rsid w:val="00736D99"/>
    <w:rsid w:val="00737651"/>
    <w:rsid w:val="00737AC3"/>
    <w:rsid w:val="00737EA0"/>
    <w:rsid w:val="00740077"/>
    <w:rsid w:val="00740F81"/>
    <w:rsid w:val="007412F1"/>
    <w:rsid w:val="00741EE8"/>
    <w:rsid w:val="00742318"/>
    <w:rsid w:val="0074276A"/>
    <w:rsid w:val="00742BA3"/>
    <w:rsid w:val="00742E02"/>
    <w:rsid w:val="007435E2"/>
    <w:rsid w:val="00743618"/>
    <w:rsid w:val="0074375F"/>
    <w:rsid w:val="007438E1"/>
    <w:rsid w:val="00743972"/>
    <w:rsid w:val="00743F76"/>
    <w:rsid w:val="00744BAA"/>
    <w:rsid w:val="00744BDB"/>
    <w:rsid w:val="007450C6"/>
    <w:rsid w:val="007455AA"/>
    <w:rsid w:val="00745B49"/>
    <w:rsid w:val="00745E37"/>
    <w:rsid w:val="00745FEB"/>
    <w:rsid w:val="00746185"/>
    <w:rsid w:val="00746669"/>
    <w:rsid w:val="00747B94"/>
    <w:rsid w:val="007500E2"/>
    <w:rsid w:val="0075042E"/>
    <w:rsid w:val="0075198D"/>
    <w:rsid w:val="007519BF"/>
    <w:rsid w:val="00751B88"/>
    <w:rsid w:val="00751CCC"/>
    <w:rsid w:val="00751EBE"/>
    <w:rsid w:val="00752385"/>
    <w:rsid w:val="00752540"/>
    <w:rsid w:val="0075322C"/>
    <w:rsid w:val="00753373"/>
    <w:rsid w:val="007535C8"/>
    <w:rsid w:val="00753B0B"/>
    <w:rsid w:val="00754833"/>
    <w:rsid w:val="007548BF"/>
    <w:rsid w:val="00754DD8"/>
    <w:rsid w:val="00754FC4"/>
    <w:rsid w:val="0075659B"/>
    <w:rsid w:val="007565C6"/>
    <w:rsid w:val="007571EB"/>
    <w:rsid w:val="00757FC0"/>
    <w:rsid w:val="0076020D"/>
    <w:rsid w:val="00760350"/>
    <w:rsid w:val="00760A34"/>
    <w:rsid w:val="00760B52"/>
    <w:rsid w:val="00760FA1"/>
    <w:rsid w:val="00761621"/>
    <w:rsid w:val="007619FF"/>
    <w:rsid w:val="007624D8"/>
    <w:rsid w:val="00762771"/>
    <w:rsid w:val="00762BB7"/>
    <w:rsid w:val="007630BB"/>
    <w:rsid w:val="00763109"/>
    <w:rsid w:val="00763E51"/>
    <w:rsid w:val="00763EFA"/>
    <w:rsid w:val="00764166"/>
    <w:rsid w:val="007644BC"/>
    <w:rsid w:val="0076451F"/>
    <w:rsid w:val="00764A4B"/>
    <w:rsid w:val="0076592A"/>
    <w:rsid w:val="00765DAA"/>
    <w:rsid w:val="007661C9"/>
    <w:rsid w:val="00766554"/>
    <w:rsid w:val="007667A8"/>
    <w:rsid w:val="007668E3"/>
    <w:rsid w:val="0076697A"/>
    <w:rsid w:val="00767230"/>
    <w:rsid w:val="007673FC"/>
    <w:rsid w:val="00767692"/>
    <w:rsid w:val="00767C9D"/>
    <w:rsid w:val="0077063A"/>
    <w:rsid w:val="00770C03"/>
    <w:rsid w:val="00770EAF"/>
    <w:rsid w:val="00770EB9"/>
    <w:rsid w:val="00770ED3"/>
    <w:rsid w:val="00770FCB"/>
    <w:rsid w:val="0077124B"/>
    <w:rsid w:val="00771623"/>
    <w:rsid w:val="00772C7D"/>
    <w:rsid w:val="0077346B"/>
    <w:rsid w:val="0077381F"/>
    <w:rsid w:val="00773A8A"/>
    <w:rsid w:val="00774E5E"/>
    <w:rsid w:val="00775244"/>
    <w:rsid w:val="0077561B"/>
    <w:rsid w:val="00775A2F"/>
    <w:rsid w:val="00775D93"/>
    <w:rsid w:val="007769B7"/>
    <w:rsid w:val="00776A2B"/>
    <w:rsid w:val="00776E7A"/>
    <w:rsid w:val="0077722C"/>
    <w:rsid w:val="00777893"/>
    <w:rsid w:val="00780557"/>
    <w:rsid w:val="00781232"/>
    <w:rsid w:val="00781456"/>
    <w:rsid w:val="00781AAC"/>
    <w:rsid w:val="007824CE"/>
    <w:rsid w:val="00782520"/>
    <w:rsid w:val="0078277F"/>
    <w:rsid w:val="00782E2A"/>
    <w:rsid w:val="00782E3D"/>
    <w:rsid w:val="00783134"/>
    <w:rsid w:val="00783AAB"/>
    <w:rsid w:val="00783ABE"/>
    <w:rsid w:val="00783EFC"/>
    <w:rsid w:val="007840CB"/>
    <w:rsid w:val="00785AB7"/>
    <w:rsid w:val="00785D9F"/>
    <w:rsid w:val="0078622E"/>
    <w:rsid w:val="00786326"/>
    <w:rsid w:val="0078648E"/>
    <w:rsid w:val="007865F5"/>
    <w:rsid w:val="00787864"/>
    <w:rsid w:val="00787951"/>
    <w:rsid w:val="007879CD"/>
    <w:rsid w:val="00787DFD"/>
    <w:rsid w:val="0079029E"/>
    <w:rsid w:val="00790621"/>
    <w:rsid w:val="007909B6"/>
    <w:rsid w:val="00791061"/>
    <w:rsid w:val="00791827"/>
    <w:rsid w:val="00791D84"/>
    <w:rsid w:val="00792442"/>
    <w:rsid w:val="007929E3"/>
    <w:rsid w:val="00793F4D"/>
    <w:rsid w:val="00793F70"/>
    <w:rsid w:val="0079422C"/>
    <w:rsid w:val="00794BB6"/>
    <w:rsid w:val="00794E84"/>
    <w:rsid w:val="0079555A"/>
    <w:rsid w:val="007959C6"/>
    <w:rsid w:val="00795A91"/>
    <w:rsid w:val="00795EE7"/>
    <w:rsid w:val="00796133"/>
    <w:rsid w:val="00796678"/>
    <w:rsid w:val="007971FF"/>
    <w:rsid w:val="00797205"/>
    <w:rsid w:val="00797BD1"/>
    <w:rsid w:val="007A0824"/>
    <w:rsid w:val="007A0C36"/>
    <w:rsid w:val="007A0EEC"/>
    <w:rsid w:val="007A1C8E"/>
    <w:rsid w:val="007A1D2A"/>
    <w:rsid w:val="007A2068"/>
    <w:rsid w:val="007A252F"/>
    <w:rsid w:val="007A2A54"/>
    <w:rsid w:val="007A2E12"/>
    <w:rsid w:val="007A2FFC"/>
    <w:rsid w:val="007A3791"/>
    <w:rsid w:val="007A3C04"/>
    <w:rsid w:val="007A3CC7"/>
    <w:rsid w:val="007A424B"/>
    <w:rsid w:val="007A4295"/>
    <w:rsid w:val="007A42E8"/>
    <w:rsid w:val="007A440B"/>
    <w:rsid w:val="007A5314"/>
    <w:rsid w:val="007A5455"/>
    <w:rsid w:val="007A576D"/>
    <w:rsid w:val="007A5CC1"/>
    <w:rsid w:val="007A62B4"/>
    <w:rsid w:val="007A6419"/>
    <w:rsid w:val="007A66EF"/>
    <w:rsid w:val="007A67D0"/>
    <w:rsid w:val="007A68AA"/>
    <w:rsid w:val="007A6B06"/>
    <w:rsid w:val="007A6B4A"/>
    <w:rsid w:val="007A7105"/>
    <w:rsid w:val="007A7272"/>
    <w:rsid w:val="007A7D76"/>
    <w:rsid w:val="007B07BB"/>
    <w:rsid w:val="007B1300"/>
    <w:rsid w:val="007B1AB4"/>
    <w:rsid w:val="007B2132"/>
    <w:rsid w:val="007B2896"/>
    <w:rsid w:val="007B28DD"/>
    <w:rsid w:val="007B2A75"/>
    <w:rsid w:val="007B2AF5"/>
    <w:rsid w:val="007B2C91"/>
    <w:rsid w:val="007B3823"/>
    <w:rsid w:val="007B3A45"/>
    <w:rsid w:val="007B3B9A"/>
    <w:rsid w:val="007B42AF"/>
    <w:rsid w:val="007B458C"/>
    <w:rsid w:val="007B4950"/>
    <w:rsid w:val="007B49B0"/>
    <w:rsid w:val="007B4AA8"/>
    <w:rsid w:val="007B5368"/>
    <w:rsid w:val="007B5580"/>
    <w:rsid w:val="007B55E4"/>
    <w:rsid w:val="007B5C2B"/>
    <w:rsid w:val="007B6208"/>
    <w:rsid w:val="007B63FC"/>
    <w:rsid w:val="007B6A5C"/>
    <w:rsid w:val="007B7942"/>
    <w:rsid w:val="007B7D96"/>
    <w:rsid w:val="007C07ED"/>
    <w:rsid w:val="007C0C58"/>
    <w:rsid w:val="007C1360"/>
    <w:rsid w:val="007C161E"/>
    <w:rsid w:val="007C2150"/>
    <w:rsid w:val="007C2209"/>
    <w:rsid w:val="007C25E7"/>
    <w:rsid w:val="007C2708"/>
    <w:rsid w:val="007C298A"/>
    <w:rsid w:val="007C2F39"/>
    <w:rsid w:val="007C3980"/>
    <w:rsid w:val="007C4125"/>
    <w:rsid w:val="007C4781"/>
    <w:rsid w:val="007C4855"/>
    <w:rsid w:val="007C4F2D"/>
    <w:rsid w:val="007C54BA"/>
    <w:rsid w:val="007C553B"/>
    <w:rsid w:val="007C5654"/>
    <w:rsid w:val="007C5872"/>
    <w:rsid w:val="007C5B0E"/>
    <w:rsid w:val="007C5BB0"/>
    <w:rsid w:val="007C642E"/>
    <w:rsid w:val="007C6502"/>
    <w:rsid w:val="007C66D5"/>
    <w:rsid w:val="007C7988"/>
    <w:rsid w:val="007C7E95"/>
    <w:rsid w:val="007D05C3"/>
    <w:rsid w:val="007D0E60"/>
    <w:rsid w:val="007D150C"/>
    <w:rsid w:val="007D16DD"/>
    <w:rsid w:val="007D1AAE"/>
    <w:rsid w:val="007D20AC"/>
    <w:rsid w:val="007D26ED"/>
    <w:rsid w:val="007D2949"/>
    <w:rsid w:val="007D2A77"/>
    <w:rsid w:val="007D330A"/>
    <w:rsid w:val="007D35E9"/>
    <w:rsid w:val="007D3E2E"/>
    <w:rsid w:val="007D3FD5"/>
    <w:rsid w:val="007D43D1"/>
    <w:rsid w:val="007D4B66"/>
    <w:rsid w:val="007D4E19"/>
    <w:rsid w:val="007D4E57"/>
    <w:rsid w:val="007D5535"/>
    <w:rsid w:val="007D569A"/>
    <w:rsid w:val="007D573F"/>
    <w:rsid w:val="007D5FD4"/>
    <w:rsid w:val="007D605B"/>
    <w:rsid w:val="007D71F0"/>
    <w:rsid w:val="007D7851"/>
    <w:rsid w:val="007E0ABE"/>
    <w:rsid w:val="007E0F6D"/>
    <w:rsid w:val="007E12D0"/>
    <w:rsid w:val="007E13CB"/>
    <w:rsid w:val="007E19C6"/>
    <w:rsid w:val="007E2838"/>
    <w:rsid w:val="007E32B4"/>
    <w:rsid w:val="007E4972"/>
    <w:rsid w:val="007E4B03"/>
    <w:rsid w:val="007E4E13"/>
    <w:rsid w:val="007E5299"/>
    <w:rsid w:val="007E55A4"/>
    <w:rsid w:val="007E656A"/>
    <w:rsid w:val="007E7291"/>
    <w:rsid w:val="007E742D"/>
    <w:rsid w:val="007E75D2"/>
    <w:rsid w:val="007E76F1"/>
    <w:rsid w:val="007E781F"/>
    <w:rsid w:val="007E797C"/>
    <w:rsid w:val="007E7C8A"/>
    <w:rsid w:val="007F0014"/>
    <w:rsid w:val="007F01E5"/>
    <w:rsid w:val="007F0920"/>
    <w:rsid w:val="007F0986"/>
    <w:rsid w:val="007F09E8"/>
    <w:rsid w:val="007F09F0"/>
    <w:rsid w:val="007F0BBD"/>
    <w:rsid w:val="007F0E7D"/>
    <w:rsid w:val="007F10C1"/>
    <w:rsid w:val="007F1718"/>
    <w:rsid w:val="007F1A3B"/>
    <w:rsid w:val="007F1BF0"/>
    <w:rsid w:val="007F2084"/>
    <w:rsid w:val="007F231D"/>
    <w:rsid w:val="007F2375"/>
    <w:rsid w:val="007F2AA6"/>
    <w:rsid w:val="007F2FF7"/>
    <w:rsid w:val="007F304E"/>
    <w:rsid w:val="007F363A"/>
    <w:rsid w:val="007F42BF"/>
    <w:rsid w:val="007F48C3"/>
    <w:rsid w:val="007F4A4E"/>
    <w:rsid w:val="007F50F3"/>
    <w:rsid w:val="007F5266"/>
    <w:rsid w:val="007F557E"/>
    <w:rsid w:val="007F56D3"/>
    <w:rsid w:val="007F6719"/>
    <w:rsid w:val="007F6D81"/>
    <w:rsid w:val="007F7392"/>
    <w:rsid w:val="007F771E"/>
    <w:rsid w:val="007F7A10"/>
    <w:rsid w:val="00801377"/>
    <w:rsid w:val="00802004"/>
    <w:rsid w:val="00802093"/>
    <w:rsid w:val="00802396"/>
    <w:rsid w:val="00802616"/>
    <w:rsid w:val="008027FC"/>
    <w:rsid w:val="00802E28"/>
    <w:rsid w:val="0080336E"/>
    <w:rsid w:val="00803BD4"/>
    <w:rsid w:val="00803BE0"/>
    <w:rsid w:val="00803D4D"/>
    <w:rsid w:val="00803FED"/>
    <w:rsid w:val="00804828"/>
    <w:rsid w:val="00805C02"/>
    <w:rsid w:val="00805D16"/>
    <w:rsid w:val="008061D7"/>
    <w:rsid w:val="008072D2"/>
    <w:rsid w:val="00807A73"/>
    <w:rsid w:val="00807B9E"/>
    <w:rsid w:val="00807C47"/>
    <w:rsid w:val="00807EF5"/>
    <w:rsid w:val="0081066E"/>
    <w:rsid w:val="00810B6C"/>
    <w:rsid w:val="00810B8A"/>
    <w:rsid w:val="00810EB6"/>
    <w:rsid w:val="0081155D"/>
    <w:rsid w:val="00811B10"/>
    <w:rsid w:val="00812303"/>
    <w:rsid w:val="00812990"/>
    <w:rsid w:val="00812CEB"/>
    <w:rsid w:val="008134DF"/>
    <w:rsid w:val="0081367B"/>
    <w:rsid w:val="00813808"/>
    <w:rsid w:val="008139ED"/>
    <w:rsid w:val="00813A22"/>
    <w:rsid w:val="00813DC7"/>
    <w:rsid w:val="00813FB6"/>
    <w:rsid w:val="008146BB"/>
    <w:rsid w:val="00814976"/>
    <w:rsid w:val="00814BB5"/>
    <w:rsid w:val="00814D20"/>
    <w:rsid w:val="00815327"/>
    <w:rsid w:val="008162D5"/>
    <w:rsid w:val="00816494"/>
    <w:rsid w:val="008168DF"/>
    <w:rsid w:val="00816AA6"/>
    <w:rsid w:val="00816B25"/>
    <w:rsid w:val="00816C3D"/>
    <w:rsid w:val="00816CF1"/>
    <w:rsid w:val="00816DC0"/>
    <w:rsid w:val="00817A4C"/>
    <w:rsid w:val="00817C3A"/>
    <w:rsid w:val="008203AB"/>
    <w:rsid w:val="00820585"/>
    <w:rsid w:val="00820975"/>
    <w:rsid w:val="00820D3E"/>
    <w:rsid w:val="008216F1"/>
    <w:rsid w:val="0082192A"/>
    <w:rsid w:val="0082246D"/>
    <w:rsid w:val="008224D2"/>
    <w:rsid w:val="00822B36"/>
    <w:rsid w:val="008230D7"/>
    <w:rsid w:val="00823281"/>
    <w:rsid w:val="0082399B"/>
    <w:rsid w:val="00823BFE"/>
    <w:rsid w:val="0082458E"/>
    <w:rsid w:val="008246B7"/>
    <w:rsid w:val="008246CE"/>
    <w:rsid w:val="00824B9A"/>
    <w:rsid w:val="00824D9A"/>
    <w:rsid w:val="00824E02"/>
    <w:rsid w:val="00825379"/>
    <w:rsid w:val="00825467"/>
    <w:rsid w:val="008255EE"/>
    <w:rsid w:val="00825A1F"/>
    <w:rsid w:val="0082609A"/>
    <w:rsid w:val="0082699C"/>
    <w:rsid w:val="008269EC"/>
    <w:rsid w:val="00826BE5"/>
    <w:rsid w:val="00826EA1"/>
    <w:rsid w:val="00827053"/>
    <w:rsid w:val="008274A2"/>
    <w:rsid w:val="00827EE0"/>
    <w:rsid w:val="00830058"/>
    <w:rsid w:val="00830C41"/>
    <w:rsid w:val="00830F35"/>
    <w:rsid w:val="00831472"/>
    <w:rsid w:val="0083159A"/>
    <w:rsid w:val="00831605"/>
    <w:rsid w:val="00831AFA"/>
    <w:rsid w:val="00831C74"/>
    <w:rsid w:val="00831FAC"/>
    <w:rsid w:val="008321D4"/>
    <w:rsid w:val="00832606"/>
    <w:rsid w:val="00833135"/>
    <w:rsid w:val="0083399D"/>
    <w:rsid w:val="00834DDA"/>
    <w:rsid w:val="00835849"/>
    <w:rsid w:val="008358E8"/>
    <w:rsid w:val="008370A4"/>
    <w:rsid w:val="00837B4A"/>
    <w:rsid w:val="00837C8E"/>
    <w:rsid w:val="00837F40"/>
    <w:rsid w:val="00841287"/>
    <w:rsid w:val="008415B3"/>
    <w:rsid w:val="00841D4D"/>
    <w:rsid w:val="00841F0B"/>
    <w:rsid w:val="00842AFB"/>
    <w:rsid w:val="00842D33"/>
    <w:rsid w:val="00842E34"/>
    <w:rsid w:val="00842E8F"/>
    <w:rsid w:val="00843261"/>
    <w:rsid w:val="00843BE8"/>
    <w:rsid w:val="00844191"/>
    <w:rsid w:val="0084492C"/>
    <w:rsid w:val="0084522B"/>
    <w:rsid w:val="0084673E"/>
    <w:rsid w:val="00846917"/>
    <w:rsid w:val="0084691C"/>
    <w:rsid w:val="00846B6D"/>
    <w:rsid w:val="00846C3A"/>
    <w:rsid w:val="00846F6E"/>
    <w:rsid w:val="0085007F"/>
    <w:rsid w:val="00850A54"/>
    <w:rsid w:val="008511B0"/>
    <w:rsid w:val="0085127E"/>
    <w:rsid w:val="00851657"/>
    <w:rsid w:val="008518BF"/>
    <w:rsid w:val="00851928"/>
    <w:rsid w:val="00851A7F"/>
    <w:rsid w:val="00851B71"/>
    <w:rsid w:val="0085242C"/>
    <w:rsid w:val="00852D17"/>
    <w:rsid w:val="008531E0"/>
    <w:rsid w:val="008531F2"/>
    <w:rsid w:val="008538DC"/>
    <w:rsid w:val="00853D61"/>
    <w:rsid w:val="00854115"/>
    <w:rsid w:val="00854204"/>
    <w:rsid w:val="008549A9"/>
    <w:rsid w:val="00854CF7"/>
    <w:rsid w:val="0085572E"/>
    <w:rsid w:val="0085597B"/>
    <w:rsid w:val="00855CCF"/>
    <w:rsid w:val="00855E84"/>
    <w:rsid w:val="00856159"/>
    <w:rsid w:val="00856DDB"/>
    <w:rsid w:val="00856EA6"/>
    <w:rsid w:val="0085724C"/>
    <w:rsid w:val="00857AED"/>
    <w:rsid w:val="00857CC2"/>
    <w:rsid w:val="00860741"/>
    <w:rsid w:val="00860C88"/>
    <w:rsid w:val="008620F5"/>
    <w:rsid w:val="00862423"/>
    <w:rsid w:val="008628F8"/>
    <w:rsid w:val="00862944"/>
    <w:rsid w:val="0086306F"/>
    <w:rsid w:val="0086330C"/>
    <w:rsid w:val="0086414D"/>
    <w:rsid w:val="00864499"/>
    <w:rsid w:val="0086495E"/>
    <w:rsid w:val="00864DC3"/>
    <w:rsid w:val="0086503C"/>
    <w:rsid w:val="00865F5B"/>
    <w:rsid w:val="00866073"/>
    <w:rsid w:val="008662EC"/>
    <w:rsid w:val="008670AA"/>
    <w:rsid w:val="0086739A"/>
    <w:rsid w:val="00867CC1"/>
    <w:rsid w:val="00870828"/>
    <w:rsid w:val="00870BC8"/>
    <w:rsid w:val="00870DE7"/>
    <w:rsid w:val="00871023"/>
    <w:rsid w:val="0087106D"/>
    <w:rsid w:val="00871182"/>
    <w:rsid w:val="00872015"/>
    <w:rsid w:val="008722D9"/>
    <w:rsid w:val="00872A2D"/>
    <w:rsid w:val="00872B52"/>
    <w:rsid w:val="00872E4F"/>
    <w:rsid w:val="00873372"/>
    <w:rsid w:val="00873666"/>
    <w:rsid w:val="00874181"/>
    <w:rsid w:val="008748BB"/>
    <w:rsid w:val="008749FE"/>
    <w:rsid w:val="00874FC3"/>
    <w:rsid w:val="0087538D"/>
    <w:rsid w:val="008754E3"/>
    <w:rsid w:val="008754F0"/>
    <w:rsid w:val="0087554B"/>
    <w:rsid w:val="008758CF"/>
    <w:rsid w:val="00875922"/>
    <w:rsid w:val="00875C1A"/>
    <w:rsid w:val="00875E48"/>
    <w:rsid w:val="008763C2"/>
    <w:rsid w:val="0087690B"/>
    <w:rsid w:val="00876EBA"/>
    <w:rsid w:val="008778B0"/>
    <w:rsid w:val="008779C8"/>
    <w:rsid w:val="00877DDE"/>
    <w:rsid w:val="00877FCE"/>
    <w:rsid w:val="0088011E"/>
    <w:rsid w:val="00880327"/>
    <w:rsid w:val="00880B49"/>
    <w:rsid w:val="00880B71"/>
    <w:rsid w:val="00881331"/>
    <w:rsid w:val="00881EBB"/>
    <w:rsid w:val="00881F11"/>
    <w:rsid w:val="008820D1"/>
    <w:rsid w:val="00882631"/>
    <w:rsid w:val="008828C0"/>
    <w:rsid w:val="00883EF0"/>
    <w:rsid w:val="00884283"/>
    <w:rsid w:val="0088429D"/>
    <w:rsid w:val="008848B4"/>
    <w:rsid w:val="008849A4"/>
    <w:rsid w:val="0088512A"/>
    <w:rsid w:val="00885760"/>
    <w:rsid w:val="00885A2E"/>
    <w:rsid w:val="0088600C"/>
    <w:rsid w:val="008866AE"/>
    <w:rsid w:val="00886D58"/>
    <w:rsid w:val="008872B5"/>
    <w:rsid w:val="00887608"/>
    <w:rsid w:val="0088771B"/>
    <w:rsid w:val="008877FA"/>
    <w:rsid w:val="00887CA7"/>
    <w:rsid w:val="00887D14"/>
    <w:rsid w:val="00887EC0"/>
    <w:rsid w:val="00890761"/>
    <w:rsid w:val="00891346"/>
    <w:rsid w:val="008913AC"/>
    <w:rsid w:val="0089158C"/>
    <w:rsid w:val="008915CA"/>
    <w:rsid w:val="00891A9A"/>
    <w:rsid w:val="00891BE9"/>
    <w:rsid w:val="00891F93"/>
    <w:rsid w:val="00892434"/>
    <w:rsid w:val="008930EF"/>
    <w:rsid w:val="00893FBE"/>
    <w:rsid w:val="00894A42"/>
    <w:rsid w:val="00894C35"/>
    <w:rsid w:val="00894CB8"/>
    <w:rsid w:val="00894D0D"/>
    <w:rsid w:val="00895099"/>
    <w:rsid w:val="00895125"/>
    <w:rsid w:val="00895605"/>
    <w:rsid w:val="008956DC"/>
    <w:rsid w:val="00895779"/>
    <w:rsid w:val="0089577E"/>
    <w:rsid w:val="00895AFA"/>
    <w:rsid w:val="00895D22"/>
    <w:rsid w:val="00896098"/>
    <w:rsid w:val="00897744"/>
    <w:rsid w:val="0089775E"/>
    <w:rsid w:val="008A04A3"/>
    <w:rsid w:val="008A0509"/>
    <w:rsid w:val="008A0871"/>
    <w:rsid w:val="008A0B16"/>
    <w:rsid w:val="008A11FB"/>
    <w:rsid w:val="008A1F08"/>
    <w:rsid w:val="008A2166"/>
    <w:rsid w:val="008A2526"/>
    <w:rsid w:val="008A25D2"/>
    <w:rsid w:val="008A289D"/>
    <w:rsid w:val="008A2E66"/>
    <w:rsid w:val="008A35C7"/>
    <w:rsid w:val="008A4A45"/>
    <w:rsid w:val="008A4A51"/>
    <w:rsid w:val="008A4D3F"/>
    <w:rsid w:val="008A50C5"/>
    <w:rsid w:val="008A5CBA"/>
    <w:rsid w:val="008A6779"/>
    <w:rsid w:val="008A6BEF"/>
    <w:rsid w:val="008A6D98"/>
    <w:rsid w:val="008A73C1"/>
    <w:rsid w:val="008A7BA4"/>
    <w:rsid w:val="008A7C19"/>
    <w:rsid w:val="008B0568"/>
    <w:rsid w:val="008B086E"/>
    <w:rsid w:val="008B0D0A"/>
    <w:rsid w:val="008B1A07"/>
    <w:rsid w:val="008B1B7A"/>
    <w:rsid w:val="008B1D9A"/>
    <w:rsid w:val="008B217D"/>
    <w:rsid w:val="008B2AD7"/>
    <w:rsid w:val="008B2D6E"/>
    <w:rsid w:val="008B39E9"/>
    <w:rsid w:val="008B420F"/>
    <w:rsid w:val="008B42B5"/>
    <w:rsid w:val="008B437C"/>
    <w:rsid w:val="008B450B"/>
    <w:rsid w:val="008B49A6"/>
    <w:rsid w:val="008B4BE3"/>
    <w:rsid w:val="008B4C74"/>
    <w:rsid w:val="008B52FF"/>
    <w:rsid w:val="008B53E6"/>
    <w:rsid w:val="008B5AB1"/>
    <w:rsid w:val="008B5D48"/>
    <w:rsid w:val="008B60F9"/>
    <w:rsid w:val="008B617D"/>
    <w:rsid w:val="008B6730"/>
    <w:rsid w:val="008B67F0"/>
    <w:rsid w:val="008B693E"/>
    <w:rsid w:val="008B6BE8"/>
    <w:rsid w:val="008B798A"/>
    <w:rsid w:val="008B7D82"/>
    <w:rsid w:val="008C0055"/>
    <w:rsid w:val="008C01C3"/>
    <w:rsid w:val="008C0D25"/>
    <w:rsid w:val="008C11F5"/>
    <w:rsid w:val="008C1336"/>
    <w:rsid w:val="008C147F"/>
    <w:rsid w:val="008C170D"/>
    <w:rsid w:val="008C265E"/>
    <w:rsid w:val="008C2D7C"/>
    <w:rsid w:val="008C34B2"/>
    <w:rsid w:val="008C3B03"/>
    <w:rsid w:val="008C40DE"/>
    <w:rsid w:val="008C5B30"/>
    <w:rsid w:val="008C60C0"/>
    <w:rsid w:val="008C6801"/>
    <w:rsid w:val="008C6BDA"/>
    <w:rsid w:val="008C6D27"/>
    <w:rsid w:val="008C75F8"/>
    <w:rsid w:val="008C77D8"/>
    <w:rsid w:val="008D0805"/>
    <w:rsid w:val="008D08A8"/>
    <w:rsid w:val="008D0BD7"/>
    <w:rsid w:val="008D20A1"/>
    <w:rsid w:val="008D2294"/>
    <w:rsid w:val="008D24DA"/>
    <w:rsid w:val="008D2680"/>
    <w:rsid w:val="008D28AD"/>
    <w:rsid w:val="008D4160"/>
    <w:rsid w:val="008D43A9"/>
    <w:rsid w:val="008D4A87"/>
    <w:rsid w:val="008D4E0F"/>
    <w:rsid w:val="008D501F"/>
    <w:rsid w:val="008D561C"/>
    <w:rsid w:val="008D5D41"/>
    <w:rsid w:val="008D6B0C"/>
    <w:rsid w:val="008D785C"/>
    <w:rsid w:val="008E0449"/>
    <w:rsid w:val="008E0779"/>
    <w:rsid w:val="008E08FD"/>
    <w:rsid w:val="008E0D14"/>
    <w:rsid w:val="008E0EF1"/>
    <w:rsid w:val="008E1013"/>
    <w:rsid w:val="008E17D8"/>
    <w:rsid w:val="008E1F3A"/>
    <w:rsid w:val="008E211E"/>
    <w:rsid w:val="008E2581"/>
    <w:rsid w:val="008E31E1"/>
    <w:rsid w:val="008E4A73"/>
    <w:rsid w:val="008E4E58"/>
    <w:rsid w:val="008E564B"/>
    <w:rsid w:val="008E5AAF"/>
    <w:rsid w:val="008E5CED"/>
    <w:rsid w:val="008E5D25"/>
    <w:rsid w:val="008E63CA"/>
    <w:rsid w:val="008E64DC"/>
    <w:rsid w:val="008E6575"/>
    <w:rsid w:val="008E66A8"/>
    <w:rsid w:val="008E7438"/>
    <w:rsid w:val="008E758F"/>
    <w:rsid w:val="008E7B1C"/>
    <w:rsid w:val="008E7DD3"/>
    <w:rsid w:val="008F00D0"/>
    <w:rsid w:val="008F0814"/>
    <w:rsid w:val="008F0963"/>
    <w:rsid w:val="008F135D"/>
    <w:rsid w:val="008F1FE4"/>
    <w:rsid w:val="008F22B7"/>
    <w:rsid w:val="008F395E"/>
    <w:rsid w:val="008F39BA"/>
    <w:rsid w:val="008F3E55"/>
    <w:rsid w:val="008F42BB"/>
    <w:rsid w:val="008F4A98"/>
    <w:rsid w:val="008F4E69"/>
    <w:rsid w:val="008F5010"/>
    <w:rsid w:val="008F52AA"/>
    <w:rsid w:val="008F5317"/>
    <w:rsid w:val="008F58A2"/>
    <w:rsid w:val="008F5B0C"/>
    <w:rsid w:val="008F5B2D"/>
    <w:rsid w:val="008F5D4E"/>
    <w:rsid w:val="008F5E73"/>
    <w:rsid w:val="008F6E8D"/>
    <w:rsid w:val="008F76E1"/>
    <w:rsid w:val="008F79B4"/>
    <w:rsid w:val="0090061E"/>
    <w:rsid w:val="009009EF"/>
    <w:rsid w:val="00900C2C"/>
    <w:rsid w:val="0090163A"/>
    <w:rsid w:val="00901DA3"/>
    <w:rsid w:val="00901DA7"/>
    <w:rsid w:val="009026CA"/>
    <w:rsid w:val="00902EE4"/>
    <w:rsid w:val="0090330E"/>
    <w:rsid w:val="0090342D"/>
    <w:rsid w:val="0090421A"/>
    <w:rsid w:val="00904992"/>
    <w:rsid w:val="00904AFD"/>
    <w:rsid w:val="00904D65"/>
    <w:rsid w:val="00904D68"/>
    <w:rsid w:val="00904F18"/>
    <w:rsid w:val="009055AA"/>
    <w:rsid w:val="00905A00"/>
    <w:rsid w:val="009064CF"/>
    <w:rsid w:val="009069BD"/>
    <w:rsid w:val="00906BF9"/>
    <w:rsid w:val="00907EE5"/>
    <w:rsid w:val="00910599"/>
    <w:rsid w:val="00910776"/>
    <w:rsid w:val="0091084F"/>
    <w:rsid w:val="00910CC4"/>
    <w:rsid w:val="009110C6"/>
    <w:rsid w:val="009116F0"/>
    <w:rsid w:val="00911C3B"/>
    <w:rsid w:val="00913048"/>
    <w:rsid w:val="0091326B"/>
    <w:rsid w:val="009139FE"/>
    <w:rsid w:val="00913BD9"/>
    <w:rsid w:val="00913D25"/>
    <w:rsid w:val="00913F4F"/>
    <w:rsid w:val="009145D8"/>
    <w:rsid w:val="0091483D"/>
    <w:rsid w:val="00914A00"/>
    <w:rsid w:val="00915545"/>
    <w:rsid w:val="0091624B"/>
    <w:rsid w:val="0091647D"/>
    <w:rsid w:val="009173DF"/>
    <w:rsid w:val="009173E2"/>
    <w:rsid w:val="00917883"/>
    <w:rsid w:val="00917FE6"/>
    <w:rsid w:val="0092015B"/>
    <w:rsid w:val="009201CA"/>
    <w:rsid w:val="00920233"/>
    <w:rsid w:val="0092096E"/>
    <w:rsid w:val="009209D8"/>
    <w:rsid w:val="00921043"/>
    <w:rsid w:val="00921133"/>
    <w:rsid w:val="0092157E"/>
    <w:rsid w:val="0092163E"/>
    <w:rsid w:val="009232D1"/>
    <w:rsid w:val="0092394C"/>
    <w:rsid w:val="00923B33"/>
    <w:rsid w:val="00923E20"/>
    <w:rsid w:val="00924561"/>
    <w:rsid w:val="009255DE"/>
    <w:rsid w:val="00926071"/>
    <w:rsid w:val="009260D1"/>
    <w:rsid w:val="0092643B"/>
    <w:rsid w:val="009269B8"/>
    <w:rsid w:val="00926BD9"/>
    <w:rsid w:val="00926F4E"/>
    <w:rsid w:val="00927B73"/>
    <w:rsid w:val="009300F1"/>
    <w:rsid w:val="00931AFD"/>
    <w:rsid w:val="00932372"/>
    <w:rsid w:val="00932421"/>
    <w:rsid w:val="00932B10"/>
    <w:rsid w:val="00933AD5"/>
    <w:rsid w:val="00933AF1"/>
    <w:rsid w:val="00934477"/>
    <w:rsid w:val="0093490B"/>
    <w:rsid w:val="00934A7A"/>
    <w:rsid w:val="0093511D"/>
    <w:rsid w:val="00935D1A"/>
    <w:rsid w:val="00935E5B"/>
    <w:rsid w:val="0093602E"/>
    <w:rsid w:val="009365AD"/>
    <w:rsid w:val="00937170"/>
    <w:rsid w:val="00937791"/>
    <w:rsid w:val="009378B3"/>
    <w:rsid w:val="009402F6"/>
    <w:rsid w:val="00940BEA"/>
    <w:rsid w:val="00940C7C"/>
    <w:rsid w:val="00940EB9"/>
    <w:rsid w:val="00941838"/>
    <w:rsid w:val="00942316"/>
    <w:rsid w:val="009441B3"/>
    <w:rsid w:val="00944754"/>
    <w:rsid w:val="00944CE8"/>
    <w:rsid w:val="00944CFC"/>
    <w:rsid w:val="0094519B"/>
    <w:rsid w:val="009451EC"/>
    <w:rsid w:val="009463DD"/>
    <w:rsid w:val="00946408"/>
    <w:rsid w:val="009464C3"/>
    <w:rsid w:val="00947621"/>
    <w:rsid w:val="00947D96"/>
    <w:rsid w:val="00950028"/>
    <w:rsid w:val="00950356"/>
    <w:rsid w:val="00951206"/>
    <w:rsid w:val="00951819"/>
    <w:rsid w:val="00951E80"/>
    <w:rsid w:val="00951F11"/>
    <w:rsid w:val="0095200B"/>
    <w:rsid w:val="00952370"/>
    <w:rsid w:val="00952690"/>
    <w:rsid w:val="00952828"/>
    <w:rsid w:val="009530F8"/>
    <w:rsid w:val="009544D3"/>
    <w:rsid w:val="009545EC"/>
    <w:rsid w:val="00954827"/>
    <w:rsid w:val="00954839"/>
    <w:rsid w:val="00954BE1"/>
    <w:rsid w:val="009554B4"/>
    <w:rsid w:val="009557C1"/>
    <w:rsid w:val="00955AB1"/>
    <w:rsid w:val="0095631E"/>
    <w:rsid w:val="00956B24"/>
    <w:rsid w:val="00956D91"/>
    <w:rsid w:val="00956D9D"/>
    <w:rsid w:val="00956DAF"/>
    <w:rsid w:val="00956DCE"/>
    <w:rsid w:val="00957023"/>
    <w:rsid w:val="00957A62"/>
    <w:rsid w:val="009608B8"/>
    <w:rsid w:val="0096096D"/>
    <w:rsid w:val="009628FE"/>
    <w:rsid w:val="00963316"/>
    <w:rsid w:val="00963B92"/>
    <w:rsid w:val="00963C9E"/>
    <w:rsid w:val="009642B9"/>
    <w:rsid w:val="009646B2"/>
    <w:rsid w:val="009647E0"/>
    <w:rsid w:val="00964E1B"/>
    <w:rsid w:val="009653F5"/>
    <w:rsid w:val="0096545C"/>
    <w:rsid w:val="009656BF"/>
    <w:rsid w:val="00965C13"/>
    <w:rsid w:val="00966288"/>
    <w:rsid w:val="0096662D"/>
    <w:rsid w:val="00966837"/>
    <w:rsid w:val="009669B9"/>
    <w:rsid w:val="00966E9A"/>
    <w:rsid w:val="0096727A"/>
    <w:rsid w:val="0096739B"/>
    <w:rsid w:val="00970462"/>
    <w:rsid w:val="009706A0"/>
    <w:rsid w:val="00970772"/>
    <w:rsid w:val="009707DE"/>
    <w:rsid w:val="00970CF3"/>
    <w:rsid w:val="009716DF"/>
    <w:rsid w:val="00972322"/>
    <w:rsid w:val="00972705"/>
    <w:rsid w:val="009727CA"/>
    <w:rsid w:val="00972FB3"/>
    <w:rsid w:val="0097368D"/>
    <w:rsid w:val="00973771"/>
    <w:rsid w:val="00973DD1"/>
    <w:rsid w:val="00973FA9"/>
    <w:rsid w:val="00974195"/>
    <w:rsid w:val="00974920"/>
    <w:rsid w:val="00974E97"/>
    <w:rsid w:val="00974EB8"/>
    <w:rsid w:val="009754A2"/>
    <w:rsid w:val="0097562E"/>
    <w:rsid w:val="00975CAB"/>
    <w:rsid w:val="00976C38"/>
    <w:rsid w:val="0097709C"/>
    <w:rsid w:val="00977286"/>
    <w:rsid w:val="009806A9"/>
    <w:rsid w:val="00980F56"/>
    <w:rsid w:val="00980FDF"/>
    <w:rsid w:val="009819E3"/>
    <w:rsid w:val="009822F8"/>
    <w:rsid w:val="009823CF"/>
    <w:rsid w:val="009823EE"/>
    <w:rsid w:val="00982670"/>
    <w:rsid w:val="0098299C"/>
    <w:rsid w:val="00982DC0"/>
    <w:rsid w:val="00982EE2"/>
    <w:rsid w:val="00983338"/>
    <w:rsid w:val="00983708"/>
    <w:rsid w:val="00983984"/>
    <w:rsid w:val="00983BC9"/>
    <w:rsid w:val="00983BE6"/>
    <w:rsid w:val="0098409B"/>
    <w:rsid w:val="0098534E"/>
    <w:rsid w:val="00985504"/>
    <w:rsid w:val="00985B6B"/>
    <w:rsid w:val="00986250"/>
    <w:rsid w:val="00986A59"/>
    <w:rsid w:val="00987D39"/>
    <w:rsid w:val="00990628"/>
    <w:rsid w:val="009908B6"/>
    <w:rsid w:val="0099099F"/>
    <w:rsid w:val="00990C8E"/>
    <w:rsid w:val="00990D17"/>
    <w:rsid w:val="009910B0"/>
    <w:rsid w:val="00991D1E"/>
    <w:rsid w:val="00991EB0"/>
    <w:rsid w:val="00991F0F"/>
    <w:rsid w:val="00992E0F"/>
    <w:rsid w:val="009933BF"/>
    <w:rsid w:val="00993A22"/>
    <w:rsid w:val="00993FA4"/>
    <w:rsid w:val="00994054"/>
    <w:rsid w:val="00994C2F"/>
    <w:rsid w:val="00995259"/>
    <w:rsid w:val="00995305"/>
    <w:rsid w:val="009959F5"/>
    <w:rsid w:val="00995DB9"/>
    <w:rsid w:val="009962F7"/>
    <w:rsid w:val="00996557"/>
    <w:rsid w:val="00996C25"/>
    <w:rsid w:val="00996CD9"/>
    <w:rsid w:val="00997777"/>
    <w:rsid w:val="009A0217"/>
    <w:rsid w:val="009A04CE"/>
    <w:rsid w:val="009A0DD2"/>
    <w:rsid w:val="009A1002"/>
    <w:rsid w:val="009A1526"/>
    <w:rsid w:val="009A1A6E"/>
    <w:rsid w:val="009A1E2B"/>
    <w:rsid w:val="009A23C1"/>
    <w:rsid w:val="009A26E2"/>
    <w:rsid w:val="009A26FE"/>
    <w:rsid w:val="009A28D5"/>
    <w:rsid w:val="009A2BE6"/>
    <w:rsid w:val="009A2D9E"/>
    <w:rsid w:val="009A34CD"/>
    <w:rsid w:val="009A3830"/>
    <w:rsid w:val="009A45FD"/>
    <w:rsid w:val="009A4692"/>
    <w:rsid w:val="009A46EB"/>
    <w:rsid w:val="009A4B63"/>
    <w:rsid w:val="009A4BAB"/>
    <w:rsid w:val="009A4BE1"/>
    <w:rsid w:val="009A536E"/>
    <w:rsid w:val="009A551B"/>
    <w:rsid w:val="009A5D09"/>
    <w:rsid w:val="009A6425"/>
    <w:rsid w:val="009A6C66"/>
    <w:rsid w:val="009A73F5"/>
    <w:rsid w:val="009A7709"/>
    <w:rsid w:val="009A7BD3"/>
    <w:rsid w:val="009A7D8B"/>
    <w:rsid w:val="009A7E00"/>
    <w:rsid w:val="009B0674"/>
    <w:rsid w:val="009B0E6A"/>
    <w:rsid w:val="009B0FC7"/>
    <w:rsid w:val="009B1037"/>
    <w:rsid w:val="009B15D3"/>
    <w:rsid w:val="009B1896"/>
    <w:rsid w:val="009B19F3"/>
    <w:rsid w:val="009B1A44"/>
    <w:rsid w:val="009B1C94"/>
    <w:rsid w:val="009B2106"/>
    <w:rsid w:val="009B2813"/>
    <w:rsid w:val="009B2EAB"/>
    <w:rsid w:val="009B3726"/>
    <w:rsid w:val="009B37A9"/>
    <w:rsid w:val="009B3BFC"/>
    <w:rsid w:val="009B3CB0"/>
    <w:rsid w:val="009B3F8E"/>
    <w:rsid w:val="009B4539"/>
    <w:rsid w:val="009B5024"/>
    <w:rsid w:val="009B52D5"/>
    <w:rsid w:val="009B5603"/>
    <w:rsid w:val="009B588F"/>
    <w:rsid w:val="009B59EC"/>
    <w:rsid w:val="009B5A3F"/>
    <w:rsid w:val="009B5A92"/>
    <w:rsid w:val="009B6411"/>
    <w:rsid w:val="009B64EC"/>
    <w:rsid w:val="009B65B1"/>
    <w:rsid w:val="009B681F"/>
    <w:rsid w:val="009B6953"/>
    <w:rsid w:val="009B6A3A"/>
    <w:rsid w:val="009B6B44"/>
    <w:rsid w:val="009B738C"/>
    <w:rsid w:val="009C064D"/>
    <w:rsid w:val="009C0A0D"/>
    <w:rsid w:val="009C250D"/>
    <w:rsid w:val="009C2531"/>
    <w:rsid w:val="009C2847"/>
    <w:rsid w:val="009C2B46"/>
    <w:rsid w:val="009C2E41"/>
    <w:rsid w:val="009C32DB"/>
    <w:rsid w:val="009C331D"/>
    <w:rsid w:val="009C3DE8"/>
    <w:rsid w:val="009C41B4"/>
    <w:rsid w:val="009C433B"/>
    <w:rsid w:val="009C4CEC"/>
    <w:rsid w:val="009C510B"/>
    <w:rsid w:val="009C511B"/>
    <w:rsid w:val="009C5437"/>
    <w:rsid w:val="009C58E2"/>
    <w:rsid w:val="009C5912"/>
    <w:rsid w:val="009C5CDC"/>
    <w:rsid w:val="009C61DB"/>
    <w:rsid w:val="009C62D2"/>
    <w:rsid w:val="009C66D4"/>
    <w:rsid w:val="009C7092"/>
    <w:rsid w:val="009C715C"/>
    <w:rsid w:val="009C77BC"/>
    <w:rsid w:val="009C7838"/>
    <w:rsid w:val="009C7DDF"/>
    <w:rsid w:val="009C7DE9"/>
    <w:rsid w:val="009D023D"/>
    <w:rsid w:val="009D0582"/>
    <w:rsid w:val="009D0A85"/>
    <w:rsid w:val="009D1470"/>
    <w:rsid w:val="009D15FB"/>
    <w:rsid w:val="009D220C"/>
    <w:rsid w:val="009D282E"/>
    <w:rsid w:val="009D2CFE"/>
    <w:rsid w:val="009D3373"/>
    <w:rsid w:val="009D3CE8"/>
    <w:rsid w:val="009D4088"/>
    <w:rsid w:val="009D4B46"/>
    <w:rsid w:val="009D4FDB"/>
    <w:rsid w:val="009D54EA"/>
    <w:rsid w:val="009D5B89"/>
    <w:rsid w:val="009D7091"/>
    <w:rsid w:val="009D709F"/>
    <w:rsid w:val="009D714D"/>
    <w:rsid w:val="009D722A"/>
    <w:rsid w:val="009D72BE"/>
    <w:rsid w:val="009D7ECB"/>
    <w:rsid w:val="009E0613"/>
    <w:rsid w:val="009E0B55"/>
    <w:rsid w:val="009E2FC3"/>
    <w:rsid w:val="009E37F6"/>
    <w:rsid w:val="009E3A9B"/>
    <w:rsid w:val="009E426C"/>
    <w:rsid w:val="009E4326"/>
    <w:rsid w:val="009E45AB"/>
    <w:rsid w:val="009E474D"/>
    <w:rsid w:val="009E485A"/>
    <w:rsid w:val="009E53CD"/>
    <w:rsid w:val="009E5419"/>
    <w:rsid w:val="009E58BD"/>
    <w:rsid w:val="009E64B4"/>
    <w:rsid w:val="009E6BC9"/>
    <w:rsid w:val="009E6E74"/>
    <w:rsid w:val="009E7161"/>
    <w:rsid w:val="009F00CC"/>
    <w:rsid w:val="009F0461"/>
    <w:rsid w:val="009F0513"/>
    <w:rsid w:val="009F1056"/>
    <w:rsid w:val="009F124B"/>
    <w:rsid w:val="009F12C2"/>
    <w:rsid w:val="009F1375"/>
    <w:rsid w:val="009F1464"/>
    <w:rsid w:val="009F18A6"/>
    <w:rsid w:val="009F2295"/>
    <w:rsid w:val="009F23C0"/>
    <w:rsid w:val="009F2438"/>
    <w:rsid w:val="009F2789"/>
    <w:rsid w:val="009F2839"/>
    <w:rsid w:val="009F36A7"/>
    <w:rsid w:val="009F3AD4"/>
    <w:rsid w:val="009F45B1"/>
    <w:rsid w:val="009F475B"/>
    <w:rsid w:val="009F47FC"/>
    <w:rsid w:val="009F4CDB"/>
    <w:rsid w:val="009F4CE6"/>
    <w:rsid w:val="009F522E"/>
    <w:rsid w:val="009F5487"/>
    <w:rsid w:val="009F54DE"/>
    <w:rsid w:val="009F5EED"/>
    <w:rsid w:val="009F69A0"/>
    <w:rsid w:val="009F6B43"/>
    <w:rsid w:val="009F6CB3"/>
    <w:rsid w:val="009F7D21"/>
    <w:rsid w:val="009F7FD1"/>
    <w:rsid w:val="00A00BA1"/>
    <w:rsid w:val="00A0199C"/>
    <w:rsid w:val="00A02124"/>
    <w:rsid w:val="00A0234F"/>
    <w:rsid w:val="00A0238A"/>
    <w:rsid w:val="00A027C7"/>
    <w:rsid w:val="00A02AA1"/>
    <w:rsid w:val="00A03299"/>
    <w:rsid w:val="00A033FF"/>
    <w:rsid w:val="00A03560"/>
    <w:rsid w:val="00A03876"/>
    <w:rsid w:val="00A04632"/>
    <w:rsid w:val="00A04922"/>
    <w:rsid w:val="00A0499C"/>
    <w:rsid w:val="00A04DDF"/>
    <w:rsid w:val="00A04F13"/>
    <w:rsid w:val="00A0524D"/>
    <w:rsid w:val="00A05386"/>
    <w:rsid w:val="00A0618E"/>
    <w:rsid w:val="00A06344"/>
    <w:rsid w:val="00A063CA"/>
    <w:rsid w:val="00A065BA"/>
    <w:rsid w:val="00A06890"/>
    <w:rsid w:val="00A06EA6"/>
    <w:rsid w:val="00A06EAF"/>
    <w:rsid w:val="00A0704E"/>
    <w:rsid w:val="00A071B6"/>
    <w:rsid w:val="00A072A4"/>
    <w:rsid w:val="00A1060A"/>
    <w:rsid w:val="00A108BA"/>
    <w:rsid w:val="00A1135C"/>
    <w:rsid w:val="00A11D9E"/>
    <w:rsid w:val="00A1278B"/>
    <w:rsid w:val="00A1280D"/>
    <w:rsid w:val="00A12B07"/>
    <w:rsid w:val="00A137A5"/>
    <w:rsid w:val="00A13BD6"/>
    <w:rsid w:val="00A13C58"/>
    <w:rsid w:val="00A1496C"/>
    <w:rsid w:val="00A14A04"/>
    <w:rsid w:val="00A14C68"/>
    <w:rsid w:val="00A1524B"/>
    <w:rsid w:val="00A159FF"/>
    <w:rsid w:val="00A165AE"/>
    <w:rsid w:val="00A16A4D"/>
    <w:rsid w:val="00A16EF3"/>
    <w:rsid w:val="00A17309"/>
    <w:rsid w:val="00A17BC3"/>
    <w:rsid w:val="00A17DD5"/>
    <w:rsid w:val="00A17FC4"/>
    <w:rsid w:val="00A20763"/>
    <w:rsid w:val="00A210B5"/>
    <w:rsid w:val="00A21AD5"/>
    <w:rsid w:val="00A21C00"/>
    <w:rsid w:val="00A21E08"/>
    <w:rsid w:val="00A21EE2"/>
    <w:rsid w:val="00A222B9"/>
    <w:rsid w:val="00A223EE"/>
    <w:rsid w:val="00A2258F"/>
    <w:rsid w:val="00A227FD"/>
    <w:rsid w:val="00A22D69"/>
    <w:rsid w:val="00A22DE4"/>
    <w:rsid w:val="00A234A6"/>
    <w:rsid w:val="00A23710"/>
    <w:rsid w:val="00A23EF6"/>
    <w:rsid w:val="00A24052"/>
    <w:rsid w:val="00A24539"/>
    <w:rsid w:val="00A24936"/>
    <w:rsid w:val="00A25D88"/>
    <w:rsid w:val="00A26361"/>
    <w:rsid w:val="00A26837"/>
    <w:rsid w:val="00A26C0E"/>
    <w:rsid w:val="00A26FDB"/>
    <w:rsid w:val="00A278C3"/>
    <w:rsid w:val="00A2797D"/>
    <w:rsid w:val="00A27AD9"/>
    <w:rsid w:val="00A27BE6"/>
    <w:rsid w:val="00A27C13"/>
    <w:rsid w:val="00A27E81"/>
    <w:rsid w:val="00A27FA2"/>
    <w:rsid w:val="00A30BBC"/>
    <w:rsid w:val="00A30CBE"/>
    <w:rsid w:val="00A31055"/>
    <w:rsid w:val="00A312C8"/>
    <w:rsid w:val="00A313B3"/>
    <w:rsid w:val="00A31577"/>
    <w:rsid w:val="00A31A8B"/>
    <w:rsid w:val="00A31FC2"/>
    <w:rsid w:val="00A3209B"/>
    <w:rsid w:val="00A32C2D"/>
    <w:rsid w:val="00A32FD5"/>
    <w:rsid w:val="00A3304A"/>
    <w:rsid w:val="00A33A8F"/>
    <w:rsid w:val="00A33C62"/>
    <w:rsid w:val="00A343ED"/>
    <w:rsid w:val="00A3502B"/>
    <w:rsid w:val="00A35279"/>
    <w:rsid w:val="00A366FC"/>
    <w:rsid w:val="00A369A7"/>
    <w:rsid w:val="00A36B19"/>
    <w:rsid w:val="00A37094"/>
    <w:rsid w:val="00A378FC"/>
    <w:rsid w:val="00A37CA2"/>
    <w:rsid w:val="00A37D43"/>
    <w:rsid w:val="00A37E21"/>
    <w:rsid w:val="00A4038B"/>
    <w:rsid w:val="00A40487"/>
    <w:rsid w:val="00A40DE4"/>
    <w:rsid w:val="00A40E93"/>
    <w:rsid w:val="00A41B5E"/>
    <w:rsid w:val="00A4203F"/>
    <w:rsid w:val="00A4270D"/>
    <w:rsid w:val="00A42D5A"/>
    <w:rsid w:val="00A42FE4"/>
    <w:rsid w:val="00A43859"/>
    <w:rsid w:val="00A43883"/>
    <w:rsid w:val="00A440B2"/>
    <w:rsid w:val="00A44387"/>
    <w:rsid w:val="00A443DC"/>
    <w:rsid w:val="00A447F0"/>
    <w:rsid w:val="00A44B4D"/>
    <w:rsid w:val="00A45044"/>
    <w:rsid w:val="00A45321"/>
    <w:rsid w:val="00A45443"/>
    <w:rsid w:val="00A4557D"/>
    <w:rsid w:val="00A45C47"/>
    <w:rsid w:val="00A4603D"/>
    <w:rsid w:val="00A464E1"/>
    <w:rsid w:val="00A46D24"/>
    <w:rsid w:val="00A46E0B"/>
    <w:rsid w:val="00A470A4"/>
    <w:rsid w:val="00A47137"/>
    <w:rsid w:val="00A47409"/>
    <w:rsid w:val="00A4761C"/>
    <w:rsid w:val="00A47E74"/>
    <w:rsid w:val="00A50323"/>
    <w:rsid w:val="00A5084A"/>
    <w:rsid w:val="00A50B12"/>
    <w:rsid w:val="00A50C05"/>
    <w:rsid w:val="00A51960"/>
    <w:rsid w:val="00A5249C"/>
    <w:rsid w:val="00A525F2"/>
    <w:rsid w:val="00A5275A"/>
    <w:rsid w:val="00A52889"/>
    <w:rsid w:val="00A53290"/>
    <w:rsid w:val="00A53867"/>
    <w:rsid w:val="00A53A92"/>
    <w:rsid w:val="00A53F96"/>
    <w:rsid w:val="00A54CE3"/>
    <w:rsid w:val="00A55735"/>
    <w:rsid w:val="00A55C85"/>
    <w:rsid w:val="00A55F85"/>
    <w:rsid w:val="00A55FAB"/>
    <w:rsid w:val="00A568F4"/>
    <w:rsid w:val="00A56D84"/>
    <w:rsid w:val="00A570B2"/>
    <w:rsid w:val="00A5764F"/>
    <w:rsid w:val="00A57772"/>
    <w:rsid w:val="00A60117"/>
    <w:rsid w:val="00A60BA9"/>
    <w:rsid w:val="00A60EDB"/>
    <w:rsid w:val="00A622CD"/>
    <w:rsid w:val="00A62960"/>
    <w:rsid w:val="00A62BEB"/>
    <w:rsid w:val="00A62C7E"/>
    <w:rsid w:val="00A62F87"/>
    <w:rsid w:val="00A63075"/>
    <w:rsid w:val="00A63188"/>
    <w:rsid w:val="00A631D2"/>
    <w:rsid w:val="00A6325D"/>
    <w:rsid w:val="00A634A6"/>
    <w:rsid w:val="00A63AB7"/>
    <w:rsid w:val="00A64164"/>
    <w:rsid w:val="00A64533"/>
    <w:rsid w:val="00A6463D"/>
    <w:rsid w:val="00A647FB"/>
    <w:rsid w:val="00A64E19"/>
    <w:rsid w:val="00A64E62"/>
    <w:rsid w:val="00A651A8"/>
    <w:rsid w:val="00A66929"/>
    <w:rsid w:val="00A66AF6"/>
    <w:rsid w:val="00A66B68"/>
    <w:rsid w:val="00A66DEE"/>
    <w:rsid w:val="00A67160"/>
    <w:rsid w:val="00A67976"/>
    <w:rsid w:val="00A67A92"/>
    <w:rsid w:val="00A70859"/>
    <w:rsid w:val="00A71705"/>
    <w:rsid w:val="00A71E21"/>
    <w:rsid w:val="00A71E95"/>
    <w:rsid w:val="00A7241A"/>
    <w:rsid w:val="00A72C2A"/>
    <w:rsid w:val="00A72FFA"/>
    <w:rsid w:val="00A73E04"/>
    <w:rsid w:val="00A73F9A"/>
    <w:rsid w:val="00A7418C"/>
    <w:rsid w:val="00A744EF"/>
    <w:rsid w:val="00A7464D"/>
    <w:rsid w:val="00A7465E"/>
    <w:rsid w:val="00A74766"/>
    <w:rsid w:val="00A74D8F"/>
    <w:rsid w:val="00A75069"/>
    <w:rsid w:val="00A76B7A"/>
    <w:rsid w:val="00A76EC1"/>
    <w:rsid w:val="00A773BC"/>
    <w:rsid w:val="00A7797E"/>
    <w:rsid w:val="00A77B05"/>
    <w:rsid w:val="00A77F66"/>
    <w:rsid w:val="00A80AD0"/>
    <w:rsid w:val="00A816B3"/>
    <w:rsid w:val="00A823F5"/>
    <w:rsid w:val="00A826C3"/>
    <w:rsid w:val="00A828D6"/>
    <w:rsid w:val="00A82A54"/>
    <w:rsid w:val="00A82EAB"/>
    <w:rsid w:val="00A83621"/>
    <w:rsid w:val="00A83634"/>
    <w:rsid w:val="00A83C55"/>
    <w:rsid w:val="00A83CDA"/>
    <w:rsid w:val="00A841F3"/>
    <w:rsid w:val="00A84622"/>
    <w:rsid w:val="00A84652"/>
    <w:rsid w:val="00A84F77"/>
    <w:rsid w:val="00A858A2"/>
    <w:rsid w:val="00A85AB5"/>
    <w:rsid w:val="00A86441"/>
    <w:rsid w:val="00A86ABB"/>
    <w:rsid w:val="00A86D39"/>
    <w:rsid w:val="00A86DF8"/>
    <w:rsid w:val="00A86FB6"/>
    <w:rsid w:val="00A870FF"/>
    <w:rsid w:val="00A8711D"/>
    <w:rsid w:val="00A87784"/>
    <w:rsid w:val="00A87B0D"/>
    <w:rsid w:val="00A87FA1"/>
    <w:rsid w:val="00A902D1"/>
    <w:rsid w:val="00A907AE"/>
    <w:rsid w:val="00A90BE0"/>
    <w:rsid w:val="00A90D75"/>
    <w:rsid w:val="00A90F2F"/>
    <w:rsid w:val="00A9108E"/>
    <w:rsid w:val="00A9116F"/>
    <w:rsid w:val="00A915AC"/>
    <w:rsid w:val="00A91CA0"/>
    <w:rsid w:val="00A91E14"/>
    <w:rsid w:val="00A91FC4"/>
    <w:rsid w:val="00A920EB"/>
    <w:rsid w:val="00A927AC"/>
    <w:rsid w:val="00A928E3"/>
    <w:rsid w:val="00A92932"/>
    <w:rsid w:val="00A9332A"/>
    <w:rsid w:val="00A93D9D"/>
    <w:rsid w:val="00A9407A"/>
    <w:rsid w:val="00A941EF"/>
    <w:rsid w:val="00A94896"/>
    <w:rsid w:val="00A94935"/>
    <w:rsid w:val="00A94B28"/>
    <w:rsid w:val="00A95349"/>
    <w:rsid w:val="00A95539"/>
    <w:rsid w:val="00A956E4"/>
    <w:rsid w:val="00A95C4C"/>
    <w:rsid w:val="00A95E80"/>
    <w:rsid w:val="00A96B59"/>
    <w:rsid w:val="00A96CC8"/>
    <w:rsid w:val="00A96DC2"/>
    <w:rsid w:val="00A972BD"/>
    <w:rsid w:val="00A97F33"/>
    <w:rsid w:val="00AA00C3"/>
    <w:rsid w:val="00AA02BE"/>
    <w:rsid w:val="00AA08AF"/>
    <w:rsid w:val="00AA0E58"/>
    <w:rsid w:val="00AA1299"/>
    <w:rsid w:val="00AA18E7"/>
    <w:rsid w:val="00AA1F85"/>
    <w:rsid w:val="00AA24DB"/>
    <w:rsid w:val="00AA301C"/>
    <w:rsid w:val="00AA323E"/>
    <w:rsid w:val="00AA34DF"/>
    <w:rsid w:val="00AA3FE2"/>
    <w:rsid w:val="00AA4329"/>
    <w:rsid w:val="00AA46B8"/>
    <w:rsid w:val="00AA4D68"/>
    <w:rsid w:val="00AA5D2B"/>
    <w:rsid w:val="00AA5FC7"/>
    <w:rsid w:val="00AA612C"/>
    <w:rsid w:val="00AA6859"/>
    <w:rsid w:val="00AA6DF1"/>
    <w:rsid w:val="00AA6ED2"/>
    <w:rsid w:val="00AA73F9"/>
    <w:rsid w:val="00AA7561"/>
    <w:rsid w:val="00AA786C"/>
    <w:rsid w:val="00AA7FAA"/>
    <w:rsid w:val="00AB06F5"/>
    <w:rsid w:val="00AB07D9"/>
    <w:rsid w:val="00AB0891"/>
    <w:rsid w:val="00AB15AF"/>
    <w:rsid w:val="00AB1C03"/>
    <w:rsid w:val="00AB1F4A"/>
    <w:rsid w:val="00AB316C"/>
    <w:rsid w:val="00AB3BFF"/>
    <w:rsid w:val="00AB45FC"/>
    <w:rsid w:val="00AB46FC"/>
    <w:rsid w:val="00AB52DA"/>
    <w:rsid w:val="00AB6675"/>
    <w:rsid w:val="00AB6DE1"/>
    <w:rsid w:val="00AB6DEB"/>
    <w:rsid w:val="00AB7009"/>
    <w:rsid w:val="00AB71AD"/>
    <w:rsid w:val="00AB727D"/>
    <w:rsid w:val="00AB72A6"/>
    <w:rsid w:val="00AB732B"/>
    <w:rsid w:val="00AB7743"/>
    <w:rsid w:val="00AB7C0F"/>
    <w:rsid w:val="00AB7C87"/>
    <w:rsid w:val="00AB7E94"/>
    <w:rsid w:val="00AC0281"/>
    <w:rsid w:val="00AC089A"/>
    <w:rsid w:val="00AC0A1C"/>
    <w:rsid w:val="00AC0C02"/>
    <w:rsid w:val="00AC0F1D"/>
    <w:rsid w:val="00AC0F64"/>
    <w:rsid w:val="00AC1209"/>
    <w:rsid w:val="00AC173A"/>
    <w:rsid w:val="00AC1E3F"/>
    <w:rsid w:val="00AC2466"/>
    <w:rsid w:val="00AC26B7"/>
    <w:rsid w:val="00AC2754"/>
    <w:rsid w:val="00AC2DEF"/>
    <w:rsid w:val="00AC3A83"/>
    <w:rsid w:val="00AC3ADD"/>
    <w:rsid w:val="00AC3D90"/>
    <w:rsid w:val="00AC4427"/>
    <w:rsid w:val="00AC465A"/>
    <w:rsid w:val="00AC491D"/>
    <w:rsid w:val="00AC4A37"/>
    <w:rsid w:val="00AC4B19"/>
    <w:rsid w:val="00AC529B"/>
    <w:rsid w:val="00AC540A"/>
    <w:rsid w:val="00AC556F"/>
    <w:rsid w:val="00AC6847"/>
    <w:rsid w:val="00AC7206"/>
    <w:rsid w:val="00AC7275"/>
    <w:rsid w:val="00AC73ED"/>
    <w:rsid w:val="00AC7FE0"/>
    <w:rsid w:val="00AD0709"/>
    <w:rsid w:val="00AD0AAB"/>
    <w:rsid w:val="00AD0BF6"/>
    <w:rsid w:val="00AD0D71"/>
    <w:rsid w:val="00AD1057"/>
    <w:rsid w:val="00AD1125"/>
    <w:rsid w:val="00AD12B2"/>
    <w:rsid w:val="00AD1D6E"/>
    <w:rsid w:val="00AD1E7E"/>
    <w:rsid w:val="00AD233F"/>
    <w:rsid w:val="00AD262A"/>
    <w:rsid w:val="00AD2D93"/>
    <w:rsid w:val="00AD34F9"/>
    <w:rsid w:val="00AD360C"/>
    <w:rsid w:val="00AD41D8"/>
    <w:rsid w:val="00AD4754"/>
    <w:rsid w:val="00AD4BEE"/>
    <w:rsid w:val="00AD5C2F"/>
    <w:rsid w:val="00AD650D"/>
    <w:rsid w:val="00AD6593"/>
    <w:rsid w:val="00AD6784"/>
    <w:rsid w:val="00AD6862"/>
    <w:rsid w:val="00AD6940"/>
    <w:rsid w:val="00AD7F66"/>
    <w:rsid w:val="00AE09D5"/>
    <w:rsid w:val="00AE0AF7"/>
    <w:rsid w:val="00AE0F4F"/>
    <w:rsid w:val="00AE1104"/>
    <w:rsid w:val="00AE1158"/>
    <w:rsid w:val="00AE1710"/>
    <w:rsid w:val="00AE1CBF"/>
    <w:rsid w:val="00AE1E8D"/>
    <w:rsid w:val="00AE1F89"/>
    <w:rsid w:val="00AE20B1"/>
    <w:rsid w:val="00AE20C8"/>
    <w:rsid w:val="00AE20D8"/>
    <w:rsid w:val="00AE3068"/>
    <w:rsid w:val="00AE337E"/>
    <w:rsid w:val="00AE427F"/>
    <w:rsid w:val="00AE44FC"/>
    <w:rsid w:val="00AE4A62"/>
    <w:rsid w:val="00AE5071"/>
    <w:rsid w:val="00AE530D"/>
    <w:rsid w:val="00AE556E"/>
    <w:rsid w:val="00AE5698"/>
    <w:rsid w:val="00AE588E"/>
    <w:rsid w:val="00AE5D12"/>
    <w:rsid w:val="00AE5DF2"/>
    <w:rsid w:val="00AE6058"/>
    <w:rsid w:val="00AE60F2"/>
    <w:rsid w:val="00AE710D"/>
    <w:rsid w:val="00AE7322"/>
    <w:rsid w:val="00AE7834"/>
    <w:rsid w:val="00AE79CD"/>
    <w:rsid w:val="00AE7CB4"/>
    <w:rsid w:val="00AE7DBE"/>
    <w:rsid w:val="00AF0372"/>
    <w:rsid w:val="00AF085A"/>
    <w:rsid w:val="00AF0867"/>
    <w:rsid w:val="00AF0F64"/>
    <w:rsid w:val="00AF1119"/>
    <w:rsid w:val="00AF12C3"/>
    <w:rsid w:val="00AF1476"/>
    <w:rsid w:val="00AF1D33"/>
    <w:rsid w:val="00AF3147"/>
    <w:rsid w:val="00AF3736"/>
    <w:rsid w:val="00AF3C4D"/>
    <w:rsid w:val="00AF3DD2"/>
    <w:rsid w:val="00AF4040"/>
    <w:rsid w:val="00AF4481"/>
    <w:rsid w:val="00AF4CB7"/>
    <w:rsid w:val="00AF53DD"/>
    <w:rsid w:val="00AF5689"/>
    <w:rsid w:val="00AF57C2"/>
    <w:rsid w:val="00AF5CD4"/>
    <w:rsid w:val="00AF7B37"/>
    <w:rsid w:val="00B00515"/>
    <w:rsid w:val="00B00800"/>
    <w:rsid w:val="00B008FA"/>
    <w:rsid w:val="00B00AB2"/>
    <w:rsid w:val="00B01AB9"/>
    <w:rsid w:val="00B01C55"/>
    <w:rsid w:val="00B02238"/>
    <w:rsid w:val="00B02480"/>
    <w:rsid w:val="00B028A2"/>
    <w:rsid w:val="00B0370D"/>
    <w:rsid w:val="00B03F1A"/>
    <w:rsid w:val="00B04115"/>
    <w:rsid w:val="00B046E6"/>
    <w:rsid w:val="00B04868"/>
    <w:rsid w:val="00B04D57"/>
    <w:rsid w:val="00B0561E"/>
    <w:rsid w:val="00B06073"/>
    <w:rsid w:val="00B06D37"/>
    <w:rsid w:val="00B072B3"/>
    <w:rsid w:val="00B07379"/>
    <w:rsid w:val="00B07688"/>
    <w:rsid w:val="00B103B1"/>
    <w:rsid w:val="00B103B3"/>
    <w:rsid w:val="00B10586"/>
    <w:rsid w:val="00B10EBD"/>
    <w:rsid w:val="00B10EFA"/>
    <w:rsid w:val="00B1121C"/>
    <w:rsid w:val="00B112A0"/>
    <w:rsid w:val="00B11392"/>
    <w:rsid w:val="00B11D87"/>
    <w:rsid w:val="00B1200E"/>
    <w:rsid w:val="00B12A49"/>
    <w:rsid w:val="00B12ACB"/>
    <w:rsid w:val="00B13031"/>
    <w:rsid w:val="00B134AA"/>
    <w:rsid w:val="00B1392F"/>
    <w:rsid w:val="00B13EE8"/>
    <w:rsid w:val="00B140D0"/>
    <w:rsid w:val="00B14113"/>
    <w:rsid w:val="00B14386"/>
    <w:rsid w:val="00B14866"/>
    <w:rsid w:val="00B14B69"/>
    <w:rsid w:val="00B14EB7"/>
    <w:rsid w:val="00B1524F"/>
    <w:rsid w:val="00B15284"/>
    <w:rsid w:val="00B157E8"/>
    <w:rsid w:val="00B15B5C"/>
    <w:rsid w:val="00B205A9"/>
    <w:rsid w:val="00B206C3"/>
    <w:rsid w:val="00B20BE6"/>
    <w:rsid w:val="00B20DF5"/>
    <w:rsid w:val="00B22132"/>
    <w:rsid w:val="00B22D73"/>
    <w:rsid w:val="00B22E55"/>
    <w:rsid w:val="00B239FA"/>
    <w:rsid w:val="00B24543"/>
    <w:rsid w:val="00B24622"/>
    <w:rsid w:val="00B249E4"/>
    <w:rsid w:val="00B24A2D"/>
    <w:rsid w:val="00B25234"/>
    <w:rsid w:val="00B2542E"/>
    <w:rsid w:val="00B2575C"/>
    <w:rsid w:val="00B257F3"/>
    <w:rsid w:val="00B25DBB"/>
    <w:rsid w:val="00B2629C"/>
    <w:rsid w:val="00B262EF"/>
    <w:rsid w:val="00B263A8"/>
    <w:rsid w:val="00B2679F"/>
    <w:rsid w:val="00B27859"/>
    <w:rsid w:val="00B278D5"/>
    <w:rsid w:val="00B30188"/>
    <w:rsid w:val="00B3088D"/>
    <w:rsid w:val="00B30F37"/>
    <w:rsid w:val="00B31348"/>
    <w:rsid w:val="00B313BA"/>
    <w:rsid w:val="00B316AE"/>
    <w:rsid w:val="00B329D9"/>
    <w:rsid w:val="00B32B94"/>
    <w:rsid w:val="00B32EAD"/>
    <w:rsid w:val="00B33669"/>
    <w:rsid w:val="00B339C8"/>
    <w:rsid w:val="00B3444F"/>
    <w:rsid w:val="00B34D29"/>
    <w:rsid w:val="00B355DC"/>
    <w:rsid w:val="00B35854"/>
    <w:rsid w:val="00B37124"/>
    <w:rsid w:val="00B373B6"/>
    <w:rsid w:val="00B374F7"/>
    <w:rsid w:val="00B376D0"/>
    <w:rsid w:val="00B4043F"/>
    <w:rsid w:val="00B41041"/>
    <w:rsid w:val="00B41417"/>
    <w:rsid w:val="00B41E6D"/>
    <w:rsid w:val="00B42148"/>
    <w:rsid w:val="00B43421"/>
    <w:rsid w:val="00B434FF"/>
    <w:rsid w:val="00B440F1"/>
    <w:rsid w:val="00B440FD"/>
    <w:rsid w:val="00B4464D"/>
    <w:rsid w:val="00B44904"/>
    <w:rsid w:val="00B44918"/>
    <w:rsid w:val="00B44DFA"/>
    <w:rsid w:val="00B44F0B"/>
    <w:rsid w:val="00B45070"/>
    <w:rsid w:val="00B45B2A"/>
    <w:rsid w:val="00B465EF"/>
    <w:rsid w:val="00B46A76"/>
    <w:rsid w:val="00B46CF5"/>
    <w:rsid w:val="00B47968"/>
    <w:rsid w:val="00B47C0A"/>
    <w:rsid w:val="00B47D70"/>
    <w:rsid w:val="00B50CF5"/>
    <w:rsid w:val="00B50E1A"/>
    <w:rsid w:val="00B50F17"/>
    <w:rsid w:val="00B51160"/>
    <w:rsid w:val="00B51F64"/>
    <w:rsid w:val="00B534DE"/>
    <w:rsid w:val="00B538BD"/>
    <w:rsid w:val="00B53A83"/>
    <w:rsid w:val="00B53EE8"/>
    <w:rsid w:val="00B54251"/>
    <w:rsid w:val="00B54AC1"/>
    <w:rsid w:val="00B55AC0"/>
    <w:rsid w:val="00B56486"/>
    <w:rsid w:val="00B5684A"/>
    <w:rsid w:val="00B56ABA"/>
    <w:rsid w:val="00B57051"/>
    <w:rsid w:val="00B57508"/>
    <w:rsid w:val="00B57D70"/>
    <w:rsid w:val="00B57E4F"/>
    <w:rsid w:val="00B60957"/>
    <w:rsid w:val="00B60CD8"/>
    <w:rsid w:val="00B611B5"/>
    <w:rsid w:val="00B61902"/>
    <w:rsid w:val="00B61B62"/>
    <w:rsid w:val="00B61C98"/>
    <w:rsid w:val="00B61D0E"/>
    <w:rsid w:val="00B62190"/>
    <w:rsid w:val="00B625B2"/>
    <w:rsid w:val="00B62B2E"/>
    <w:rsid w:val="00B62B58"/>
    <w:rsid w:val="00B633A7"/>
    <w:rsid w:val="00B63430"/>
    <w:rsid w:val="00B6388D"/>
    <w:rsid w:val="00B63B57"/>
    <w:rsid w:val="00B64257"/>
    <w:rsid w:val="00B6456C"/>
    <w:rsid w:val="00B64E54"/>
    <w:rsid w:val="00B655C1"/>
    <w:rsid w:val="00B65C2B"/>
    <w:rsid w:val="00B65FBB"/>
    <w:rsid w:val="00B663E1"/>
    <w:rsid w:val="00B669DA"/>
    <w:rsid w:val="00B66EAB"/>
    <w:rsid w:val="00B67B47"/>
    <w:rsid w:val="00B706B2"/>
    <w:rsid w:val="00B70741"/>
    <w:rsid w:val="00B70772"/>
    <w:rsid w:val="00B7084C"/>
    <w:rsid w:val="00B711C3"/>
    <w:rsid w:val="00B71BCF"/>
    <w:rsid w:val="00B71C7E"/>
    <w:rsid w:val="00B72160"/>
    <w:rsid w:val="00B72189"/>
    <w:rsid w:val="00B723A7"/>
    <w:rsid w:val="00B728BA"/>
    <w:rsid w:val="00B72C28"/>
    <w:rsid w:val="00B730A8"/>
    <w:rsid w:val="00B73A24"/>
    <w:rsid w:val="00B74236"/>
    <w:rsid w:val="00B747D3"/>
    <w:rsid w:val="00B74A31"/>
    <w:rsid w:val="00B74A66"/>
    <w:rsid w:val="00B74E62"/>
    <w:rsid w:val="00B754AF"/>
    <w:rsid w:val="00B755E0"/>
    <w:rsid w:val="00B76183"/>
    <w:rsid w:val="00B76E1E"/>
    <w:rsid w:val="00B76E4F"/>
    <w:rsid w:val="00B775BA"/>
    <w:rsid w:val="00B779CD"/>
    <w:rsid w:val="00B77A6F"/>
    <w:rsid w:val="00B77C76"/>
    <w:rsid w:val="00B77ED7"/>
    <w:rsid w:val="00B8010F"/>
    <w:rsid w:val="00B80242"/>
    <w:rsid w:val="00B803F7"/>
    <w:rsid w:val="00B804E1"/>
    <w:rsid w:val="00B807DE"/>
    <w:rsid w:val="00B80F07"/>
    <w:rsid w:val="00B81883"/>
    <w:rsid w:val="00B81AFE"/>
    <w:rsid w:val="00B823A5"/>
    <w:rsid w:val="00B82675"/>
    <w:rsid w:val="00B82B5B"/>
    <w:rsid w:val="00B82C7E"/>
    <w:rsid w:val="00B82DB0"/>
    <w:rsid w:val="00B82F66"/>
    <w:rsid w:val="00B83151"/>
    <w:rsid w:val="00B83374"/>
    <w:rsid w:val="00B83612"/>
    <w:rsid w:val="00B844D7"/>
    <w:rsid w:val="00B84821"/>
    <w:rsid w:val="00B8699E"/>
    <w:rsid w:val="00B86D7C"/>
    <w:rsid w:val="00B87578"/>
    <w:rsid w:val="00B87986"/>
    <w:rsid w:val="00B90215"/>
    <w:rsid w:val="00B9042F"/>
    <w:rsid w:val="00B92068"/>
    <w:rsid w:val="00B9245B"/>
    <w:rsid w:val="00B94D79"/>
    <w:rsid w:val="00B94DE9"/>
    <w:rsid w:val="00B9501D"/>
    <w:rsid w:val="00B955D6"/>
    <w:rsid w:val="00B95A2F"/>
    <w:rsid w:val="00B96251"/>
    <w:rsid w:val="00B96D6F"/>
    <w:rsid w:val="00B96FAC"/>
    <w:rsid w:val="00B970BF"/>
    <w:rsid w:val="00B97AE1"/>
    <w:rsid w:val="00B97E44"/>
    <w:rsid w:val="00B97E5C"/>
    <w:rsid w:val="00BA0519"/>
    <w:rsid w:val="00BA06F2"/>
    <w:rsid w:val="00BA09E6"/>
    <w:rsid w:val="00BA0AA9"/>
    <w:rsid w:val="00BA0D28"/>
    <w:rsid w:val="00BA0D67"/>
    <w:rsid w:val="00BA0DF6"/>
    <w:rsid w:val="00BA0EF3"/>
    <w:rsid w:val="00BA101B"/>
    <w:rsid w:val="00BA1331"/>
    <w:rsid w:val="00BA1B81"/>
    <w:rsid w:val="00BA1C54"/>
    <w:rsid w:val="00BA1D6D"/>
    <w:rsid w:val="00BA2F0F"/>
    <w:rsid w:val="00BA3A05"/>
    <w:rsid w:val="00BA3AF8"/>
    <w:rsid w:val="00BA422E"/>
    <w:rsid w:val="00BA4318"/>
    <w:rsid w:val="00BA46E2"/>
    <w:rsid w:val="00BA4827"/>
    <w:rsid w:val="00BA487C"/>
    <w:rsid w:val="00BA498D"/>
    <w:rsid w:val="00BA579E"/>
    <w:rsid w:val="00BA5F63"/>
    <w:rsid w:val="00BA66ED"/>
    <w:rsid w:val="00BA6F18"/>
    <w:rsid w:val="00BA72C8"/>
    <w:rsid w:val="00BA7361"/>
    <w:rsid w:val="00BA7701"/>
    <w:rsid w:val="00BA7B40"/>
    <w:rsid w:val="00BB0D6A"/>
    <w:rsid w:val="00BB1795"/>
    <w:rsid w:val="00BB23FC"/>
    <w:rsid w:val="00BB2463"/>
    <w:rsid w:val="00BB260B"/>
    <w:rsid w:val="00BB2C99"/>
    <w:rsid w:val="00BB32DD"/>
    <w:rsid w:val="00BB3CBC"/>
    <w:rsid w:val="00BB402F"/>
    <w:rsid w:val="00BB4A98"/>
    <w:rsid w:val="00BB501E"/>
    <w:rsid w:val="00BB5360"/>
    <w:rsid w:val="00BB5945"/>
    <w:rsid w:val="00BB5CF9"/>
    <w:rsid w:val="00BB626F"/>
    <w:rsid w:val="00BB68B5"/>
    <w:rsid w:val="00BB70E8"/>
    <w:rsid w:val="00BB75C3"/>
    <w:rsid w:val="00BC1BA9"/>
    <w:rsid w:val="00BC1E3E"/>
    <w:rsid w:val="00BC27B4"/>
    <w:rsid w:val="00BC358C"/>
    <w:rsid w:val="00BC35FD"/>
    <w:rsid w:val="00BC36AD"/>
    <w:rsid w:val="00BC3CFF"/>
    <w:rsid w:val="00BC3EC9"/>
    <w:rsid w:val="00BC404E"/>
    <w:rsid w:val="00BC41EA"/>
    <w:rsid w:val="00BC462B"/>
    <w:rsid w:val="00BC4AFD"/>
    <w:rsid w:val="00BC5488"/>
    <w:rsid w:val="00BC598F"/>
    <w:rsid w:val="00BC5D40"/>
    <w:rsid w:val="00BC5E57"/>
    <w:rsid w:val="00BC6C52"/>
    <w:rsid w:val="00BC6E63"/>
    <w:rsid w:val="00BC706C"/>
    <w:rsid w:val="00BC78E7"/>
    <w:rsid w:val="00BC7E8E"/>
    <w:rsid w:val="00BD00AE"/>
    <w:rsid w:val="00BD0214"/>
    <w:rsid w:val="00BD0710"/>
    <w:rsid w:val="00BD115E"/>
    <w:rsid w:val="00BD1B75"/>
    <w:rsid w:val="00BD1C83"/>
    <w:rsid w:val="00BD20CD"/>
    <w:rsid w:val="00BD239D"/>
    <w:rsid w:val="00BD27B6"/>
    <w:rsid w:val="00BD2B48"/>
    <w:rsid w:val="00BD2E93"/>
    <w:rsid w:val="00BD36B3"/>
    <w:rsid w:val="00BD3919"/>
    <w:rsid w:val="00BD39E9"/>
    <w:rsid w:val="00BD4069"/>
    <w:rsid w:val="00BD47B6"/>
    <w:rsid w:val="00BD49B8"/>
    <w:rsid w:val="00BD4A28"/>
    <w:rsid w:val="00BD4B8F"/>
    <w:rsid w:val="00BD4E30"/>
    <w:rsid w:val="00BD4EF2"/>
    <w:rsid w:val="00BD52D9"/>
    <w:rsid w:val="00BD563F"/>
    <w:rsid w:val="00BD57F8"/>
    <w:rsid w:val="00BD585D"/>
    <w:rsid w:val="00BD5A97"/>
    <w:rsid w:val="00BD5D91"/>
    <w:rsid w:val="00BD60D0"/>
    <w:rsid w:val="00BD67FE"/>
    <w:rsid w:val="00BD7CB1"/>
    <w:rsid w:val="00BE066F"/>
    <w:rsid w:val="00BE0B98"/>
    <w:rsid w:val="00BE0C78"/>
    <w:rsid w:val="00BE18E9"/>
    <w:rsid w:val="00BE1EF9"/>
    <w:rsid w:val="00BE20EF"/>
    <w:rsid w:val="00BE23DB"/>
    <w:rsid w:val="00BE2ACE"/>
    <w:rsid w:val="00BE2AF3"/>
    <w:rsid w:val="00BE2D19"/>
    <w:rsid w:val="00BE306F"/>
    <w:rsid w:val="00BE308A"/>
    <w:rsid w:val="00BE3B4B"/>
    <w:rsid w:val="00BE3C98"/>
    <w:rsid w:val="00BE3EA8"/>
    <w:rsid w:val="00BE42D5"/>
    <w:rsid w:val="00BE4474"/>
    <w:rsid w:val="00BE45DF"/>
    <w:rsid w:val="00BE4786"/>
    <w:rsid w:val="00BE48CF"/>
    <w:rsid w:val="00BE56E2"/>
    <w:rsid w:val="00BE5862"/>
    <w:rsid w:val="00BE6205"/>
    <w:rsid w:val="00BE640A"/>
    <w:rsid w:val="00BE68F2"/>
    <w:rsid w:val="00BE6A4F"/>
    <w:rsid w:val="00BE6FA8"/>
    <w:rsid w:val="00BE7125"/>
    <w:rsid w:val="00BE7934"/>
    <w:rsid w:val="00BE7A0E"/>
    <w:rsid w:val="00BE7DC4"/>
    <w:rsid w:val="00BE7E08"/>
    <w:rsid w:val="00BF0106"/>
    <w:rsid w:val="00BF0369"/>
    <w:rsid w:val="00BF0506"/>
    <w:rsid w:val="00BF05C9"/>
    <w:rsid w:val="00BF0E6E"/>
    <w:rsid w:val="00BF0E88"/>
    <w:rsid w:val="00BF11D4"/>
    <w:rsid w:val="00BF1591"/>
    <w:rsid w:val="00BF164E"/>
    <w:rsid w:val="00BF16FE"/>
    <w:rsid w:val="00BF1AB3"/>
    <w:rsid w:val="00BF28BF"/>
    <w:rsid w:val="00BF294D"/>
    <w:rsid w:val="00BF2B3F"/>
    <w:rsid w:val="00BF3031"/>
    <w:rsid w:val="00BF3273"/>
    <w:rsid w:val="00BF32AF"/>
    <w:rsid w:val="00BF337D"/>
    <w:rsid w:val="00BF3A12"/>
    <w:rsid w:val="00BF3A93"/>
    <w:rsid w:val="00BF3E76"/>
    <w:rsid w:val="00BF3F67"/>
    <w:rsid w:val="00BF4386"/>
    <w:rsid w:val="00BF4E10"/>
    <w:rsid w:val="00BF4FAE"/>
    <w:rsid w:val="00BF4FE6"/>
    <w:rsid w:val="00BF6DFE"/>
    <w:rsid w:val="00BF74DF"/>
    <w:rsid w:val="00BF7D20"/>
    <w:rsid w:val="00C00475"/>
    <w:rsid w:val="00C00626"/>
    <w:rsid w:val="00C01112"/>
    <w:rsid w:val="00C01A99"/>
    <w:rsid w:val="00C01D0E"/>
    <w:rsid w:val="00C01D76"/>
    <w:rsid w:val="00C02918"/>
    <w:rsid w:val="00C029B1"/>
    <w:rsid w:val="00C029BF"/>
    <w:rsid w:val="00C02D0E"/>
    <w:rsid w:val="00C030A9"/>
    <w:rsid w:val="00C031DC"/>
    <w:rsid w:val="00C03ACD"/>
    <w:rsid w:val="00C04418"/>
    <w:rsid w:val="00C0451A"/>
    <w:rsid w:val="00C04F67"/>
    <w:rsid w:val="00C060F0"/>
    <w:rsid w:val="00C0616B"/>
    <w:rsid w:val="00C0619C"/>
    <w:rsid w:val="00C0654C"/>
    <w:rsid w:val="00C06B32"/>
    <w:rsid w:val="00C06B47"/>
    <w:rsid w:val="00C06B67"/>
    <w:rsid w:val="00C07ED8"/>
    <w:rsid w:val="00C10A86"/>
    <w:rsid w:val="00C111B2"/>
    <w:rsid w:val="00C11BB6"/>
    <w:rsid w:val="00C137E2"/>
    <w:rsid w:val="00C137FD"/>
    <w:rsid w:val="00C13A41"/>
    <w:rsid w:val="00C13D0A"/>
    <w:rsid w:val="00C1415B"/>
    <w:rsid w:val="00C1427A"/>
    <w:rsid w:val="00C148E1"/>
    <w:rsid w:val="00C16665"/>
    <w:rsid w:val="00C16682"/>
    <w:rsid w:val="00C16E5A"/>
    <w:rsid w:val="00C170BD"/>
    <w:rsid w:val="00C17744"/>
    <w:rsid w:val="00C17970"/>
    <w:rsid w:val="00C17AAB"/>
    <w:rsid w:val="00C17C85"/>
    <w:rsid w:val="00C17D47"/>
    <w:rsid w:val="00C20813"/>
    <w:rsid w:val="00C214EB"/>
    <w:rsid w:val="00C2273D"/>
    <w:rsid w:val="00C22832"/>
    <w:rsid w:val="00C233B8"/>
    <w:rsid w:val="00C23826"/>
    <w:rsid w:val="00C23A14"/>
    <w:rsid w:val="00C245E3"/>
    <w:rsid w:val="00C24A8F"/>
    <w:rsid w:val="00C25311"/>
    <w:rsid w:val="00C254A4"/>
    <w:rsid w:val="00C25EED"/>
    <w:rsid w:val="00C26B63"/>
    <w:rsid w:val="00C26C40"/>
    <w:rsid w:val="00C27571"/>
    <w:rsid w:val="00C27BA9"/>
    <w:rsid w:val="00C27FE1"/>
    <w:rsid w:val="00C302FE"/>
    <w:rsid w:val="00C306C7"/>
    <w:rsid w:val="00C30E26"/>
    <w:rsid w:val="00C311AC"/>
    <w:rsid w:val="00C313F7"/>
    <w:rsid w:val="00C318EE"/>
    <w:rsid w:val="00C32686"/>
    <w:rsid w:val="00C32B3B"/>
    <w:rsid w:val="00C32FDB"/>
    <w:rsid w:val="00C33676"/>
    <w:rsid w:val="00C336CF"/>
    <w:rsid w:val="00C33FEA"/>
    <w:rsid w:val="00C360E1"/>
    <w:rsid w:val="00C36232"/>
    <w:rsid w:val="00C365D9"/>
    <w:rsid w:val="00C37337"/>
    <w:rsid w:val="00C37391"/>
    <w:rsid w:val="00C3794A"/>
    <w:rsid w:val="00C37A9F"/>
    <w:rsid w:val="00C37DEC"/>
    <w:rsid w:val="00C40345"/>
    <w:rsid w:val="00C40353"/>
    <w:rsid w:val="00C40972"/>
    <w:rsid w:val="00C4191A"/>
    <w:rsid w:val="00C4208B"/>
    <w:rsid w:val="00C42E28"/>
    <w:rsid w:val="00C4384C"/>
    <w:rsid w:val="00C43BD8"/>
    <w:rsid w:val="00C43CE6"/>
    <w:rsid w:val="00C4408C"/>
    <w:rsid w:val="00C440BC"/>
    <w:rsid w:val="00C440D2"/>
    <w:rsid w:val="00C445BF"/>
    <w:rsid w:val="00C45713"/>
    <w:rsid w:val="00C458D1"/>
    <w:rsid w:val="00C45B41"/>
    <w:rsid w:val="00C45FBF"/>
    <w:rsid w:val="00C46133"/>
    <w:rsid w:val="00C462A6"/>
    <w:rsid w:val="00C46B52"/>
    <w:rsid w:val="00C47CDC"/>
    <w:rsid w:val="00C47FDD"/>
    <w:rsid w:val="00C50306"/>
    <w:rsid w:val="00C50340"/>
    <w:rsid w:val="00C506C1"/>
    <w:rsid w:val="00C509A4"/>
    <w:rsid w:val="00C50D31"/>
    <w:rsid w:val="00C5168B"/>
    <w:rsid w:val="00C518E9"/>
    <w:rsid w:val="00C51EA1"/>
    <w:rsid w:val="00C51FB0"/>
    <w:rsid w:val="00C52B22"/>
    <w:rsid w:val="00C52B7C"/>
    <w:rsid w:val="00C52C99"/>
    <w:rsid w:val="00C52F98"/>
    <w:rsid w:val="00C5302C"/>
    <w:rsid w:val="00C53068"/>
    <w:rsid w:val="00C5376C"/>
    <w:rsid w:val="00C53919"/>
    <w:rsid w:val="00C53B8B"/>
    <w:rsid w:val="00C540A6"/>
    <w:rsid w:val="00C5410B"/>
    <w:rsid w:val="00C54625"/>
    <w:rsid w:val="00C5478F"/>
    <w:rsid w:val="00C54C2D"/>
    <w:rsid w:val="00C54CA5"/>
    <w:rsid w:val="00C559F8"/>
    <w:rsid w:val="00C55E17"/>
    <w:rsid w:val="00C55EF6"/>
    <w:rsid w:val="00C564B5"/>
    <w:rsid w:val="00C570B8"/>
    <w:rsid w:val="00C60B72"/>
    <w:rsid w:val="00C60E34"/>
    <w:rsid w:val="00C61182"/>
    <w:rsid w:val="00C61239"/>
    <w:rsid w:val="00C61254"/>
    <w:rsid w:val="00C61677"/>
    <w:rsid w:val="00C61D06"/>
    <w:rsid w:val="00C61D72"/>
    <w:rsid w:val="00C62159"/>
    <w:rsid w:val="00C6343A"/>
    <w:rsid w:val="00C635C9"/>
    <w:rsid w:val="00C635FD"/>
    <w:rsid w:val="00C63B7C"/>
    <w:rsid w:val="00C63FE5"/>
    <w:rsid w:val="00C6416E"/>
    <w:rsid w:val="00C64E9F"/>
    <w:rsid w:val="00C65061"/>
    <w:rsid w:val="00C65754"/>
    <w:rsid w:val="00C6601E"/>
    <w:rsid w:val="00C66D8E"/>
    <w:rsid w:val="00C67236"/>
    <w:rsid w:val="00C677CF"/>
    <w:rsid w:val="00C67AAA"/>
    <w:rsid w:val="00C67D10"/>
    <w:rsid w:val="00C7015B"/>
    <w:rsid w:val="00C709AA"/>
    <w:rsid w:val="00C709AE"/>
    <w:rsid w:val="00C71230"/>
    <w:rsid w:val="00C712F0"/>
    <w:rsid w:val="00C71AA1"/>
    <w:rsid w:val="00C71B1F"/>
    <w:rsid w:val="00C71CFF"/>
    <w:rsid w:val="00C720E4"/>
    <w:rsid w:val="00C721C4"/>
    <w:rsid w:val="00C722EB"/>
    <w:rsid w:val="00C7258F"/>
    <w:rsid w:val="00C729AB"/>
    <w:rsid w:val="00C73ABB"/>
    <w:rsid w:val="00C73ACA"/>
    <w:rsid w:val="00C73B60"/>
    <w:rsid w:val="00C73D93"/>
    <w:rsid w:val="00C7428A"/>
    <w:rsid w:val="00C74E5E"/>
    <w:rsid w:val="00C74FD6"/>
    <w:rsid w:val="00C75DE1"/>
    <w:rsid w:val="00C75EFD"/>
    <w:rsid w:val="00C768B8"/>
    <w:rsid w:val="00C76AC8"/>
    <w:rsid w:val="00C76BD4"/>
    <w:rsid w:val="00C76DBC"/>
    <w:rsid w:val="00C77448"/>
    <w:rsid w:val="00C77E74"/>
    <w:rsid w:val="00C77E9A"/>
    <w:rsid w:val="00C80558"/>
    <w:rsid w:val="00C80990"/>
    <w:rsid w:val="00C80C2E"/>
    <w:rsid w:val="00C80FA2"/>
    <w:rsid w:val="00C80FF0"/>
    <w:rsid w:val="00C81AE3"/>
    <w:rsid w:val="00C820CE"/>
    <w:rsid w:val="00C820E6"/>
    <w:rsid w:val="00C8226A"/>
    <w:rsid w:val="00C8243C"/>
    <w:rsid w:val="00C827A9"/>
    <w:rsid w:val="00C82D0F"/>
    <w:rsid w:val="00C82E5F"/>
    <w:rsid w:val="00C83041"/>
    <w:rsid w:val="00C83549"/>
    <w:rsid w:val="00C83E31"/>
    <w:rsid w:val="00C84436"/>
    <w:rsid w:val="00C8473D"/>
    <w:rsid w:val="00C847D5"/>
    <w:rsid w:val="00C85238"/>
    <w:rsid w:val="00C8616F"/>
    <w:rsid w:val="00C8631C"/>
    <w:rsid w:val="00C86630"/>
    <w:rsid w:val="00C86AF2"/>
    <w:rsid w:val="00C86C3A"/>
    <w:rsid w:val="00C87A1C"/>
    <w:rsid w:val="00C87E54"/>
    <w:rsid w:val="00C90799"/>
    <w:rsid w:val="00C90DD7"/>
    <w:rsid w:val="00C90DEB"/>
    <w:rsid w:val="00C9125D"/>
    <w:rsid w:val="00C91A26"/>
    <w:rsid w:val="00C91FC3"/>
    <w:rsid w:val="00C9201A"/>
    <w:rsid w:val="00C92513"/>
    <w:rsid w:val="00C9286A"/>
    <w:rsid w:val="00C929AC"/>
    <w:rsid w:val="00C92F85"/>
    <w:rsid w:val="00C93188"/>
    <w:rsid w:val="00C932E6"/>
    <w:rsid w:val="00C9350A"/>
    <w:rsid w:val="00C93A4C"/>
    <w:rsid w:val="00C93D1A"/>
    <w:rsid w:val="00C93F31"/>
    <w:rsid w:val="00C9428B"/>
    <w:rsid w:val="00C94565"/>
    <w:rsid w:val="00C94E6F"/>
    <w:rsid w:val="00C951A6"/>
    <w:rsid w:val="00C952ED"/>
    <w:rsid w:val="00C96410"/>
    <w:rsid w:val="00C96513"/>
    <w:rsid w:val="00C966E9"/>
    <w:rsid w:val="00C96CC3"/>
    <w:rsid w:val="00C979A7"/>
    <w:rsid w:val="00CA0256"/>
    <w:rsid w:val="00CA0AB0"/>
    <w:rsid w:val="00CA0B75"/>
    <w:rsid w:val="00CA1C31"/>
    <w:rsid w:val="00CA3401"/>
    <w:rsid w:val="00CA35EA"/>
    <w:rsid w:val="00CA3A23"/>
    <w:rsid w:val="00CA3BFE"/>
    <w:rsid w:val="00CA3C5C"/>
    <w:rsid w:val="00CA50A6"/>
    <w:rsid w:val="00CA52FE"/>
    <w:rsid w:val="00CA54E2"/>
    <w:rsid w:val="00CA7035"/>
    <w:rsid w:val="00CA78C3"/>
    <w:rsid w:val="00CA7FF0"/>
    <w:rsid w:val="00CB2EBD"/>
    <w:rsid w:val="00CB2ECA"/>
    <w:rsid w:val="00CB3047"/>
    <w:rsid w:val="00CB36CD"/>
    <w:rsid w:val="00CB46FC"/>
    <w:rsid w:val="00CB4804"/>
    <w:rsid w:val="00CB54A4"/>
    <w:rsid w:val="00CB5912"/>
    <w:rsid w:val="00CB5D2D"/>
    <w:rsid w:val="00CB6370"/>
    <w:rsid w:val="00CB6798"/>
    <w:rsid w:val="00CB67E9"/>
    <w:rsid w:val="00CB72A2"/>
    <w:rsid w:val="00CB753B"/>
    <w:rsid w:val="00CB7C35"/>
    <w:rsid w:val="00CB7F71"/>
    <w:rsid w:val="00CC02BB"/>
    <w:rsid w:val="00CC165E"/>
    <w:rsid w:val="00CC18FB"/>
    <w:rsid w:val="00CC1924"/>
    <w:rsid w:val="00CC1AAA"/>
    <w:rsid w:val="00CC20C0"/>
    <w:rsid w:val="00CC2BB6"/>
    <w:rsid w:val="00CC37E7"/>
    <w:rsid w:val="00CC387F"/>
    <w:rsid w:val="00CC396E"/>
    <w:rsid w:val="00CC3B76"/>
    <w:rsid w:val="00CC3FEF"/>
    <w:rsid w:val="00CC40A9"/>
    <w:rsid w:val="00CC496E"/>
    <w:rsid w:val="00CC4A49"/>
    <w:rsid w:val="00CC5001"/>
    <w:rsid w:val="00CC5687"/>
    <w:rsid w:val="00CC6174"/>
    <w:rsid w:val="00CC648E"/>
    <w:rsid w:val="00CC67F3"/>
    <w:rsid w:val="00CC6F37"/>
    <w:rsid w:val="00CC72F7"/>
    <w:rsid w:val="00CC75CE"/>
    <w:rsid w:val="00CC7988"/>
    <w:rsid w:val="00CC7B1D"/>
    <w:rsid w:val="00CD009F"/>
    <w:rsid w:val="00CD01AE"/>
    <w:rsid w:val="00CD0238"/>
    <w:rsid w:val="00CD0756"/>
    <w:rsid w:val="00CD0BBC"/>
    <w:rsid w:val="00CD0DC6"/>
    <w:rsid w:val="00CD13AE"/>
    <w:rsid w:val="00CD1624"/>
    <w:rsid w:val="00CD1B72"/>
    <w:rsid w:val="00CD1C32"/>
    <w:rsid w:val="00CD1CC3"/>
    <w:rsid w:val="00CD2412"/>
    <w:rsid w:val="00CD2770"/>
    <w:rsid w:val="00CD2B8B"/>
    <w:rsid w:val="00CD30C4"/>
    <w:rsid w:val="00CD30FF"/>
    <w:rsid w:val="00CD3639"/>
    <w:rsid w:val="00CD3655"/>
    <w:rsid w:val="00CD41AD"/>
    <w:rsid w:val="00CD4321"/>
    <w:rsid w:val="00CD440D"/>
    <w:rsid w:val="00CD481B"/>
    <w:rsid w:val="00CD4D65"/>
    <w:rsid w:val="00CD4E16"/>
    <w:rsid w:val="00CD5B96"/>
    <w:rsid w:val="00CD5C0F"/>
    <w:rsid w:val="00CD5D0B"/>
    <w:rsid w:val="00CD646B"/>
    <w:rsid w:val="00CD6F92"/>
    <w:rsid w:val="00CD74F8"/>
    <w:rsid w:val="00CD799D"/>
    <w:rsid w:val="00CD7C52"/>
    <w:rsid w:val="00CE05DC"/>
    <w:rsid w:val="00CE0CF7"/>
    <w:rsid w:val="00CE0F67"/>
    <w:rsid w:val="00CE1D53"/>
    <w:rsid w:val="00CE1EAC"/>
    <w:rsid w:val="00CE27ED"/>
    <w:rsid w:val="00CE289D"/>
    <w:rsid w:val="00CE4397"/>
    <w:rsid w:val="00CE4719"/>
    <w:rsid w:val="00CE47E3"/>
    <w:rsid w:val="00CE483A"/>
    <w:rsid w:val="00CE499C"/>
    <w:rsid w:val="00CE49CF"/>
    <w:rsid w:val="00CE4A71"/>
    <w:rsid w:val="00CE526F"/>
    <w:rsid w:val="00CE562A"/>
    <w:rsid w:val="00CE5777"/>
    <w:rsid w:val="00CE5E55"/>
    <w:rsid w:val="00CE6BDE"/>
    <w:rsid w:val="00CE6E1F"/>
    <w:rsid w:val="00CE70A1"/>
    <w:rsid w:val="00CE7299"/>
    <w:rsid w:val="00CF0467"/>
    <w:rsid w:val="00CF073E"/>
    <w:rsid w:val="00CF07D7"/>
    <w:rsid w:val="00CF0A8C"/>
    <w:rsid w:val="00CF17A2"/>
    <w:rsid w:val="00CF1843"/>
    <w:rsid w:val="00CF1FE0"/>
    <w:rsid w:val="00CF271B"/>
    <w:rsid w:val="00CF2FD6"/>
    <w:rsid w:val="00CF30E9"/>
    <w:rsid w:val="00CF37E8"/>
    <w:rsid w:val="00CF3C78"/>
    <w:rsid w:val="00CF436C"/>
    <w:rsid w:val="00CF5043"/>
    <w:rsid w:val="00CF539A"/>
    <w:rsid w:val="00CF57DC"/>
    <w:rsid w:val="00CF5DA6"/>
    <w:rsid w:val="00CF5E3D"/>
    <w:rsid w:val="00CF63B9"/>
    <w:rsid w:val="00CF64CE"/>
    <w:rsid w:val="00CF666F"/>
    <w:rsid w:val="00CF7855"/>
    <w:rsid w:val="00CF789B"/>
    <w:rsid w:val="00D006B5"/>
    <w:rsid w:val="00D00707"/>
    <w:rsid w:val="00D00758"/>
    <w:rsid w:val="00D0084B"/>
    <w:rsid w:val="00D00A8F"/>
    <w:rsid w:val="00D010AD"/>
    <w:rsid w:val="00D0143B"/>
    <w:rsid w:val="00D015DC"/>
    <w:rsid w:val="00D0166B"/>
    <w:rsid w:val="00D01A4A"/>
    <w:rsid w:val="00D01A68"/>
    <w:rsid w:val="00D02634"/>
    <w:rsid w:val="00D02638"/>
    <w:rsid w:val="00D02951"/>
    <w:rsid w:val="00D02E4B"/>
    <w:rsid w:val="00D031CC"/>
    <w:rsid w:val="00D0330F"/>
    <w:rsid w:val="00D03BE4"/>
    <w:rsid w:val="00D053FE"/>
    <w:rsid w:val="00D0695D"/>
    <w:rsid w:val="00D06EEC"/>
    <w:rsid w:val="00D10214"/>
    <w:rsid w:val="00D10475"/>
    <w:rsid w:val="00D105D9"/>
    <w:rsid w:val="00D11B44"/>
    <w:rsid w:val="00D14CC3"/>
    <w:rsid w:val="00D14DA8"/>
    <w:rsid w:val="00D15117"/>
    <w:rsid w:val="00D154F3"/>
    <w:rsid w:val="00D15CF7"/>
    <w:rsid w:val="00D1601A"/>
    <w:rsid w:val="00D16098"/>
    <w:rsid w:val="00D16255"/>
    <w:rsid w:val="00D162A0"/>
    <w:rsid w:val="00D1648F"/>
    <w:rsid w:val="00D169FE"/>
    <w:rsid w:val="00D16A43"/>
    <w:rsid w:val="00D16FBB"/>
    <w:rsid w:val="00D175BA"/>
    <w:rsid w:val="00D1765A"/>
    <w:rsid w:val="00D201DA"/>
    <w:rsid w:val="00D2058D"/>
    <w:rsid w:val="00D205B5"/>
    <w:rsid w:val="00D206C2"/>
    <w:rsid w:val="00D20861"/>
    <w:rsid w:val="00D20DB7"/>
    <w:rsid w:val="00D20DFC"/>
    <w:rsid w:val="00D211B3"/>
    <w:rsid w:val="00D21396"/>
    <w:rsid w:val="00D218BE"/>
    <w:rsid w:val="00D21A59"/>
    <w:rsid w:val="00D22A60"/>
    <w:rsid w:val="00D230E2"/>
    <w:rsid w:val="00D238DD"/>
    <w:rsid w:val="00D23BF3"/>
    <w:rsid w:val="00D240A6"/>
    <w:rsid w:val="00D2416A"/>
    <w:rsid w:val="00D246B9"/>
    <w:rsid w:val="00D248D4"/>
    <w:rsid w:val="00D24B05"/>
    <w:rsid w:val="00D256AE"/>
    <w:rsid w:val="00D261D7"/>
    <w:rsid w:val="00D262E8"/>
    <w:rsid w:val="00D2660C"/>
    <w:rsid w:val="00D266CF"/>
    <w:rsid w:val="00D27B21"/>
    <w:rsid w:val="00D27D20"/>
    <w:rsid w:val="00D27D7B"/>
    <w:rsid w:val="00D301C3"/>
    <w:rsid w:val="00D305CA"/>
    <w:rsid w:val="00D3123A"/>
    <w:rsid w:val="00D3190E"/>
    <w:rsid w:val="00D31C3A"/>
    <w:rsid w:val="00D3255C"/>
    <w:rsid w:val="00D32F9C"/>
    <w:rsid w:val="00D33794"/>
    <w:rsid w:val="00D337A7"/>
    <w:rsid w:val="00D33DF6"/>
    <w:rsid w:val="00D33F6E"/>
    <w:rsid w:val="00D33FAF"/>
    <w:rsid w:val="00D34083"/>
    <w:rsid w:val="00D347C8"/>
    <w:rsid w:val="00D34C28"/>
    <w:rsid w:val="00D36664"/>
    <w:rsid w:val="00D36D4C"/>
    <w:rsid w:val="00D36EE2"/>
    <w:rsid w:val="00D400E1"/>
    <w:rsid w:val="00D40128"/>
    <w:rsid w:val="00D409BC"/>
    <w:rsid w:val="00D415B4"/>
    <w:rsid w:val="00D415BD"/>
    <w:rsid w:val="00D417FD"/>
    <w:rsid w:val="00D420F5"/>
    <w:rsid w:val="00D421E8"/>
    <w:rsid w:val="00D423D3"/>
    <w:rsid w:val="00D42751"/>
    <w:rsid w:val="00D42862"/>
    <w:rsid w:val="00D42B20"/>
    <w:rsid w:val="00D431DD"/>
    <w:rsid w:val="00D4328B"/>
    <w:rsid w:val="00D43415"/>
    <w:rsid w:val="00D43506"/>
    <w:rsid w:val="00D43AC7"/>
    <w:rsid w:val="00D44734"/>
    <w:rsid w:val="00D44A5A"/>
    <w:rsid w:val="00D45061"/>
    <w:rsid w:val="00D4641E"/>
    <w:rsid w:val="00D46969"/>
    <w:rsid w:val="00D46F51"/>
    <w:rsid w:val="00D476A8"/>
    <w:rsid w:val="00D477DE"/>
    <w:rsid w:val="00D477EE"/>
    <w:rsid w:val="00D508A8"/>
    <w:rsid w:val="00D5090C"/>
    <w:rsid w:val="00D50966"/>
    <w:rsid w:val="00D50EB1"/>
    <w:rsid w:val="00D510AE"/>
    <w:rsid w:val="00D51337"/>
    <w:rsid w:val="00D52408"/>
    <w:rsid w:val="00D52D6E"/>
    <w:rsid w:val="00D53460"/>
    <w:rsid w:val="00D53971"/>
    <w:rsid w:val="00D53EE4"/>
    <w:rsid w:val="00D54455"/>
    <w:rsid w:val="00D54B4D"/>
    <w:rsid w:val="00D55744"/>
    <w:rsid w:val="00D55D54"/>
    <w:rsid w:val="00D55EC7"/>
    <w:rsid w:val="00D565B4"/>
    <w:rsid w:val="00D566A1"/>
    <w:rsid w:val="00D56E36"/>
    <w:rsid w:val="00D57453"/>
    <w:rsid w:val="00D574AB"/>
    <w:rsid w:val="00D57FC0"/>
    <w:rsid w:val="00D600FB"/>
    <w:rsid w:val="00D602B9"/>
    <w:rsid w:val="00D6036F"/>
    <w:rsid w:val="00D60D7C"/>
    <w:rsid w:val="00D61313"/>
    <w:rsid w:val="00D62681"/>
    <w:rsid w:val="00D628A9"/>
    <w:rsid w:val="00D62CD4"/>
    <w:rsid w:val="00D63130"/>
    <w:rsid w:val="00D63D50"/>
    <w:rsid w:val="00D64317"/>
    <w:rsid w:val="00D6581E"/>
    <w:rsid w:val="00D65DB4"/>
    <w:rsid w:val="00D663CA"/>
    <w:rsid w:val="00D66873"/>
    <w:rsid w:val="00D66FE1"/>
    <w:rsid w:val="00D67191"/>
    <w:rsid w:val="00D67604"/>
    <w:rsid w:val="00D679EF"/>
    <w:rsid w:val="00D67DB0"/>
    <w:rsid w:val="00D67E5D"/>
    <w:rsid w:val="00D67E9E"/>
    <w:rsid w:val="00D67EA5"/>
    <w:rsid w:val="00D70533"/>
    <w:rsid w:val="00D70AB4"/>
    <w:rsid w:val="00D70D98"/>
    <w:rsid w:val="00D710A1"/>
    <w:rsid w:val="00D71309"/>
    <w:rsid w:val="00D716DB"/>
    <w:rsid w:val="00D71795"/>
    <w:rsid w:val="00D71A7B"/>
    <w:rsid w:val="00D71F2E"/>
    <w:rsid w:val="00D7295E"/>
    <w:rsid w:val="00D745B1"/>
    <w:rsid w:val="00D74EE3"/>
    <w:rsid w:val="00D75A5D"/>
    <w:rsid w:val="00D75B34"/>
    <w:rsid w:val="00D75BFF"/>
    <w:rsid w:val="00D75E47"/>
    <w:rsid w:val="00D77304"/>
    <w:rsid w:val="00D776F1"/>
    <w:rsid w:val="00D779BF"/>
    <w:rsid w:val="00D77ADE"/>
    <w:rsid w:val="00D80705"/>
    <w:rsid w:val="00D809E7"/>
    <w:rsid w:val="00D810E9"/>
    <w:rsid w:val="00D8172E"/>
    <w:rsid w:val="00D81B2E"/>
    <w:rsid w:val="00D81C1F"/>
    <w:rsid w:val="00D827D4"/>
    <w:rsid w:val="00D82D0C"/>
    <w:rsid w:val="00D82EB7"/>
    <w:rsid w:val="00D8327F"/>
    <w:rsid w:val="00D83AF6"/>
    <w:rsid w:val="00D83E65"/>
    <w:rsid w:val="00D84250"/>
    <w:rsid w:val="00D847BF"/>
    <w:rsid w:val="00D85B14"/>
    <w:rsid w:val="00D85B29"/>
    <w:rsid w:val="00D867DD"/>
    <w:rsid w:val="00D870EF"/>
    <w:rsid w:val="00D87433"/>
    <w:rsid w:val="00D9018B"/>
    <w:rsid w:val="00D907C6"/>
    <w:rsid w:val="00D90FA5"/>
    <w:rsid w:val="00D91161"/>
    <w:rsid w:val="00D91C76"/>
    <w:rsid w:val="00D9393D"/>
    <w:rsid w:val="00D939CD"/>
    <w:rsid w:val="00D93CE5"/>
    <w:rsid w:val="00D93FEC"/>
    <w:rsid w:val="00D950BF"/>
    <w:rsid w:val="00D9518A"/>
    <w:rsid w:val="00D9541F"/>
    <w:rsid w:val="00D96090"/>
    <w:rsid w:val="00D96A91"/>
    <w:rsid w:val="00D9788B"/>
    <w:rsid w:val="00D97CC5"/>
    <w:rsid w:val="00DA00A7"/>
    <w:rsid w:val="00DA02D3"/>
    <w:rsid w:val="00DA04BC"/>
    <w:rsid w:val="00DA05E0"/>
    <w:rsid w:val="00DA0A64"/>
    <w:rsid w:val="00DA0D3F"/>
    <w:rsid w:val="00DA1264"/>
    <w:rsid w:val="00DA162A"/>
    <w:rsid w:val="00DA1823"/>
    <w:rsid w:val="00DA18B6"/>
    <w:rsid w:val="00DA1B15"/>
    <w:rsid w:val="00DA1C28"/>
    <w:rsid w:val="00DA1D95"/>
    <w:rsid w:val="00DA2394"/>
    <w:rsid w:val="00DA2F1E"/>
    <w:rsid w:val="00DA308E"/>
    <w:rsid w:val="00DA30BE"/>
    <w:rsid w:val="00DA355A"/>
    <w:rsid w:val="00DA359F"/>
    <w:rsid w:val="00DA5097"/>
    <w:rsid w:val="00DA522A"/>
    <w:rsid w:val="00DA5B03"/>
    <w:rsid w:val="00DA5CDC"/>
    <w:rsid w:val="00DA64C1"/>
    <w:rsid w:val="00DA6849"/>
    <w:rsid w:val="00DA778D"/>
    <w:rsid w:val="00DA7E42"/>
    <w:rsid w:val="00DB088C"/>
    <w:rsid w:val="00DB0A15"/>
    <w:rsid w:val="00DB0A23"/>
    <w:rsid w:val="00DB14E9"/>
    <w:rsid w:val="00DB16F9"/>
    <w:rsid w:val="00DB1772"/>
    <w:rsid w:val="00DB19EB"/>
    <w:rsid w:val="00DB258B"/>
    <w:rsid w:val="00DB2E4C"/>
    <w:rsid w:val="00DB2EC5"/>
    <w:rsid w:val="00DB2F7A"/>
    <w:rsid w:val="00DB3459"/>
    <w:rsid w:val="00DB37A8"/>
    <w:rsid w:val="00DB3AC7"/>
    <w:rsid w:val="00DB3B6E"/>
    <w:rsid w:val="00DB42DD"/>
    <w:rsid w:val="00DB4B36"/>
    <w:rsid w:val="00DB5E61"/>
    <w:rsid w:val="00DB60FD"/>
    <w:rsid w:val="00DB6D7C"/>
    <w:rsid w:val="00DB6D8A"/>
    <w:rsid w:val="00DB6DBE"/>
    <w:rsid w:val="00DB770B"/>
    <w:rsid w:val="00DB7AB2"/>
    <w:rsid w:val="00DC0E1A"/>
    <w:rsid w:val="00DC0E6B"/>
    <w:rsid w:val="00DC1312"/>
    <w:rsid w:val="00DC13B4"/>
    <w:rsid w:val="00DC179F"/>
    <w:rsid w:val="00DC1981"/>
    <w:rsid w:val="00DC22E5"/>
    <w:rsid w:val="00DC2535"/>
    <w:rsid w:val="00DC27E9"/>
    <w:rsid w:val="00DC2F21"/>
    <w:rsid w:val="00DC38BB"/>
    <w:rsid w:val="00DC4322"/>
    <w:rsid w:val="00DC4E7F"/>
    <w:rsid w:val="00DC70DB"/>
    <w:rsid w:val="00DC725F"/>
    <w:rsid w:val="00DC72AA"/>
    <w:rsid w:val="00DC7648"/>
    <w:rsid w:val="00DC7CAB"/>
    <w:rsid w:val="00DC7D41"/>
    <w:rsid w:val="00DD0336"/>
    <w:rsid w:val="00DD06A0"/>
    <w:rsid w:val="00DD076E"/>
    <w:rsid w:val="00DD089A"/>
    <w:rsid w:val="00DD0D1D"/>
    <w:rsid w:val="00DD16AB"/>
    <w:rsid w:val="00DD1959"/>
    <w:rsid w:val="00DD1CD3"/>
    <w:rsid w:val="00DD2A1C"/>
    <w:rsid w:val="00DD2BCE"/>
    <w:rsid w:val="00DD2E66"/>
    <w:rsid w:val="00DD39BD"/>
    <w:rsid w:val="00DD51AC"/>
    <w:rsid w:val="00DD59C3"/>
    <w:rsid w:val="00DD6746"/>
    <w:rsid w:val="00DD6B7B"/>
    <w:rsid w:val="00DD7D4E"/>
    <w:rsid w:val="00DE03AC"/>
    <w:rsid w:val="00DE050E"/>
    <w:rsid w:val="00DE0770"/>
    <w:rsid w:val="00DE0A8B"/>
    <w:rsid w:val="00DE182C"/>
    <w:rsid w:val="00DE220A"/>
    <w:rsid w:val="00DE2ACB"/>
    <w:rsid w:val="00DE2BE7"/>
    <w:rsid w:val="00DE2E9B"/>
    <w:rsid w:val="00DE2EF2"/>
    <w:rsid w:val="00DE301F"/>
    <w:rsid w:val="00DE3245"/>
    <w:rsid w:val="00DE353D"/>
    <w:rsid w:val="00DE4311"/>
    <w:rsid w:val="00DE4424"/>
    <w:rsid w:val="00DE467A"/>
    <w:rsid w:val="00DE4C0E"/>
    <w:rsid w:val="00DE4FB9"/>
    <w:rsid w:val="00DE566C"/>
    <w:rsid w:val="00DE5B4D"/>
    <w:rsid w:val="00DE5C3A"/>
    <w:rsid w:val="00DE60DB"/>
    <w:rsid w:val="00DE6E63"/>
    <w:rsid w:val="00DE7543"/>
    <w:rsid w:val="00DE76BD"/>
    <w:rsid w:val="00DE78CB"/>
    <w:rsid w:val="00DE7A11"/>
    <w:rsid w:val="00DE7C95"/>
    <w:rsid w:val="00DF0019"/>
    <w:rsid w:val="00DF0510"/>
    <w:rsid w:val="00DF0E8C"/>
    <w:rsid w:val="00DF11EE"/>
    <w:rsid w:val="00DF14ED"/>
    <w:rsid w:val="00DF1CF6"/>
    <w:rsid w:val="00DF206E"/>
    <w:rsid w:val="00DF2523"/>
    <w:rsid w:val="00DF327A"/>
    <w:rsid w:val="00DF33A6"/>
    <w:rsid w:val="00DF4466"/>
    <w:rsid w:val="00DF47C3"/>
    <w:rsid w:val="00DF54D8"/>
    <w:rsid w:val="00DF56E6"/>
    <w:rsid w:val="00DF5EFD"/>
    <w:rsid w:val="00DF64AE"/>
    <w:rsid w:val="00DF6933"/>
    <w:rsid w:val="00DF6F03"/>
    <w:rsid w:val="00DF70A9"/>
    <w:rsid w:val="00DF7154"/>
    <w:rsid w:val="00DF7D2B"/>
    <w:rsid w:val="00E0072F"/>
    <w:rsid w:val="00E00F02"/>
    <w:rsid w:val="00E0153A"/>
    <w:rsid w:val="00E01D5F"/>
    <w:rsid w:val="00E02653"/>
    <w:rsid w:val="00E02BAE"/>
    <w:rsid w:val="00E02EB8"/>
    <w:rsid w:val="00E02F94"/>
    <w:rsid w:val="00E03549"/>
    <w:rsid w:val="00E03CD3"/>
    <w:rsid w:val="00E04F27"/>
    <w:rsid w:val="00E05224"/>
    <w:rsid w:val="00E05654"/>
    <w:rsid w:val="00E06215"/>
    <w:rsid w:val="00E06BCB"/>
    <w:rsid w:val="00E06CC2"/>
    <w:rsid w:val="00E06D6B"/>
    <w:rsid w:val="00E06F51"/>
    <w:rsid w:val="00E07851"/>
    <w:rsid w:val="00E07CD1"/>
    <w:rsid w:val="00E11204"/>
    <w:rsid w:val="00E1130A"/>
    <w:rsid w:val="00E119EE"/>
    <w:rsid w:val="00E1219B"/>
    <w:rsid w:val="00E12DE2"/>
    <w:rsid w:val="00E12FDB"/>
    <w:rsid w:val="00E130B0"/>
    <w:rsid w:val="00E13247"/>
    <w:rsid w:val="00E135F0"/>
    <w:rsid w:val="00E142B9"/>
    <w:rsid w:val="00E156F6"/>
    <w:rsid w:val="00E15BD7"/>
    <w:rsid w:val="00E16329"/>
    <w:rsid w:val="00E16DB4"/>
    <w:rsid w:val="00E17567"/>
    <w:rsid w:val="00E17805"/>
    <w:rsid w:val="00E17DCC"/>
    <w:rsid w:val="00E17EC4"/>
    <w:rsid w:val="00E206CF"/>
    <w:rsid w:val="00E20979"/>
    <w:rsid w:val="00E20C61"/>
    <w:rsid w:val="00E20DB7"/>
    <w:rsid w:val="00E211BD"/>
    <w:rsid w:val="00E2123D"/>
    <w:rsid w:val="00E215B2"/>
    <w:rsid w:val="00E21D58"/>
    <w:rsid w:val="00E225AA"/>
    <w:rsid w:val="00E22E7B"/>
    <w:rsid w:val="00E2318F"/>
    <w:rsid w:val="00E231DC"/>
    <w:rsid w:val="00E23938"/>
    <w:rsid w:val="00E240A4"/>
    <w:rsid w:val="00E24C6D"/>
    <w:rsid w:val="00E25284"/>
    <w:rsid w:val="00E25638"/>
    <w:rsid w:val="00E25EDD"/>
    <w:rsid w:val="00E25EFE"/>
    <w:rsid w:val="00E25F10"/>
    <w:rsid w:val="00E27577"/>
    <w:rsid w:val="00E2768F"/>
    <w:rsid w:val="00E27B57"/>
    <w:rsid w:val="00E27C04"/>
    <w:rsid w:val="00E3015B"/>
    <w:rsid w:val="00E30698"/>
    <w:rsid w:val="00E30AC9"/>
    <w:rsid w:val="00E310DE"/>
    <w:rsid w:val="00E3176E"/>
    <w:rsid w:val="00E32092"/>
    <w:rsid w:val="00E3242F"/>
    <w:rsid w:val="00E32B10"/>
    <w:rsid w:val="00E33799"/>
    <w:rsid w:val="00E33985"/>
    <w:rsid w:val="00E33B3B"/>
    <w:rsid w:val="00E34412"/>
    <w:rsid w:val="00E348E9"/>
    <w:rsid w:val="00E353A3"/>
    <w:rsid w:val="00E35573"/>
    <w:rsid w:val="00E35D4B"/>
    <w:rsid w:val="00E35D90"/>
    <w:rsid w:val="00E35FCB"/>
    <w:rsid w:val="00E3637D"/>
    <w:rsid w:val="00E363D2"/>
    <w:rsid w:val="00E36849"/>
    <w:rsid w:val="00E36B97"/>
    <w:rsid w:val="00E36F6D"/>
    <w:rsid w:val="00E3741D"/>
    <w:rsid w:val="00E40D78"/>
    <w:rsid w:val="00E4205B"/>
    <w:rsid w:val="00E425BD"/>
    <w:rsid w:val="00E42A40"/>
    <w:rsid w:val="00E42B38"/>
    <w:rsid w:val="00E42F0E"/>
    <w:rsid w:val="00E4317A"/>
    <w:rsid w:val="00E43323"/>
    <w:rsid w:val="00E4381F"/>
    <w:rsid w:val="00E43930"/>
    <w:rsid w:val="00E44109"/>
    <w:rsid w:val="00E44854"/>
    <w:rsid w:val="00E44AF9"/>
    <w:rsid w:val="00E45C16"/>
    <w:rsid w:val="00E46322"/>
    <w:rsid w:val="00E467F9"/>
    <w:rsid w:val="00E46881"/>
    <w:rsid w:val="00E46D83"/>
    <w:rsid w:val="00E46EAE"/>
    <w:rsid w:val="00E47C28"/>
    <w:rsid w:val="00E47E1E"/>
    <w:rsid w:val="00E51189"/>
    <w:rsid w:val="00E515EA"/>
    <w:rsid w:val="00E51802"/>
    <w:rsid w:val="00E531A1"/>
    <w:rsid w:val="00E53263"/>
    <w:rsid w:val="00E532A6"/>
    <w:rsid w:val="00E532CB"/>
    <w:rsid w:val="00E53859"/>
    <w:rsid w:val="00E5400D"/>
    <w:rsid w:val="00E54A4D"/>
    <w:rsid w:val="00E54B3F"/>
    <w:rsid w:val="00E54E68"/>
    <w:rsid w:val="00E55193"/>
    <w:rsid w:val="00E55598"/>
    <w:rsid w:val="00E556BE"/>
    <w:rsid w:val="00E55AD9"/>
    <w:rsid w:val="00E574C3"/>
    <w:rsid w:val="00E576DA"/>
    <w:rsid w:val="00E57C3E"/>
    <w:rsid w:val="00E57FAF"/>
    <w:rsid w:val="00E6020C"/>
    <w:rsid w:val="00E602BD"/>
    <w:rsid w:val="00E6056A"/>
    <w:rsid w:val="00E612C8"/>
    <w:rsid w:val="00E6217C"/>
    <w:rsid w:val="00E622C9"/>
    <w:rsid w:val="00E62431"/>
    <w:rsid w:val="00E626C0"/>
    <w:rsid w:val="00E627F6"/>
    <w:rsid w:val="00E638C2"/>
    <w:rsid w:val="00E63F63"/>
    <w:rsid w:val="00E63FB0"/>
    <w:rsid w:val="00E64659"/>
    <w:rsid w:val="00E64D75"/>
    <w:rsid w:val="00E65BD5"/>
    <w:rsid w:val="00E65BDF"/>
    <w:rsid w:val="00E65E26"/>
    <w:rsid w:val="00E65F4F"/>
    <w:rsid w:val="00E664EC"/>
    <w:rsid w:val="00E66BA3"/>
    <w:rsid w:val="00E66F65"/>
    <w:rsid w:val="00E67A47"/>
    <w:rsid w:val="00E67B7E"/>
    <w:rsid w:val="00E67E43"/>
    <w:rsid w:val="00E70061"/>
    <w:rsid w:val="00E703E2"/>
    <w:rsid w:val="00E707B4"/>
    <w:rsid w:val="00E70A21"/>
    <w:rsid w:val="00E70BFD"/>
    <w:rsid w:val="00E70E11"/>
    <w:rsid w:val="00E7176F"/>
    <w:rsid w:val="00E71983"/>
    <w:rsid w:val="00E71A14"/>
    <w:rsid w:val="00E73140"/>
    <w:rsid w:val="00E7343B"/>
    <w:rsid w:val="00E73D7C"/>
    <w:rsid w:val="00E74C0C"/>
    <w:rsid w:val="00E750ED"/>
    <w:rsid w:val="00E75A6C"/>
    <w:rsid w:val="00E75B46"/>
    <w:rsid w:val="00E7619E"/>
    <w:rsid w:val="00E7622E"/>
    <w:rsid w:val="00E76AFF"/>
    <w:rsid w:val="00E76B8A"/>
    <w:rsid w:val="00E76D64"/>
    <w:rsid w:val="00E77221"/>
    <w:rsid w:val="00E77285"/>
    <w:rsid w:val="00E7738C"/>
    <w:rsid w:val="00E7755D"/>
    <w:rsid w:val="00E807DD"/>
    <w:rsid w:val="00E8105E"/>
    <w:rsid w:val="00E8137F"/>
    <w:rsid w:val="00E81483"/>
    <w:rsid w:val="00E81567"/>
    <w:rsid w:val="00E82F6C"/>
    <w:rsid w:val="00E8370C"/>
    <w:rsid w:val="00E8502F"/>
    <w:rsid w:val="00E8541E"/>
    <w:rsid w:val="00E854CF"/>
    <w:rsid w:val="00E85B2E"/>
    <w:rsid w:val="00E85C37"/>
    <w:rsid w:val="00E85D35"/>
    <w:rsid w:val="00E85F74"/>
    <w:rsid w:val="00E86520"/>
    <w:rsid w:val="00E86989"/>
    <w:rsid w:val="00E875BC"/>
    <w:rsid w:val="00E879E0"/>
    <w:rsid w:val="00E879FD"/>
    <w:rsid w:val="00E87E9E"/>
    <w:rsid w:val="00E902B3"/>
    <w:rsid w:val="00E902BB"/>
    <w:rsid w:val="00E90681"/>
    <w:rsid w:val="00E91B04"/>
    <w:rsid w:val="00E91B4B"/>
    <w:rsid w:val="00E92023"/>
    <w:rsid w:val="00E92125"/>
    <w:rsid w:val="00E92248"/>
    <w:rsid w:val="00E92439"/>
    <w:rsid w:val="00E925F6"/>
    <w:rsid w:val="00E9270F"/>
    <w:rsid w:val="00E92907"/>
    <w:rsid w:val="00E9341C"/>
    <w:rsid w:val="00E9426F"/>
    <w:rsid w:val="00E94294"/>
    <w:rsid w:val="00E945FB"/>
    <w:rsid w:val="00E94F48"/>
    <w:rsid w:val="00E9532E"/>
    <w:rsid w:val="00E9584A"/>
    <w:rsid w:val="00E95E8D"/>
    <w:rsid w:val="00E9680B"/>
    <w:rsid w:val="00E968CB"/>
    <w:rsid w:val="00E96A3D"/>
    <w:rsid w:val="00E970B8"/>
    <w:rsid w:val="00E973C8"/>
    <w:rsid w:val="00E974B3"/>
    <w:rsid w:val="00E97538"/>
    <w:rsid w:val="00E978AB"/>
    <w:rsid w:val="00E97998"/>
    <w:rsid w:val="00E97D35"/>
    <w:rsid w:val="00EA0BBC"/>
    <w:rsid w:val="00EA113F"/>
    <w:rsid w:val="00EA16D6"/>
    <w:rsid w:val="00EA2642"/>
    <w:rsid w:val="00EA29A9"/>
    <w:rsid w:val="00EA2AE3"/>
    <w:rsid w:val="00EA34E4"/>
    <w:rsid w:val="00EA3963"/>
    <w:rsid w:val="00EA3981"/>
    <w:rsid w:val="00EA3D30"/>
    <w:rsid w:val="00EA3FE0"/>
    <w:rsid w:val="00EA4072"/>
    <w:rsid w:val="00EA4B33"/>
    <w:rsid w:val="00EA507F"/>
    <w:rsid w:val="00EA60CE"/>
    <w:rsid w:val="00EA63E9"/>
    <w:rsid w:val="00EA67B1"/>
    <w:rsid w:val="00EA69A1"/>
    <w:rsid w:val="00EA7096"/>
    <w:rsid w:val="00EA7260"/>
    <w:rsid w:val="00EA74BF"/>
    <w:rsid w:val="00EA751B"/>
    <w:rsid w:val="00EA7C06"/>
    <w:rsid w:val="00EB0A62"/>
    <w:rsid w:val="00EB0AA1"/>
    <w:rsid w:val="00EB1FE9"/>
    <w:rsid w:val="00EB27D1"/>
    <w:rsid w:val="00EB2A9F"/>
    <w:rsid w:val="00EB2D45"/>
    <w:rsid w:val="00EB2FC8"/>
    <w:rsid w:val="00EB4112"/>
    <w:rsid w:val="00EB454F"/>
    <w:rsid w:val="00EB4DB8"/>
    <w:rsid w:val="00EB521C"/>
    <w:rsid w:val="00EB578C"/>
    <w:rsid w:val="00EB5A3F"/>
    <w:rsid w:val="00EB5EAC"/>
    <w:rsid w:val="00EB6940"/>
    <w:rsid w:val="00EB6B7F"/>
    <w:rsid w:val="00EB6BA2"/>
    <w:rsid w:val="00EB6C1A"/>
    <w:rsid w:val="00EB6C8B"/>
    <w:rsid w:val="00EB7A20"/>
    <w:rsid w:val="00EB7C70"/>
    <w:rsid w:val="00EB7F79"/>
    <w:rsid w:val="00EC0414"/>
    <w:rsid w:val="00EC06E9"/>
    <w:rsid w:val="00EC078E"/>
    <w:rsid w:val="00EC0BE7"/>
    <w:rsid w:val="00EC0CFD"/>
    <w:rsid w:val="00EC1FC4"/>
    <w:rsid w:val="00EC2991"/>
    <w:rsid w:val="00EC2F49"/>
    <w:rsid w:val="00EC3539"/>
    <w:rsid w:val="00EC4135"/>
    <w:rsid w:val="00EC46A4"/>
    <w:rsid w:val="00EC46FF"/>
    <w:rsid w:val="00EC572A"/>
    <w:rsid w:val="00EC580A"/>
    <w:rsid w:val="00EC60FC"/>
    <w:rsid w:val="00EC6110"/>
    <w:rsid w:val="00EC6685"/>
    <w:rsid w:val="00EC6CC0"/>
    <w:rsid w:val="00EC7141"/>
    <w:rsid w:val="00EC71AE"/>
    <w:rsid w:val="00EC741D"/>
    <w:rsid w:val="00EC74D8"/>
    <w:rsid w:val="00EC7D8E"/>
    <w:rsid w:val="00EC7DD8"/>
    <w:rsid w:val="00EC7DF0"/>
    <w:rsid w:val="00ED0107"/>
    <w:rsid w:val="00ED0ABB"/>
    <w:rsid w:val="00ED0E82"/>
    <w:rsid w:val="00ED12FF"/>
    <w:rsid w:val="00ED197C"/>
    <w:rsid w:val="00ED1A83"/>
    <w:rsid w:val="00ED1AD0"/>
    <w:rsid w:val="00ED1CE2"/>
    <w:rsid w:val="00ED2107"/>
    <w:rsid w:val="00ED219C"/>
    <w:rsid w:val="00ED22E6"/>
    <w:rsid w:val="00ED26D5"/>
    <w:rsid w:val="00ED28C9"/>
    <w:rsid w:val="00ED2B5A"/>
    <w:rsid w:val="00ED2D36"/>
    <w:rsid w:val="00ED37F1"/>
    <w:rsid w:val="00ED3BBB"/>
    <w:rsid w:val="00ED3E4F"/>
    <w:rsid w:val="00ED41EA"/>
    <w:rsid w:val="00ED5153"/>
    <w:rsid w:val="00ED5B31"/>
    <w:rsid w:val="00ED5CB6"/>
    <w:rsid w:val="00ED5CBB"/>
    <w:rsid w:val="00ED622A"/>
    <w:rsid w:val="00ED70ED"/>
    <w:rsid w:val="00ED7332"/>
    <w:rsid w:val="00ED744B"/>
    <w:rsid w:val="00ED765C"/>
    <w:rsid w:val="00ED76B0"/>
    <w:rsid w:val="00EE041D"/>
    <w:rsid w:val="00EE0B96"/>
    <w:rsid w:val="00EE0DAE"/>
    <w:rsid w:val="00EE1A18"/>
    <w:rsid w:val="00EE2A28"/>
    <w:rsid w:val="00EE30AA"/>
    <w:rsid w:val="00EE30C5"/>
    <w:rsid w:val="00EE31A2"/>
    <w:rsid w:val="00EE3241"/>
    <w:rsid w:val="00EE400D"/>
    <w:rsid w:val="00EE4217"/>
    <w:rsid w:val="00EE4425"/>
    <w:rsid w:val="00EE4492"/>
    <w:rsid w:val="00EE4BB5"/>
    <w:rsid w:val="00EE4BBF"/>
    <w:rsid w:val="00EE4CCF"/>
    <w:rsid w:val="00EE5A4C"/>
    <w:rsid w:val="00EE5B8D"/>
    <w:rsid w:val="00EE6139"/>
    <w:rsid w:val="00EE633F"/>
    <w:rsid w:val="00EE6C68"/>
    <w:rsid w:val="00EE6F8B"/>
    <w:rsid w:val="00EE7010"/>
    <w:rsid w:val="00EE72CA"/>
    <w:rsid w:val="00EF03C1"/>
    <w:rsid w:val="00EF10CA"/>
    <w:rsid w:val="00EF135D"/>
    <w:rsid w:val="00EF1821"/>
    <w:rsid w:val="00EF1DD5"/>
    <w:rsid w:val="00EF1E7D"/>
    <w:rsid w:val="00EF1ED5"/>
    <w:rsid w:val="00EF2145"/>
    <w:rsid w:val="00EF23D3"/>
    <w:rsid w:val="00EF2967"/>
    <w:rsid w:val="00EF29C6"/>
    <w:rsid w:val="00EF2E2A"/>
    <w:rsid w:val="00EF34C1"/>
    <w:rsid w:val="00EF35A2"/>
    <w:rsid w:val="00EF400A"/>
    <w:rsid w:val="00EF4171"/>
    <w:rsid w:val="00EF46DA"/>
    <w:rsid w:val="00EF4B57"/>
    <w:rsid w:val="00EF4E17"/>
    <w:rsid w:val="00EF5615"/>
    <w:rsid w:val="00EF5DE7"/>
    <w:rsid w:val="00EF6164"/>
    <w:rsid w:val="00EF6872"/>
    <w:rsid w:val="00EF6C5A"/>
    <w:rsid w:val="00EF74B2"/>
    <w:rsid w:val="00EF74C4"/>
    <w:rsid w:val="00EF7D90"/>
    <w:rsid w:val="00EF7E53"/>
    <w:rsid w:val="00F00FE6"/>
    <w:rsid w:val="00F011BF"/>
    <w:rsid w:val="00F011E5"/>
    <w:rsid w:val="00F01BC6"/>
    <w:rsid w:val="00F01F53"/>
    <w:rsid w:val="00F0253C"/>
    <w:rsid w:val="00F02CD5"/>
    <w:rsid w:val="00F03C1B"/>
    <w:rsid w:val="00F03CF2"/>
    <w:rsid w:val="00F03FCC"/>
    <w:rsid w:val="00F05B3C"/>
    <w:rsid w:val="00F05CB5"/>
    <w:rsid w:val="00F06E86"/>
    <w:rsid w:val="00F0710A"/>
    <w:rsid w:val="00F0752D"/>
    <w:rsid w:val="00F075FA"/>
    <w:rsid w:val="00F07B03"/>
    <w:rsid w:val="00F10007"/>
    <w:rsid w:val="00F10273"/>
    <w:rsid w:val="00F106A0"/>
    <w:rsid w:val="00F107DB"/>
    <w:rsid w:val="00F10CCF"/>
    <w:rsid w:val="00F10E3A"/>
    <w:rsid w:val="00F1121F"/>
    <w:rsid w:val="00F11830"/>
    <w:rsid w:val="00F119F9"/>
    <w:rsid w:val="00F12266"/>
    <w:rsid w:val="00F1268E"/>
    <w:rsid w:val="00F12A66"/>
    <w:rsid w:val="00F12F98"/>
    <w:rsid w:val="00F12FC5"/>
    <w:rsid w:val="00F13103"/>
    <w:rsid w:val="00F13669"/>
    <w:rsid w:val="00F1385C"/>
    <w:rsid w:val="00F1454A"/>
    <w:rsid w:val="00F14A84"/>
    <w:rsid w:val="00F159AD"/>
    <w:rsid w:val="00F15C44"/>
    <w:rsid w:val="00F16939"/>
    <w:rsid w:val="00F16E3B"/>
    <w:rsid w:val="00F17550"/>
    <w:rsid w:val="00F175C8"/>
    <w:rsid w:val="00F17B8A"/>
    <w:rsid w:val="00F17DBA"/>
    <w:rsid w:val="00F201FE"/>
    <w:rsid w:val="00F2046D"/>
    <w:rsid w:val="00F20541"/>
    <w:rsid w:val="00F20627"/>
    <w:rsid w:val="00F209F1"/>
    <w:rsid w:val="00F20FE5"/>
    <w:rsid w:val="00F212D4"/>
    <w:rsid w:val="00F227DC"/>
    <w:rsid w:val="00F22A1D"/>
    <w:rsid w:val="00F22E86"/>
    <w:rsid w:val="00F2419F"/>
    <w:rsid w:val="00F24FD9"/>
    <w:rsid w:val="00F254B9"/>
    <w:rsid w:val="00F268F5"/>
    <w:rsid w:val="00F26F89"/>
    <w:rsid w:val="00F271F3"/>
    <w:rsid w:val="00F3007F"/>
    <w:rsid w:val="00F3010D"/>
    <w:rsid w:val="00F307AE"/>
    <w:rsid w:val="00F30BD1"/>
    <w:rsid w:val="00F31944"/>
    <w:rsid w:val="00F31AA3"/>
    <w:rsid w:val="00F31E48"/>
    <w:rsid w:val="00F32394"/>
    <w:rsid w:val="00F32774"/>
    <w:rsid w:val="00F3287E"/>
    <w:rsid w:val="00F32F51"/>
    <w:rsid w:val="00F33012"/>
    <w:rsid w:val="00F3302E"/>
    <w:rsid w:val="00F33D8D"/>
    <w:rsid w:val="00F33E3D"/>
    <w:rsid w:val="00F342CC"/>
    <w:rsid w:val="00F34AFC"/>
    <w:rsid w:val="00F34BEE"/>
    <w:rsid w:val="00F35BD1"/>
    <w:rsid w:val="00F35E80"/>
    <w:rsid w:val="00F3641F"/>
    <w:rsid w:val="00F367E9"/>
    <w:rsid w:val="00F368F2"/>
    <w:rsid w:val="00F36979"/>
    <w:rsid w:val="00F3727B"/>
    <w:rsid w:val="00F3783C"/>
    <w:rsid w:val="00F37D1A"/>
    <w:rsid w:val="00F408F1"/>
    <w:rsid w:val="00F40D82"/>
    <w:rsid w:val="00F41862"/>
    <w:rsid w:val="00F41DEF"/>
    <w:rsid w:val="00F425D1"/>
    <w:rsid w:val="00F4299B"/>
    <w:rsid w:val="00F42A84"/>
    <w:rsid w:val="00F42BB3"/>
    <w:rsid w:val="00F43939"/>
    <w:rsid w:val="00F43C7E"/>
    <w:rsid w:val="00F43DEA"/>
    <w:rsid w:val="00F443FB"/>
    <w:rsid w:val="00F44562"/>
    <w:rsid w:val="00F45252"/>
    <w:rsid w:val="00F454BE"/>
    <w:rsid w:val="00F455B3"/>
    <w:rsid w:val="00F45F6E"/>
    <w:rsid w:val="00F461F6"/>
    <w:rsid w:val="00F463C4"/>
    <w:rsid w:val="00F46416"/>
    <w:rsid w:val="00F46495"/>
    <w:rsid w:val="00F47756"/>
    <w:rsid w:val="00F47EC2"/>
    <w:rsid w:val="00F50166"/>
    <w:rsid w:val="00F51097"/>
    <w:rsid w:val="00F522EA"/>
    <w:rsid w:val="00F537A5"/>
    <w:rsid w:val="00F53937"/>
    <w:rsid w:val="00F53DA2"/>
    <w:rsid w:val="00F5414F"/>
    <w:rsid w:val="00F54810"/>
    <w:rsid w:val="00F556B8"/>
    <w:rsid w:val="00F55A76"/>
    <w:rsid w:val="00F55BB9"/>
    <w:rsid w:val="00F55F99"/>
    <w:rsid w:val="00F568A8"/>
    <w:rsid w:val="00F56B8D"/>
    <w:rsid w:val="00F56F01"/>
    <w:rsid w:val="00F5714D"/>
    <w:rsid w:val="00F5731B"/>
    <w:rsid w:val="00F57512"/>
    <w:rsid w:val="00F57B6F"/>
    <w:rsid w:val="00F57C6D"/>
    <w:rsid w:val="00F57F6A"/>
    <w:rsid w:val="00F60027"/>
    <w:rsid w:val="00F60B50"/>
    <w:rsid w:val="00F615F5"/>
    <w:rsid w:val="00F617CC"/>
    <w:rsid w:val="00F61845"/>
    <w:rsid w:val="00F62099"/>
    <w:rsid w:val="00F6281A"/>
    <w:rsid w:val="00F62E45"/>
    <w:rsid w:val="00F63273"/>
    <w:rsid w:val="00F6343E"/>
    <w:rsid w:val="00F63512"/>
    <w:rsid w:val="00F639EE"/>
    <w:rsid w:val="00F63B09"/>
    <w:rsid w:val="00F64330"/>
    <w:rsid w:val="00F64669"/>
    <w:rsid w:val="00F6476A"/>
    <w:rsid w:val="00F6477E"/>
    <w:rsid w:val="00F64A94"/>
    <w:rsid w:val="00F64BE2"/>
    <w:rsid w:val="00F64CAE"/>
    <w:rsid w:val="00F65CAC"/>
    <w:rsid w:val="00F65F26"/>
    <w:rsid w:val="00F65F3B"/>
    <w:rsid w:val="00F664F8"/>
    <w:rsid w:val="00F66505"/>
    <w:rsid w:val="00F66872"/>
    <w:rsid w:val="00F66FA8"/>
    <w:rsid w:val="00F6729D"/>
    <w:rsid w:val="00F675E1"/>
    <w:rsid w:val="00F67787"/>
    <w:rsid w:val="00F678D1"/>
    <w:rsid w:val="00F70000"/>
    <w:rsid w:val="00F70B25"/>
    <w:rsid w:val="00F71143"/>
    <w:rsid w:val="00F7127D"/>
    <w:rsid w:val="00F71619"/>
    <w:rsid w:val="00F71C2E"/>
    <w:rsid w:val="00F72FAF"/>
    <w:rsid w:val="00F731FC"/>
    <w:rsid w:val="00F733B0"/>
    <w:rsid w:val="00F73526"/>
    <w:rsid w:val="00F739CE"/>
    <w:rsid w:val="00F73C49"/>
    <w:rsid w:val="00F743EF"/>
    <w:rsid w:val="00F74B5B"/>
    <w:rsid w:val="00F74B79"/>
    <w:rsid w:val="00F74EEA"/>
    <w:rsid w:val="00F751CE"/>
    <w:rsid w:val="00F7588C"/>
    <w:rsid w:val="00F75A5D"/>
    <w:rsid w:val="00F765CE"/>
    <w:rsid w:val="00F769CF"/>
    <w:rsid w:val="00F76C51"/>
    <w:rsid w:val="00F77547"/>
    <w:rsid w:val="00F77A5E"/>
    <w:rsid w:val="00F77F1A"/>
    <w:rsid w:val="00F8026F"/>
    <w:rsid w:val="00F81BCF"/>
    <w:rsid w:val="00F820AD"/>
    <w:rsid w:val="00F8225E"/>
    <w:rsid w:val="00F82853"/>
    <w:rsid w:val="00F82D27"/>
    <w:rsid w:val="00F8370A"/>
    <w:rsid w:val="00F83BCC"/>
    <w:rsid w:val="00F84733"/>
    <w:rsid w:val="00F84A74"/>
    <w:rsid w:val="00F84C0C"/>
    <w:rsid w:val="00F84C57"/>
    <w:rsid w:val="00F84D9D"/>
    <w:rsid w:val="00F84E64"/>
    <w:rsid w:val="00F84FDB"/>
    <w:rsid w:val="00F85096"/>
    <w:rsid w:val="00F8558F"/>
    <w:rsid w:val="00F85CEA"/>
    <w:rsid w:val="00F86499"/>
    <w:rsid w:val="00F86CAB"/>
    <w:rsid w:val="00F86F8A"/>
    <w:rsid w:val="00F87702"/>
    <w:rsid w:val="00F8778F"/>
    <w:rsid w:val="00F87A3E"/>
    <w:rsid w:val="00F9154F"/>
    <w:rsid w:val="00F92468"/>
    <w:rsid w:val="00F9350A"/>
    <w:rsid w:val="00F936E3"/>
    <w:rsid w:val="00F938EC"/>
    <w:rsid w:val="00F93F4B"/>
    <w:rsid w:val="00F94150"/>
    <w:rsid w:val="00F943DE"/>
    <w:rsid w:val="00F94878"/>
    <w:rsid w:val="00F95714"/>
    <w:rsid w:val="00F964B9"/>
    <w:rsid w:val="00F97D41"/>
    <w:rsid w:val="00F97DFE"/>
    <w:rsid w:val="00F97E31"/>
    <w:rsid w:val="00F97ED2"/>
    <w:rsid w:val="00FA031E"/>
    <w:rsid w:val="00FA0483"/>
    <w:rsid w:val="00FA0859"/>
    <w:rsid w:val="00FA0993"/>
    <w:rsid w:val="00FA105B"/>
    <w:rsid w:val="00FA10EE"/>
    <w:rsid w:val="00FA1364"/>
    <w:rsid w:val="00FA1CE0"/>
    <w:rsid w:val="00FA2053"/>
    <w:rsid w:val="00FA20A7"/>
    <w:rsid w:val="00FA26F7"/>
    <w:rsid w:val="00FA2B52"/>
    <w:rsid w:val="00FA2BA5"/>
    <w:rsid w:val="00FA31ED"/>
    <w:rsid w:val="00FA344D"/>
    <w:rsid w:val="00FA3465"/>
    <w:rsid w:val="00FA36D9"/>
    <w:rsid w:val="00FA3A0B"/>
    <w:rsid w:val="00FA512E"/>
    <w:rsid w:val="00FA558D"/>
    <w:rsid w:val="00FA5AF6"/>
    <w:rsid w:val="00FA5D0A"/>
    <w:rsid w:val="00FA5F55"/>
    <w:rsid w:val="00FA65A3"/>
    <w:rsid w:val="00FA6FCA"/>
    <w:rsid w:val="00FA77E2"/>
    <w:rsid w:val="00FA781E"/>
    <w:rsid w:val="00FA7EC1"/>
    <w:rsid w:val="00FB0F3B"/>
    <w:rsid w:val="00FB15FF"/>
    <w:rsid w:val="00FB1C05"/>
    <w:rsid w:val="00FB1C12"/>
    <w:rsid w:val="00FB1D96"/>
    <w:rsid w:val="00FB1DCD"/>
    <w:rsid w:val="00FB2159"/>
    <w:rsid w:val="00FB22DA"/>
    <w:rsid w:val="00FB2394"/>
    <w:rsid w:val="00FB2510"/>
    <w:rsid w:val="00FB32D0"/>
    <w:rsid w:val="00FB34F3"/>
    <w:rsid w:val="00FB34FE"/>
    <w:rsid w:val="00FB3D13"/>
    <w:rsid w:val="00FB4A56"/>
    <w:rsid w:val="00FB4B19"/>
    <w:rsid w:val="00FB5FED"/>
    <w:rsid w:val="00FB6AB1"/>
    <w:rsid w:val="00FB6DF4"/>
    <w:rsid w:val="00FB6FB8"/>
    <w:rsid w:val="00FB71F9"/>
    <w:rsid w:val="00FB7685"/>
    <w:rsid w:val="00FC0411"/>
    <w:rsid w:val="00FC0450"/>
    <w:rsid w:val="00FC0718"/>
    <w:rsid w:val="00FC0848"/>
    <w:rsid w:val="00FC08BF"/>
    <w:rsid w:val="00FC0D73"/>
    <w:rsid w:val="00FC100D"/>
    <w:rsid w:val="00FC1022"/>
    <w:rsid w:val="00FC13D4"/>
    <w:rsid w:val="00FC1444"/>
    <w:rsid w:val="00FC2133"/>
    <w:rsid w:val="00FC22A8"/>
    <w:rsid w:val="00FC26B6"/>
    <w:rsid w:val="00FC2DC2"/>
    <w:rsid w:val="00FC2E18"/>
    <w:rsid w:val="00FC32CB"/>
    <w:rsid w:val="00FC3D94"/>
    <w:rsid w:val="00FC42B8"/>
    <w:rsid w:val="00FC4E4C"/>
    <w:rsid w:val="00FC4F7D"/>
    <w:rsid w:val="00FC5730"/>
    <w:rsid w:val="00FC5E34"/>
    <w:rsid w:val="00FC66A7"/>
    <w:rsid w:val="00FC6E84"/>
    <w:rsid w:val="00FD0254"/>
    <w:rsid w:val="00FD0530"/>
    <w:rsid w:val="00FD0E4F"/>
    <w:rsid w:val="00FD1688"/>
    <w:rsid w:val="00FD2218"/>
    <w:rsid w:val="00FD22CC"/>
    <w:rsid w:val="00FD2BE1"/>
    <w:rsid w:val="00FD30F8"/>
    <w:rsid w:val="00FD3481"/>
    <w:rsid w:val="00FD3F00"/>
    <w:rsid w:val="00FD404F"/>
    <w:rsid w:val="00FD40BD"/>
    <w:rsid w:val="00FD4598"/>
    <w:rsid w:val="00FD486B"/>
    <w:rsid w:val="00FD4B94"/>
    <w:rsid w:val="00FD5791"/>
    <w:rsid w:val="00FD5DEE"/>
    <w:rsid w:val="00FD5E2E"/>
    <w:rsid w:val="00FD605B"/>
    <w:rsid w:val="00FD6061"/>
    <w:rsid w:val="00FD625A"/>
    <w:rsid w:val="00FD65B8"/>
    <w:rsid w:val="00FD6673"/>
    <w:rsid w:val="00FD7A33"/>
    <w:rsid w:val="00FD7A8C"/>
    <w:rsid w:val="00FD7B99"/>
    <w:rsid w:val="00FE0771"/>
    <w:rsid w:val="00FE0794"/>
    <w:rsid w:val="00FE091C"/>
    <w:rsid w:val="00FE0A58"/>
    <w:rsid w:val="00FE0F94"/>
    <w:rsid w:val="00FE1469"/>
    <w:rsid w:val="00FE2042"/>
    <w:rsid w:val="00FE2419"/>
    <w:rsid w:val="00FE2B27"/>
    <w:rsid w:val="00FE2E1E"/>
    <w:rsid w:val="00FE30EC"/>
    <w:rsid w:val="00FE30F2"/>
    <w:rsid w:val="00FE3407"/>
    <w:rsid w:val="00FE373B"/>
    <w:rsid w:val="00FE3952"/>
    <w:rsid w:val="00FE3D9F"/>
    <w:rsid w:val="00FE4110"/>
    <w:rsid w:val="00FE41EE"/>
    <w:rsid w:val="00FE4581"/>
    <w:rsid w:val="00FE45EE"/>
    <w:rsid w:val="00FE562B"/>
    <w:rsid w:val="00FE5C04"/>
    <w:rsid w:val="00FE5C2E"/>
    <w:rsid w:val="00FE69DA"/>
    <w:rsid w:val="00FE6B2F"/>
    <w:rsid w:val="00FE6CF4"/>
    <w:rsid w:val="00FE73E8"/>
    <w:rsid w:val="00FE78C0"/>
    <w:rsid w:val="00FE7A81"/>
    <w:rsid w:val="00FE7E48"/>
    <w:rsid w:val="00FF0482"/>
    <w:rsid w:val="00FF0548"/>
    <w:rsid w:val="00FF0A4C"/>
    <w:rsid w:val="00FF1AC2"/>
    <w:rsid w:val="00FF1CEA"/>
    <w:rsid w:val="00FF1F4B"/>
    <w:rsid w:val="00FF2D68"/>
    <w:rsid w:val="00FF3025"/>
    <w:rsid w:val="00FF32D3"/>
    <w:rsid w:val="00FF367D"/>
    <w:rsid w:val="00FF36A5"/>
    <w:rsid w:val="00FF43C5"/>
    <w:rsid w:val="00FF50B0"/>
    <w:rsid w:val="00FF5908"/>
    <w:rsid w:val="00FF67D4"/>
    <w:rsid w:val="00FF6882"/>
    <w:rsid w:val="00FF711B"/>
    <w:rsid w:val="00FF7650"/>
    <w:rsid w:val="00FF76B0"/>
    <w:rsid w:val="00FF79F3"/>
    <w:rsid w:val="00FF7BCB"/>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32DBE"/>
  <w15:chartTrackingRefBased/>
  <w15:docId w15:val="{4C9170FB-F561-4D34-8184-8EEC8360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0C"/>
    <w:pPr>
      <w:spacing w:after="200" w:line="276" w:lineRule="auto"/>
    </w:pPr>
    <w:rPr>
      <w:sz w:val="22"/>
      <w:szCs w:val="22"/>
    </w:rPr>
  </w:style>
  <w:style w:type="paragraph" w:styleId="Naslov1">
    <w:name w:val="heading 1"/>
    <w:basedOn w:val="Normal"/>
    <w:link w:val="Naslov1Char"/>
    <w:uiPriority w:val="9"/>
    <w:qFormat/>
    <w:rsid w:val="00082B26"/>
    <w:pPr>
      <w:spacing w:before="100" w:beforeAutospacing="1" w:after="100" w:afterAutospacing="1" w:line="240" w:lineRule="auto"/>
      <w:outlineLvl w:val="0"/>
    </w:pPr>
    <w:rPr>
      <w:rFonts w:ascii="Times New Roman" w:hAnsi="Times New Roman"/>
      <w:b/>
      <w:bCs/>
      <w:kern w:val="36"/>
      <w:sz w:val="48"/>
      <w:szCs w:val="48"/>
      <w:lang w:val="x-none"/>
    </w:rPr>
  </w:style>
  <w:style w:type="paragraph" w:styleId="Naslov2">
    <w:name w:val="heading 2"/>
    <w:basedOn w:val="Normal"/>
    <w:next w:val="Normal"/>
    <w:link w:val="Naslov2Char"/>
    <w:uiPriority w:val="9"/>
    <w:unhideWhenUsed/>
    <w:qFormat/>
    <w:rsid w:val="0027764B"/>
    <w:pPr>
      <w:keepNext/>
      <w:keepLines/>
      <w:spacing w:before="200" w:after="0"/>
      <w:outlineLvl w:val="1"/>
    </w:pPr>
    <w:rPr>
      <w:rFonts w:ascii="Cambria" w:hAnsi="Cambria"/>
      <w:b/>
      <w:bCs/>
      <w:color w:val="4F81BD"/>
      <w:sz w:val="26"/>
      <w:szCs w:val="26"/>
      <w:lang w:val="x-none" w:eastAsia="x-none"/>
    </w:rPr>
  </w:style>
  <w:style w:type="paragraph" w:styleId="Naslov3">
    <w:name w:val="heading 3"/>
    <w:basedOn w:val="Normal"/>
    <w:next w:val="Normal"/>
    <w:link w:val="Naslov3Char"/>
    <w:uiPriority w:val="9"/>
    <w:unhideWhenUsed/>
    <w:qFormat/>
    <w:rsid w:val="00CF1FE0"/>
    <w:pPr>
      <w:keepNext/>
      <w:keepLines/>
      <w:spacing w:before="200" w:after="0"/>
      <w:outlineLvl w:val="2"/>
    </w:pPr>
    <w:rPr>
      <w:rFonts w:ascii="Cambria" w:hAnsi="Cambria"/>
      <w:b/>
      <w:bCs/>
      <w:color w:val="4F81BD"/>
      <w:sz w:val="20"/>
      <w:szCs w:val="20"/>
      <w:lang w:val="x-none" w:eastAsia="x-none"/>
    </w:rPr>
  </w:style>
  <w:style w:type="paragraph" w:styleId="Naslov4">
    <w:name w:val="heading 4"/>
    <w:basedOn w:val="Normal"/>
    <w:next w:val="Normal"/>
    <w:link w:val="Naslov4Char"/>
    <w:uiPriority w:val="9"/>
    <w:unhideWhenUsed/>
    <w:qFormat/>
    <w:rsid w:val="00AD6940"/>
    <w:pPr>
      <w:keepNext/>
      <w:keepLines/>
      <w:spacing w:before="200" w:after="0"/>
      <w:outlineLvl w:val="3"/>
    </w:pPr>
    <w:rPr>
      <w:rFonts w:ascii="Cambria" w:hAnsi="Cambria"/>
      <w:b/>
      <w:bCs/>
      <w:i/>
      <w:iCs/>
      <w:color w:val="4F81BD"/>
      <w:sz w:val="20"/>
      <w:szCs w:val="20"/>
      <w:lang w:val="x-none" w:eastAsia="x-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6602AD"/>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6602AD"/>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6602AD"/>
    <w:pPr>
      <w:spacing w:before="100" w:beforeAutospacing="1" w:after="100" w:afterAutospacing="1" w:line="240" w:lineRule="auto"/>
    </w:pPr>
    <w:rPr>
      <w:rFonts w:ascii="Times New Roman" w:hAnsi="Times New Roman"/>
      <w:sz w:val="24"/>
      <w:szCs w:val="24"/>
    </w:rPr>
  </w:style>
  <w:style w:type="character" w:styleId="Hiperveza">
    <w:name w:val="Hyperlink"/>
    <w:uiPriority w:val="99"/>
    <w:rsid w:val="00935E5B"/>
    <w:rPr>
      <w:color w:val="0000FF"/>
      <w:u w:val="single"/>
    </w:rPr>
  </w:style>
  <w:style w:type="character" w:styleId="SlijeenaHiperveza">
    <w:name w:val="FollowedHyperlink"/>
    <w:uiPriority w:val="99"/>
    <w:semiHidden/>
    <w:unhideWhenUsed/>
    <w:rsid w:val="009B2EAB"/>
    <w:rPr>
      <w:color w:val="800080"/>
      <w:u w:val="single"/>
    </w:rPr>
  </w:style>
  <w:style w:type="paragraph" w:styleId="Odlomakpopisa">
    <w:name w:val="List Paragraph"/>
    <w:basedOn w:val="Normal"/>
    <w:link w:val="OdlomakpopisaChar"/>
    <w:uiPriority w:val="34"/>
    <w:qFormat/>
    <w:rsid w:val="00214831"/>
    <w:pPr>
      <w:ind w:left="720"/>
      <w:contextualSpacing/>
    </w:pPr>
    <w:rPr>
      <w:lang w:val="x-none" w:eastAsia="x-none"/>
    </w:rPr>
  </w:style>
  <w:style w:type="table" w:styleId="Reetkatablice">
    <w:name w:val="Table Grid"/>
    <w:basedOn w:val="Obinatablica"/>
    <w:uiPriority w:val="5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8699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Zadanifontodlomka"/>
    <w:rsid w:val="00B8699E"/>
  </w:style>
  <w:style w:type="paragraph" w:customStyle="1" w:styleId="tb-na16">
    <w:name w:val="tb-na16"/>
    <w:basedOn w:val="Normal"/>
    <w:rsid w:val="007268A0"/>
    <w:pPr>
      <w:spacing w:before="100" w:beforeAutospacing="1" w:after="100" w:afterAutospacing="1" w:line="240" w:lineRule="auto"/>
    </w:pPr>
    <w:rPr>
      <w:rFonts w:ascii="Times New Roman" w:hAnsi="Times New Roman"/>
      <w:sz w:val="24"/>
      <w:szCs w:val="24"/>
    </w:rPr>
  </w:style>
  <w:style w:type="paragraph" w:customStyle="1" w:styleId="t-12-9-fett-s">
    <w:name w:val="t-12-9-fett-s"/>
    <w:basedOn w:val="Normal"/>
    <w:rsid w:val="007268A0"/>
    <w:pPr>
      <w:spacing w:before="100" w:beforeAutospacing="1" w:after="100" w:afterAutospacing="1" w:line="240" w:lineRule="auto"/>
    </w:pPr>
    <w:rPr>
      <w:rFonts w:ascii="Times New Roman" w:hAnsi="Times New Roman"/>
      <w:sz w:val="24"/>
      <w:szCs w:val="24"/>
    </w:rPr>
  </w:style>
  <w:style w:type="character" w:customStyle="1" w:styleId="Naslov1Char">
    <w:name w:val="Naslov 1 Char"/>
    <w:link w:val="Naslov1"/>
    <w:uiPriority w:val="9"/>
    <w:rsid w:val="00082B26"/>
    <w:rPr>
      <w:rFonts w:ascii="Times New Roman" w:eastAsia="Times New Roman" w:hAnsi="Times New Roman" w:cs="Times New Roman"/>
      <w:b/>
      <w:bCs/>
      <w:kern w:val="36"/>
      <w:sz w:val="48"/>
      <w:szCs w:val="48"/>
      <w:lang w:eastAsia="hr-HR"/>
    </w:rPr>
  </w:style>
  <w:style w:type="paragraph" w:styleId="Tekstbalonia">
    <w:name w:val="Balloon Text"/>
    <w:basedOn w:val="Normal"/>
    <w:link w:val="TekstbaloniaChar"/>
    <w:uiPriority w:val="99"/>
    <w:semiHidden/>
    <w:unhideWhenUsed/>
    <w:rsid w:val="00F70B25"/>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F70B25"/>
    <w:rPr>
      <w:rFonts w:ascii="Tahoma" w:hAnsi="Tahoma" w:cs="Tahoma"/>
      <w:sz w:val="16"/>
      <w:szCs w:val="16"/>
    </w:rPr>
  </w:style>
  <w:style w:type="paragraph" w:styleId="Tijeloteksta3">
    <w:name w:val="Body Text 3"/>
    <w:basedOn w:val="Normal"/>
    <w:link w:val="Tijeloteksta3Char"/>
    <w:rsid w:val="004E5AEC"/>
    <w:pPr>
      <w:spacing w:after="0" w:line="240" w:lineRule="auto"/>
      <w:jc w:val="both"/>
    </w:pPr>
    <w:rPr>
      <w:rFonts w:ascii="Tahoma" w:hAnsi="Tahoma"/>
      <w:sz w:val="20"/>
      <w:szCs w:val="20"/>
      <w:lang w:val="x-none"/>
    </w:rPr>
  </w:style>
  <w:style w:type="character" w:customStyle="1" w:styleId="Tijeloteksta3Char">
    <w:name w:val="Tijelo teksta 3 Char"/>
    <w:link w:val="Tijeloteksta3"/>
    <w:rsid w:val="004E5AEC"/>
    <w:rPr>
      <w:rFonts w:ascii="Tahoma" w:eastAsia="Times New Roman" w:hAnsi="Tahoma" w:cs="Times New Roman"/>
      <w:szCs w:val="20"/>
      <w:lang w:eastAsia="hr-HR"/>
    </w:rPr>
  </w:style>
  <w:style w:type="paragraph" w:styleId="Zaglavlje">
    <w:name w:val="header"/>
    <w:basedOn w:val="Normal"/>
    <w:link w:val="ZaglavljeChar"/>
    <w:uiPriority w:val="99"/>
    <w:unhideWhenUsed/>
    <w:rsid w:val="00E119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19EE"/>
  </w:style>
  <w:style w:type="paragraph" w:styleId="Podnoje">
    <w:name w:val="footer"/>
    <w:basedOn w:val="Normal"/>
    <w:link w:val="PodnojeChar"/>
    <w:uiPriority w:val="99"/>
    <w:unhideWhenUsed/>
    <w:rsid w:val="00E119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19EE"/>
  </w:style>
  <w:style w:type="character" w:customStyle="1" w:styleId="Naslov2Char">
    <w:name w:val="Naslov 2 Char"/>
    <w:link w:val="Naslov2"/>
    <w:uiPriority w:val="9"/>
    <w:rsid w:val="0027764B"/>
    <w:rPr>
      <w:rFonts w:ascii="Cambria" w:eastAsia="Times New Roman" w:hAnsi="Cambria" w:cs="Times New Roman"/>
      <w:b/>
      <w:bCs/>
      <w:color w:val="4F81BD"/>
      <w:sz w:val="26"/>
      <w:szCs w:val="26"/>
    </w:rPr>
  </w:style>
  <w:style w:type="character" w:customStyle="1" w:styleId="Naslov3Char">
    <w:name w:val="Naslov 3 Char"/>
    <w:link w:val="Naslov3"/>
    <w:uiPriority w:val="9"/>
    <w:rsid w:val="00CF1FE0"/>
    <w:rPr>
      <w:rFonts w:ascii="Cambria" w:eastAsia="Times New Roman" w:hAnsi="Cambria" w:cs="Times New Roman"/>
      <w:b/>
      <w:bCs/>
      <w:color w:val="4F81BD"/>
    </w:rPr>
  </w:style>
  <w:style w:type="character" w:styleId="Naglaeno">
    <w:name w:val="Strong"/>
    <w:uiPriority w:val="22"/>
    <w:qFormat/>
    <w:rsid w:val="00BA7701"/>
    <w:rPr>
      <w:b/>
      <w:bCs/>
    </w:rPr>
  </w:style>
  <w:style w:type="character" w:customStyle="1" w:styleId="Naslov4Char">
    <w:name w:val="Naslov 4 Char"/>
    <w:link w:val="Naslov4"/>
    <w:uiPriority w:val="9"/>
    <w:rsid w:val="00AD6940"/>
    <w:rPr>
      <w:rFonts w:ascii="Cambria" w:eastAsia="Times New Roman" w:hAnsi="Cambria" w:cs="Times New Roman"/>
      <w:b/>
      <w:bCs/>
      <w:i/>
      <w:iCs/>
      <w:color w:val="4F81BD"/>
    </w:rPr>
  </w:style>
  <w:style w:type="character" w:styleId="Istaknuto">
    <w:name w:val="Emphasis"/>
    <w:uiPriority w:val="20"/>
    <w:qFormat/>
    <w:rsid w:val="00F943DE"/>
    <w:rPr>
      <w:i/>
      <w:iCs/>
    </w:rPr>
  </w:style>
  <w:style w:type="character" w:customStyle="1" w:styleId="TijelotekstaChar">
    <w:name w:val="Tijelo teksta Char"/>
    <w:link w:val="Tijeloteksta1"/>
    <w:locked/>
    <w:rsid w:val="00C3794A"/>
    <w:rPr>
      <w:rFonts w:ascii="Arial" w:hAnsi="Arial" w:cs="Arial"/>
    </w:rPr>
  </w:style>
  <w:style w:type="paragraph" w:customStyle="1" w:styleId="Tijeloteksta1">
    <w:name w:val="Tijelo teksta1"/>
    <w:aliases w:val="uvlaka 3"/>
    <w:basedOn w:val="Normal"/>
    <w:link w:val="TijelotekstaChar"/>
    <w:rsid w:val="00C3794A"/>
    <w:pPr>
      <w:spacing w:after="0" w:line="240" w:lineRule="auto"/>
      <w:jc w:val="both"/>
    </w:pPr>
    <w:rPr>
      <w:rFonts w:ascii="Arial" w:hAnsi="Arial"/>
      <w:sz w:val="20"/>
      <w:szCs w:val="20"/>
      <w:lang w:val="x-none" w:eastAsia="x-none"/>
    </w:rPr>
  </w:style>
  <w:style w:type="paragraph" w:styleId="Sadraj1">
    <w:name w:val="toc 1"/>
    <w:basedOn w:val="Normal"/>
    <w:next w:val="Normal"/>
    <w:autoRedefine/>
    <w:uiPriority w:val="39"/>
    <w:unhideWhenUsed/>
    <w:rsid w:val="000C5A9F"/>
    <w:pPr>
      <w:tabs>
        <w:tab w:val="right" w:leader="underscore" w:pos="9062"/>
      </w:tabs>
      <w:spacing w:before="120" w:after="0"/>
      <w:jc w:val="both"/>
    </w:pPr>
    <w:rPr>
      <w:b/>
      <w:bCs/>
      <w:i/>
      <w:iCs/>
      <w:sz w:val="24"/>
      <w:szCs w:val="24"/>
    </w:rPr>
  </w:style>
  <w:style w:type="paragraph" w:styleId="Sadraj2">
    <w:name w:val="toc 2"/>
    <w:basedOn w:val="Normal"/>
    <w:next w:val="Normal"/>
    <w:autoRedefine/>
    <w:uiPriority w:val="39"/>
    <w:unhideWhenUsed/>
    <w:rsid w:val="00E73140"/>
    <w:pPr>
      <w:tabs>
        <w:tab w:val="left" w:pos="284"/>
        <w:tab w:val="left" w:pos="426"/>
        <w:tab w:val="right" w:leader="underscore" w:pos="9062"/>
      </w:tabs>
      <w:spacing w:after="0"/>
      <w:ind w:firstLine="284"/>
      <w:jc w:val="both"/>
    </w:pPr>
    <w:rPr>
      <w:rFonts w:ascii="Cambria" w:hAnsi="Cambria"/>
      <w:b/>
      <w:bCs/>
      <w:i/>
      <w:noProof/>
      <w:sz w:val="20"/>
      <w:szCs w:val="20"/>
    </w:rPr>
  </w:style>
  <w:style w:type="paragraph" w:styleId="Sadraj3">
    <w:name w:val="toc 3"/>
    <w:basedOn w:val="Normal"/>
    <w:next w:val="Normal"/>
    <w:autoRedefine/>
    <w:uiPriority w:val="39"/>
    <w:unhideWhenUsed/>
    <w:rsid w:val="00E73140"/>
    <w:pPr>
      <w:tabs>
        <w:tab w:val="left" w:pos="567"/>
        <w:tab w:val="left" w:pos="1320"/>
        <w:tab w:val="right" w:leader="underscore" w:pos="9062"/>
      </w:tabs>
      <w:spacing w:after="0"/>
      <w:ind w:left="284"/>
      <w:jc w:val="both"/>
    </w:pPr>
    <w:rPr>
      <w:sz w:val="20"/>
      <w:szCs w:val="20"/>
    </w:rPr>
  </w:style>
  <w:style w:type="paragraph" w:styleId="TOCNaslov">
    <w:name w:val="TOC Heading"/>
    <w:basedOn w:val="Naslov1"/>
    <w:next w:val="Normal"/>
    <w:uiPriority w:val="39"/>
    <w:unhideWhenUsed/>
    <w:qFormat/>
    <w:rsid w:val="000C5A9F"/>
    <w:pPr>
      <w:keepNext/>
      <w:keepLines/>
      <w:spacing w:before="480" w:beforeAutospacing="0" w:after="0" w:afterAutospacing="0" w:line="276" w:lineRule="auto"/>
      <w:outlineLvl w:val="9"/>
    </w:pPr>
    <w:rPr>
      <w:rFonts w:ascii="Cambria" w:hAnsi="Cambria"/>
      <w:color w:val="365F91"/>
      <w:kern w:val="0"/>
      <w:sz w:val="28"/>
      <w:szCs w:val="28"/>
    </w:rPr>
  </w:style>
  <w:style w:type="paragraph" w:styleId="Sadraj4">
    <w:name w:val="toc 4"/>
    <w:basedOn w:val="Normal"/>
    <w:next w:val="Normal"/>
    <w:autoRedefine/>
    <w:uiPriority w:val="39"/>
    <w:unhideWhenUsed/>
    <w:rsid w:val="000C5A9F"/>
    <w:pPr>
      <w:spacing w:after="0"/>
      <w:ind w:left="660"/>
    </w:pPr>
    <w:rPr>
      <w:sz w:val="20"/>
      <w:szCs w:val="20"/>
    </w:rPr>
  </w:style>
  <w:style w:type="paragraph" w:styleId="Sadraj5">
    <w:name w:val="toc 5"/>
    <w:basedOn w:val="Normal"/>
    <w:next w:val="Normal"/>
    <w:autoRedefine/>
    <w:uiPriority w:val="39"/>
    <w:unhideWhenUsed/>
    <w:rsid w:val="000C5A9F"/>
    <w:pPr>
      <w:spacing w:after="0"/>
      <w:ind w:left="880"/>
    </w:pPr>
    <w:rPr>
      <w:sz w:val="20"/>
      <w:szCs w:val="20"/>
    </w:rPr>
  </w:style>
  <w:style w:type="paragraph" w:styleId="Sadraj6">
    <w:name w:val="toc 6"/>
    <w:basedOn w:val="Normal"/>
    <w:next w:val="Normal"/>
    <w:autoRedefine/>
    <w:uiPriority w:val="39"/>
    <w:unhideWhenUsed/>
    <w:rsid w:val="000C5A9F"/>
    <w:pPr>
      <w:spacing w:after="0"/>
      <w:ind w:left="1100"/>
    </w:pPr>
    <w:rPr>
      <w:sz w:val="20"/>
      <w:szCs w:val="20"/>
    </w:rPr>
  </w:style>
  <w:style w:type="paragraph" w:styleId="Sadraj7">
    <w:name w:val="toc 7"/>
    <w:basedOn w:val="Normal"/>
    <w:next w:val="Normal"/>
    <w:autoRedefine/>
    <w:uiPriority w:val="39"/>
    <w:unhideWhenUsed/>
    <w:rsid w:val="000C5A9F"/>
    <w:pPr>
      <w:spacing w:after="0"/>
      <w:ind w:left="1320"/>
    </w:pPr>
    <w:rPr>
      <w:sz w:val="20"/>
      <w:szCs w:val="20"/>
    </w:rPr>
  </w:style>
  <w:style w:type="paragraph" w:styleId="Sadraj8">
    <w:name w:val="toc 8"/>
    <w:basedOn w:val="Normal"/>
    <w:next w:val="Normal"/>
    <w:autoRedefine/>
    <w:uiPriority w:val="39"/>
    <w:unhideWhenUsed/>
    <w:rsid w:val="000C5A9F"/>
    <w:pPr>
      <w:spacing w:after="0"/>
      <w:ind w:left="1540"/>
    </w:pPr>
    <w:rPr>
      <w:sz w:val="20"/>
      <w:szCs w:val="20"/>
    </w:rPr>
  </w:style>
  <w:style w:type="paragraph" w:styleId="Sadraj9">
    <w:name w:val="toc 9"/>
    <w:basedOn w:val="Normal"/>
    <w:next w:val="Normal"/>
    <w:autoRedefine/>
    <w:uiPriority w:val="39"/>
    <w:unhideWhenUsed/>
    <w:rsid w:val="000C5A9F"/>
    <w:pPr>
      <w:spacing w:after="0"/>
      <w:ind w:left="1760"/>
    </w:pPr>
    <w:rPr>
      <w:sz w:val="20"/>
      <w:szCs w:val="20"/>
    </w:rPr>
  </w:style>
  <w:style w:type="paragraph" w:styleId="Citat">
    <w:name w:val="Quote"/>
    <w:basedOn w:val="Normal"/>
    <w:next w:val="Normal"/>
    <w:link w:val="CitatChar"/>
    <w:uiPriority w:val="99"/>
    <w:qFormat/>
    <w:rsid w:val="00BD0710"/>
    <w:pPr>
      <w:spacing w:after="60" w:line="280" w:lineRule="atLeast"/>
      <w:jc w:val="both"/>
    </w:pPr>
    <w:rPr>
      <w:rFonts w:ascii="Cambria" w:eastAsia="Calibri" w:hAnsi="Cambria"/>
      <w:i/>
      <w:iCs/>
      <w:color w:val="000000"/>
      <w:sz w:val="20"/>
      <w:szCs w:val="20"/>
      <w:lang w:val="x-none" w:eastAsia="x-none"/>
    </w:rPr>
  </w:style>
  <w:style w:type="character" w:customStyle="1" w:styleId="CitatChar">
    <w:name w:val="Citat Char"/>
    <w:link w:val="Citat"/>
    <w:uiPriority w:val="99"/>
    <w:rsid w:val="00BD0710"/>
    <w:rPr>
      <w:rFonts w:ascii="Cambria" w:eastAsia="Calibri" w:hAnsi="Cambria" w:cs="Times New Roman"/>
      <w:i/>
      <w:iCs/>
      <w:color w:val="000000"/>
    </w:rPr>
  </w:style>
  <w:style w:type="character" w:customStyle="1" w:styleId="kurziv">
    <w:name w:val="kurziv"/>
    <w:basedOn w:val="Zadanifontodlomka"/>
    <w:rsid w:val="002247E5"/>
  </w:style>
  <w:style w:type="paragraph" w:styleId="Bezproreda">
    <w:name w:val="No Spacing"/>
    <w:link w:val="BezproredaChar"/>
    <w:uiPriority w:val="1"/>
    <w:qFormat/>
    <w:rsid w:val="00FB1C12"/>
  </w:style>
  <w:style w:type="character" w:customStyle="1" w:styleId="BezproredaChar">
    <w:name w:val="Bez proreda Char"/>
    <w:link w:val="Bezproreda"/>
    <w:uiPriority w:val="1"/>
    <w:rsid w:val="00FB1C12"/>
    <w:rPr>
      <w:lang w:eastAsia="hr-HR" w:bidi="ar-SA"/>
    </w:rPr>
  </w:style>
  <w:style w:type="paragraph" w:styleId="Opisslike">
    <w:name w:val="caption"/>
    <w:aliases w:val="Opis tablice"/>
    <w:basedOn w:val="Normal"/>
    <w:next w:val="Normal"/>
    <w:link w:val="OpisslikeChar"/>
    <w:uiPriority w:val="35"/>
    <w:unhideWhenUsed/>
    <w:qFormat/>
    <w:rsid w:val="00483904"/>
    <w:pPr>
      <w:spacing w:line="240" w:lineRule="auto"/>
    </w:pPr>
    <w:rPr>
      <w:b/>
      <w:bCs/>
      <w:color w:val="4F81BD"/>
      <w:sz w:val="18"/>
      <w:szCs w:val="18"/>
    </w:rPr>
  </w:style>
  <w:style w:type="paragraph" w:styleId="Tablicaslika">
    <w:name w:val="table of figures"/>
    <w:basedOn w:val="Normal"/>
    <w:next w:val="Normal"/>
    <w:uiPriority w:val="99"/>
    <w:unhideWhenUsed/>
    <w:rsid w:val="00B94D79"/>
    <w:pPr>
      <w:spacing w:after="0"/>
    </w:pPr>
  </w:style>
  <w:style w:type="table" w:styleId="Srednjipopis2-Isticanje5">
    <w:name w:val="Medium List 2 Accent 5"/>
    <w:basedOn w:val="Obinatablica"/>
    <w:uiPriority w:val="66"/>
    <w:rsid w:val="002B2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2B2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F1268E"/>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styleId="Referencakomentara">
    <w:name w:val="annotation reference"/>
    <w:uiPriority w:val="99"/>
    <w:semiHidden/>
    <w:unhideWhenUsed/>
    <w:rsid w:val="00D46969"/>
    <w:rPr>
      <w:sz w:val="16"/>
      <w:szCs w:val="16"/>
    </w:rPr>
  </w:style>
  <w:style w:type="paragraph" w:styleId="Tekstkomentara">
    <w:name w:val="annotation text"/>
    <w:basedOn w:val="Normal"/>
    <w:link w:val="TekstkomentaraChar"/>
    <w:uiPriority w:val="99"/>
    <w:unhideWhenUsed/>
    <w:rsid w:val="00D46969"/>
    <w:pPr>
      <w:spacing w:line="240" w:lineRule="auto"/>
    </w:pPr>
    <w:rPr>
      <w:sz w:val="20"/>
      <w:szCs w:val="20"/>
      <w:lang w:val="x-none" w:eastAsia="x-none"/>
    </w:rPr>
  </w:style>
  <w:style w:type="character" w:customStyle="1" w:styleId="TekstkomentaraChar">
    <w:name w:val="Tekst komentara Char"/>
    <w:link w:val="Tekstkomentara"/>
    <w:uiPriority w:val="99"/>
    <w:rsid w:val="00D46969"/>
    <w:rPr>
      <w:sz w:val="20"/>
      <w:szCs w:val="20"/>
    </w:rPr>
  </w:style>
  <w:style w:type="paragraph" w:styleId="Predmetkomentara">
    <w:name w:val="annotation subject"/>
    <w:basedOn w:val="Tekstkomentara"/>
    <w:next w:val="Tekstkomentara"/>
    <w:link w:val="PredmetkomentaraChar"/>
    <w:uiPriority w:val="99"/>
    <w:semiHidden/>
    <w:unhideWhenUsed/>
    <w:rsid w:val="00D46969"/>
    <w:rPr>
      <w:b/>
      <w:bCs/>
    </w:rPr>
  </w:style>
  <w:style w:type="character" w:customStyle="1" w:styleId="PredmetkomentaraChar">
    <w:name w:val="Predmet komentara Char"/>
    <w:link w:val="Predmetkomentara"/>
    <w:uiPriority w:val="99"/>
    <w:semiHidden/>
    <w:rsid w:val="00D46969"/>
    <w:rPr>
      <w:b/>
      <w:bCs/>
      <w:sz w:val="20"/>
      <w:szCs w:val="20"/>
    </w:rPr>
  </w:style>
  <w:style w:type="table" w:customStyle="1" w:styleId="Reetkatablice1">
    <w:name w:val="Rešetka tablice1"/>
    <w:basedOn w:val="Obinatablica"/>
    <w:next w:val="Reetkatablice"/>
    <w:uiPriority w:val="59"/>
    <w:rsid w:val="000E43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3366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CD363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F632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53492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BA498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4A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8B6BE8"/>
    <w:pPr>
      <w:spacing w:before="100" w:beforeAutospacing="1" w:after="100" w:afterAutospacing="1" w:line="240" w:lineRule="auto"/>
    </w:pPr>
    <w:rPr>
      <w:rFonts w:ascii="Times New Roman" w:hAnsi="Times New Roman"/>
      <w:sz w:val="24"/>
      <w:szCs w:val="24"/>
    </w:rPr>
  </w:style>
  <w:style w:type="table" w:customStyle="1" w:styleId="Reetkatablice16">
    <w:name w:val="Rešetka tablice16"/>
    <w:basedOn w:val="Obinatablica"/>
    <w:next w:val="Reetkatablice"/>
    <w:uiPriority w:val="59"/>
    <w:rsid w:val="000F702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A2076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C7D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FF32D3"/>
    <w:pPr>
      <w:spacing w:before="100" w:beforeAutospacing="1" w:after="100" w:afterAutospacing="1" w:line="240" w:lineRule="auto"/>
    </w:pPr>
    <w:rPr>
      <w:rFonts w:ascii="Times New Roman" w:hAnsi="Times New Roman"/>
      <w:sz w:val="24"/>
      <w:szCs w:val="24"/>
    </w:rPr>
  </w:style>
  <w:style w:type="paragraph" w:customStyle="1" w:styleId="box458673">
    <w:name w:val="box_458673"/>
    <w:basedOn w:val="Normal"/>
    <w:rsid w:val="00E02F94"/>
    <w:pPr>
      <w:spacing w:before="100" w:beforeAutospacing="1" w:after="100" w:afterAutospacing="1" w:line="240" w:lineRule="auto"/>
    </w:pPr>
    <w:rPr>
      <w:rFonts w:ascii="Times New Roman" w:hAnsi="Times New Roman"/>
      <w:sz w:val="24"/>
      <w:szCs w:val="24"/>
    </w:rPr>
  </w:style>
  <w:style w:type="paragraph" w:customStyle="1" w:styleId="box458671">
    <w:name w:val="box_458671"/>
    <w:basedOn w:val="Normal"/>
    <w:rsid w:val="00E02F94"/>
    <w:pPr>
      <w:spacing w:before="100" w:beforeAutospacing="1" w:after="100" w:afterAutospacing="1" w:line="240" w:lineRule="auto"/>
    </w:pPr>
    <w:rPr>
      <w:rFonts w:ascii="Times New Roman" w:hAnsi="Times New Roman"/>
      <w:sz w:val="24"/>
      <w:szCs w:val="24"/>
    </w:rPr>
  </w:style>
  <w:style w:type="paragraph" w:styleId="Tekstfusnote">
    <w:name w:val="footnote text"/>
    <w:basedOn w:val="Normal"/>
    <w:link w:val="TekstfusnoteChar"/>
    <w:uiPriority w:val="99"/>
    <w:semiHidden/>
    <w:unhideWhenUsed/>
    <w:rsid w:val="00FD30F8"/>
    <w:pPr>
      <w:spacing w:after="0" w:line="240" w:lineRule="auto"/>
    </w:pPr>
    <w:rPr>
      <w:rFonts w:eastAsia="Calibri"/>
      <w:sz w:val="20"/>
      <w:szCs w:val="20"/>
      <w:lang w:val="x-none" w:eastAsia="en-US"/>
    </w:rPr>
  </w:style>
  <w:style w:type="character" w:customStyle="1" w:styleId="TekstfusnoteChar">
    <w:name w:val="Tekst fusnote Char"/>
    <w:link w:val="Tekstfusnote"/>
    <w:uiPriority w:val="99"/>
    <w:semiHidden/>
    <w:rsid w:val="00FD30F8"/>
    <w:rPr>
      <w:rFonts w:ascii="Calibri" w:eastAsia="Calibri" w:hAnsi="Calibri" w:cs="Times New Roman"/>
      <w:lang w:eastAsia="en-US"/>
    </w:rPr>
  </w:style>
  <w:style w:type="character" w:styleId="Referencafusnote">
    <w:name w:val="footnote reference"/>
    <w:uiPriority w:val="99"/>
    <w:semiHidden/>
    <w:unhideWhenUsed/>
    <w:rsid w:val="00FD30F8"/>
    <w:rPr>
      <w:vertAlign w:val="superscript"/>
    </w:rPr>
  </w:style>
  <w:style w:type="character" w:customStyle="1" w:styleId="highlight">
    <w:name w:val="highlight"/>
    <w:basedOn w:val="Zadanifontodlomka"/>
    <w:rsid w:val="009962F7"/>
  </w:style>
  <w:style w:type="character" w:customStyle="1" w:styleId="OdlomakpopisaChar">
    <w:name w:val="Odlomak popisa Char"/>
    <w:link w:val="Odlomakpopisa"/>
    <w:uiPriority w:val="34"/>
    <w:locked/>
    <w:rsid w:val="004B2ED7"/>
    <w:rPr>
      <w:sz w:val="22"/>
      <w:szCs w:val="22"/>
    </w:rPr>
  </w:style>
  <w:style w:type="paragraph" w:customStyle="1" w:styleId="box459040">
    <w:name w:val="box_459040"/>
    <w:basedOn w:val="Normal"/>
    <w:rsid w:val="0064451D"/>
    <w:pPr>
      <w:spacing w:before="100" w:beforeAutospacing="1" w:after="100" w:afterAutospacing="1" w:line="240" w:lineRule="auto"/>
    </w:pPr>
    <w:rPr>
      <w:rFonts w:ascii="Times New Roman" w:hAnsi="Times New Roman"/>
      <w:sz w:val="24"/>
      <w:szCs w:val="24"/>
    </w:rPr>
  </w:style>
  <w:style w:type="character" w:styleId="Nerijeenospominjanje">
    <w:name w:val="Unresolved Mention"/>
    <w:uiPriority w:val="99"/>
    <w:semiHidden/>
    <w:unhideWhenUsed/>
    <w:rsid w:val="007E19C6"/>
    <w:rPr>
      <w:color w:val="605E5C"/>
      <w:shd w:val="clear" w:color="auto" w:fill="E1DFDD"/>
    </w:rPr>
  </w:style>
  <w:style w:type="paragraph" w:styleId="Tekstkrajnjebiljeke">
    <w:name w:val="endnote text"/>
    <w:basedOn w:val="Normal"/>
    <w:link w:val="TekstkrajnjebiljekeChar"/>
    <w:uiPriority w:val="99"/>
    <w:semiHidden/>
    <w:unhideWhenUsed/>
    <w:rsid w:val="00A45C47"/>
    <w:rPr>
      <w:sz w:val="20"/>
      <w:szCs w:val="20"/>
    </w:rPr>
  </w:style>
  <w:style w:type="character" w:customStyle="1" w:styleId="TekstkrajnjebiljekeChar">
    <w:name w:val="Tekst krajnje bilješke Char"/>
    <w:basedOn w:val="Zadanifontodlomka"/>
    <w:link w:val="Tekstkrajnjebiljeke"/>
    <w:uiPriority w:val="99"/>
    <w:semiHidden/>
    <w:rsid w:val="00A45C47"/>
  </w:style>
  <w:style w:type="character" w:styleId="Referencakrajnjebiljeke">
    <w:name w:val="endnote reference"/>
    <w:uiPriority w:val="99"/>
    <w:semiHidden/>
    <w:unhideWhenUsed/>
    <w:rsid w:val="00A45C47"/>
    <w:rPr>
      <w:vertAlign w:val="superscript"/>
    </w:rPr>
  </w:style>
  <w:style w:type="character" w:customStyle="1" w:styleId="wwT11">
    <w:name w:val="wwT11"/>
    <w:rsid w:val="005A5401"/>
    <w:rPr>
      <w:b w:val="0"/>
      <w:bCs w:val="0"/>
    </w:rPr>
  </w:style>
  <w:style w:type="character" w:customStyle="1" w:styleId="wwT35">
    <w:name w:val="wwT35"/>
    <w:rsid w:val="00B32EAD"/>
    <w:rPr>
      <w:b w:val="0"/>
      <w:bCs w:val="0"/>
    </w:rPr>
  </w:style>
  <w:style w:type="character" w:customStyle="1" w:styleId="wwT14">
    <w:name w:val="wwT14"/>
    <w:rsid w:val="00B32EAD"/>
    <w:rPr>
      <w:b w:val="0"/>
      <w:bCs w:val="0"/>
    </w:rPr>
  </w:style>
  <w:style w:type="paragraph" w:customStyle="1" w:styleId="TableParagraph">
    <w:name w:val="Table Paragraph"/>
    <w:basedOn w:val="Normal"/>
    <w:uiPriority w:val="1"/>
    <w:qFormat/>
    <w:rsid w:val="000E7E78"/>
    <w:pPr>
      <w:widowControl w:val="0"/>
      <w:autoSpaceDE w:val="0"/>
      <w:autoSpaceDN w:val="0"/>
      <w:spacing w:after="0" w:line="240" w:lineRule="auto"/>
    </w:pPr>
    <w:rPr>
      <w:rFonts w:ascii="Georgia" w:eastAsia="Georgia" w:hAnsi="Georgia" w:cs="Georgia"/>
      <w:lang w:bidi="hr-HR"/>
    </w:rPr>
  </w:style>
  <w:style w:type="character" w:customStyle="1" w:styleId="OpisslikeChar">
    <w:name w:val="Opis slike Char"/>
    <w:aliases w:val="Opis tablice Char"/>
    <w:link w:val="Opisslike"/>
    <w:uiPriority w:val="35"/>
    <w:rsid w:val="005D29E7"/>
    <w:rPr>
      <w:b/>
      <w:bCs/>
      <w:color w:val="4F81BD"/>
      <w:sz w:val="18"/>
      <w:szCs w:val="18"/>
    </w:rPr>
  </w:style>
  <w:style w:type="paragraph" w:styleId="Revizija">
    <w:name w:val="Revision"/>
    <w:hidden/>
    <w:uiPriority w:val="99"/>
    <w:semiHidden/>
    <w:rsid w:val="00FC3D94"/>
    <w:rPr>
      <w:sz w:val="22"/>
      <w:szCs w:val="22"/>
    </w:rPr>
  </w:style>
  <w:style w:type="paragraph" w:customStyle="1" w:styleId="Default">
    <w:name w:val="Default"/>
    <w:rsid w:val="00851B71"/>
    <w:pPr>
      <w:autoSpaceDE w:val="0"/>
      <w:autoSpaceDN w:val="0"/>
      <w:adjustRightInd w:val="0"/>
    </w:pPr>
    <w:rPr>
      <w:rFonts w:ascii="Arial" w:hAnsi="Arial" w:cs="Arial"/>
      <w:color w:val="000000"/>
      <w:sz w:val="24"/>
      <w:szCs w:val="24"/>
    </w:rPr>
  </w:style>
  <w:style w:type="paragraph" w:styleId="Uvuenotijeloteksta">
    <w:name w:val="Body Text Indent"/>
    <w:basedOn w:val="Normal"/>
    <w:link w:val="UvuenotijelotekstaChar"/>
    <w:uiPriority w:val="99"/>
    <w:semiHidden/>
    <w:unhideWhenUsed/>
    <w:rsid w:val="00253362"/>
    <w:pPr>
      <w:spacing w:after="120"/>
      <w:ind w:left="283"/>
    </w:pPr>
    <w:rPr>
      <w:rFonts w:asciiTheme="minorHAnsi" w:eastAsiaTheme="minorEastAsia" w:hAnsiTheme="minorHAnsi" w:cstheme="minorBidi"/>
    </w:rPr>
  </w:style>
  <w:style w:type="character" w:customStyle="1" w:styleId="UvuenotijelotekstaChar">
    <w:name w:val="Uvučeno tijelo teksta Char"/>
    <w:basedOn w:val="Zadanifontodlomka"/>
    <w:link w:val="Uvuenotijeloteksta"/>
    <w:uiPriority w:val="99"/>
    <w:semiHidden/>
    <w:rsid w:val="00253362"/>
    <w:rPr>
      <w:rFonts w:asciiTheme="minorHAnsi" w:eastAsiaTheme="minorEastAsia" w:hAnsiTheme="minorHAnsi" w:cstheme="minorBidi"/>
      <w:sz w:val="22"/>
      <w:szCs w:val="22"/>
    </w:rPr>
  </w:style>
  <w:style w:type="table" w:customStyle="1" w:styleId="Reetkatablice5">
    <w:name w:val="Rešetka tablice5"/>
    <w:basedOn w:val="Obinatablica"/>
    <w:next w:val="Reetkatablice"/>
    <w:uiPriority w:val="59"/>
    <w:rsid w:val="002503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898">
      <w:bodyDiv w:val="1"/>
      <w:marLeft w:val="0"/>
      <w:marRight w:val="0"/>
      <w:marTop w:val="0"/>
      <w:marBottom w:val="0"/>
      <w:divBdr>
        <w:top w:val="none" w:sz="0" w:space="0" w:color="auto"/>
        <w:left w:val="none" w:sz="0" w:space="0" w:color="auto"/>
        <w:bottom w:val="none" w:sz="0" w:space="0" w:color="auto"/>
        <w:right w:val="none" w:sz="0" w:space="0" w:color="auto"/>
      </w:divBdr>
    </w:div>
    <w:div w:id="15008295">
      <w:bodyDiv w:val="1"/>
      <w:marLeft w:val="0"/>
      <w:marRight w:val="0"/>
      <w:marTop w:val="0"/>
      <w:marBottom w:val="0"/>
      <w:divBdr>
        <w:top w:val="none" w:sz="0" w:space="0" w:color="auto"/>
        <w:left w:val="none" w:sz="0" w:space="0" w:color="auto"/>
        <w:bottom w:val="none" w:sz="0" w:space="0" w:color="auto"/>
        <w:right w:val="none" w:sz="0" w:space="0" w:color="auto"/>
      </w:divBdr>
    </w:div>
    <w:div w:id="19554043">
      <w:bodyDiv w:val="1"/>
      <w:marLeft w:val="0"/>
      <w:marRight w:val="0"/>
      <w:marTop w:val="0"/>
      <w:marBottom w:val="0"/>
      <w:divBdr>
        <w:top w:val="none" w:sz="0" w:space="0" w:color="auto"/>
        <w:left w:val="none" w:sz="0" w:space="0" w:color="auto"/>
        <w:bottom w:val="none" w:sz="0" w:space="0" w:color="auto"/>
        <w:right w:val="none" w:sz="0" w:space="0" w:color="auto"/>
      </w:divBdr>
      <w:divsChild>
        <w:div w:id="659119404">
          <w:marLeft w:val="0"/>
          <w:marRight w:val="0"/>
          <w:marTop w:val="0"/>
          <w:marBottom w:val="0"/>
          <w:divBdr>
            <w:top w:val="none" w:sz="0" w:space="0" w:color="auto"/>
            <w:left w:val="none" w:sz="0" w:space="0" w:color="auto"/>
            <w:bottom w:val="none" w:sz="0" w:space="0" w:color="auto"/>
            <w:right w:val="none" w:sz="0" w:space="0" w:color="auto"/>
          </w:divBdr>
        </w:div>
        <w:div w:id="1927763575">
          <w:marLeft w:val="0"/>
          <w:marRight w:val="0"/>
          <w:marTop w:val="0"/>
          <w:marBottom w:val="0"/>
          <w:divBdr>
            <w:top w:val="none" w:sz="0" w:space="0" w:color="auto"/>
            <w:left w:val="none" w:sz="0" w:space="0" w:color="auto"/>
            <w:bottom w:val="none" w:sz="0" w:space="0" w:color="auto"/>
            <w:right w:val="none" w:sz="0" w:space="0" w:color="auto"/>
          </w:divBdr>
        </w:div>
      </w:divsChild>
    </w:div>
    <w:div w:id="22093449">
      <w:bodyDiv w:val="1"/>
      <w:marLeft w:val="0"/>
      <w:marRight w:val="0"/>
      <w:marTop w:val="0"/>
      <w:marBottom w:val="0"/>
      <w:divBdr>
        <w:top w:val="none" w:sz="0" w:space="0" w:color="auto"/>
        <w:left w:val="none" w:sz="0" w:space="0" w:color="auto"/>
        <w:bottom w:val="none" w:sz="0" w:space="0" w:color="auto"/>
        <w:right w:val="none" w:sz="0" w:space="0" w:color="auto"/>
      </w:divBdr>
      <w:divsChild>
        <w:div w:id="855773635">
          <w:marLeft w:val="547"/>
          <w:marRight w:val="0"/>
          <w:marTop w:val="0"/>
          <w:marBottom w:val="0"/>
          <w:divBdr>
            <w:top w:val="none" w:sz="0" w:space="0" w:color="auto"/>
            <w:left w:val="none" w:sz="0" w:space="0" w:color="auto"/>
            <w:bottom w:val="none" w:sz="0" w:space="0" w:color="auto"/>
            <w:right w:val="none" w:sz="0" w:space="0" w:color="auto"/>
          </w:divBdr>
        </w:div>
      </w:divsChild>
    </w:div>
    <w:div w:id="26293123">
      <w:bodyDiv w:val="1"/>
      <w:marLeft w:val="0"/>
      <w:marRight w:val="0"/>
      <w:marTop w:val="0"/>
      <w:marBottom w:val="0"/>
      <w:divBdr>
        <w:top w:val="none" w:sz="0" w:space="0" w:color="auto"/>
        <w:left w:val="none" w:sz="0" w:space="0" w:color="auto"/>
        <w:bottom w:val="none" w:sz="0" w:space="0" w:color="auto"/>
        <w:right w:val="none" w:sz="0" w:space="0" w:color="auto"/>
      </w:divBdr>
      <w:divsChild>
        <w:div w:id="252200748">
          <w:marLeft w:val="547"/>
          <w:marRight w:val="0"/>
          <w:marTop w:val="0"/>
          <w:marBottom w:val="0"/>
          <w:divBdr>
            <w:top w:val="none" w:sz="0" w:space="0" w:color="auto"/>
            <w:left w:val="none" w:sz="0" w:space="0" w:color="auto"/>
            <w:bottom w:val="none" w:sz="0" w:space="0" w:color="auto"/>
            <w:right w:val="none" w:sz="0" w:space="0" w:color="auto"/>
          </w:divBdr>
        </w:div>
      </w:divsChild>
    </w:div>
    <w:div w:id="26764662">
      <w:bodyDiv w:val="1"/>
      <w:marLeft w:val="0"/>
      <w:marRight w:val="0"/>
      <w:marTop w:val="0"/>
      <w:marBottom w:val="0"/>
      <w:divBdr>
        <w:top w:val="none" w:sz="0" w:space="0" w:color="auto"/>
        <w:left w:val="none" w:sz="0" w:space="0" w:color="auto"/>
        <w:bottom w:val="none" w:sz="0" w:space="0" w:color="auto"/>
        <w:right w:val="none" w:sz="0" w:space="0" w:color="auto"/>
      </w:divBdr>
    </w:div>
    <w:div w:id="55319388">
      <w:bodyDiv w:val="1"/>
      <w:marLeft w:val="0"/>
      <w:marRight w:val="0"/>
      <w:marTop w:val="0"/>
      <w:marBottom w:val="0"/>
      <w:divBdr>
        <w:top w:val="none" w:sz="0" w:space="0" w:color="auto"/>
        <w:left w:val="none" w:sz="0" w:space="0" w:color="auto"/>
        <w:bottom w:val="none" w:sz="0" w:space="0" w:color="auto"/>
        <w:right w:val="none" w:sz="0" w:space="0" w:color="auto"/>
      </w:divBdr>
      <w:divsChild>
        <w:div w:id="1825200691">
          <w:marLeft w:val="0"/>
          <w:marRight w:val="0"/>
          <w:marTop w:val="0"/>
          <w:marBottom w:val="0"/>
          <w:divBdr>
            <w:top w:val="none" w:sz="0" w:space="0" w:color="auto"/>
            <w:left w:val="none" w:sz="0" w:space="0" w:color="auto"/>
            <w:bottom w:val="none" w:sz="0" w:space="0" w:color="auto"/>
            <w:right w:val="none" w:sz="0" w:space="0" w:color="auto"/>
          </w:divBdr>
        </w:div>
        <w:div w:id="2033724486">
          <w:marLeft w:val="0"/>
          <w:marRight w:val="0"/>
          <w:marTop w:val="0"/>
          <w:marBottom w:val="0"/>
          <w:divBdr>
            <w:top w:val="none" w:sz="0" w:space="0" w:color="auto"/>
            <w:left w:val="none" w:sz="0" w:space="0" w:color="auto"/>
            <w:bottom w:val="none" w:sz="0" w:space="0" w:color="auto"/>
            <w:right w:val="none" w:sz="0" w:space="0" w:color="auto"/>
          </w:divBdr>
        </w:div>
      </w:divsChild>
    </w:div>
    <w:div w:id="59257401">
      <w:bodyDiv w:val="1"/>
      <w:marLeft w:val="0"/>
      <w:marRight w:val="0"/>
      <w:marTop w:val="0"/>
      <w:marBottom w:val="0"/>
      <w:divBdr>
        <w:top w:val="none" w:sz="0" w:space="0" w:color="auto"/>
        <w:left w:val="none" w:sz="0" w:space="0" w:color="auto"/>
        <w:bottom w:val="none" w:sz="0" w:space="0" w:color="auto"/>
        <w:right w:val="none" w:sz="0" w:space="0" w:color="auto"/>
      </w:divBdr>
      <w:divsChild>
        <w:div w:id="21371736">
          <w:marLeft w:val="547"/>
          <w:marRight w:val="0"/>
          <w:marTop w:val="0"/>
          <w:marBottom w:val="0"/>
          <w:divBdr>
            <w:top w:val="none" w:sz="0" w:space="0" w:color="auto"/>
            <w:left w:val="none" w:sz="0" w:space="0" w:color="auto"/>
            <w:bottom w:val="none" w:sz="0" w:space="0" w:color="auto"/>
            <w:right w:val="none" w:sz="0" w:space="0" w:color="auto"/>
          </w:divBdr>
        </w:div>
      </w:divsChild>
    </w:div>
    <w:div w:id="83109450">
      <w:bodyDiv w:val="1"/>
      <w:marLeft w:val="0"/>
      <w:marRight w:val="0"/>
      <w:marTop w:val="0"/>
      <w:marBottom w:val="0"/>
      <w:divBdr>
        <w:top w:val="none" w:sz="0" w:space="0" w:color="auto"/>
        <w:left w:val="none" w:sz="0" w:space="0" w:color="auto"/>
        <w:bottom w:val="none" w:sz="0" w:space="0" w:color="auto"/>
        <w:right w:val="none" w:sz="0" w:space="0" w:color="auto"/>
      </w:divBdr>
    </w:div>
    <w:div w:id="85421168">
      <w:bodyDiv w:val="1"/>
      <w:marLeft w:val="0"/>
      <w:marRight w:val="0"/>
      <w:marTop w:val="0"/>
      <w:marBottom w:val="0"/>
      <w:divBdr>
        <w:top w:val="none" w:sz="0" w:space="0" w:color="auto"/>
        <w:left w:val="none" w:sz="0" w:space="0" w:color="auto"/>
        <w:bottom w:val="none" w:sz="0" w:space="0" w:color="auto"/>
        <w:right w:val="none" w:sz="0" w:space="0" w:color="auto"/>
      </w:divBdr>
    </w:div>
    <w:div w:id="93093798">
      <w:bodyDiv w:val="1"/>
      <w:marLeft w:val="0"/>
      <w:marRight w:val="0"/>
      <w:marTop w:val="0"/>
      <w:marBottom w:val="0"/>
      <w:divBdr>
        <w:top w:val="none" w:sz="0" w:space="0" w:color="auto"/>
        <w:left w:val="none" w:sz="0" w:space="0" w:color="auto"/>
        <w:bottom w:val="none" w:sz="0" w:space="0" w:color="auto"/>
        <w:right w:val="none" w:sz="0" w:space="0" w:color="auto"/>
      </w:divBdr>
      <w:divsChild>
        <w:div w:id="1761946750">
          <w:marLeft w:val="547"/>
          <w:marRight w:val="0"/>
          <w:marTop w:val="0"/>
          <w:marBottom w:val="0"/>
          <w:divBdr>
            <w:top w:val="none" w:sz="0" w:space="0" w:color="auto"/>
            <w:left w:val="none" w:sz="0" w:space="0" w:color="auto"/>
            <w:bottom w:val="none" w:sz="0" w:space="0" w:color="auto"/>
            <w:right w:val="none" w:sz="0" w:space="0" w:color="auto"/>
          </w:divBdr>
        </w:div>
      </w:divsChild>
    </w:div>
    <w:div w:id="102843088">
      <w:bodyDiv w:val="1"/>
      <w:marLeft w:val="0"/>
      <w:marRight w:val="0"/>
      <w:marTop w:val="0"/>
      <w:marBottom w:val="0"/>
      <w:divBdr>
        <w:top w:val="none" w:sz="0" w:space="0" w:color="auto"/>
        <w:left w:val="none" w:sz="0" w:space="0" w:color="auto"/>
        <w:bottom w:val="none" w:sz="0" w:space="0" w:color="auto"/>
        <w:right w:val="none" w:sz="0" w:space="0" w:color="auto"/>
      </w:divBdr>
      <w:divsChild>
        <w:div w:id="113210706">
          <w:marLeft w:val="547"/>
          <w:marRight w:val="0"/>
          <w:marTop w:val="0"/>
          <w:marBottom w:val="0"/>
          <w:divBdr>
            <w:top w:val="none" w:sz="0" w:space="0" w:color="auto"/>
            <w:left w:val="none" w:sz="0" w:space="0" w:color="auto"/>
            <w:bottom w:val="none" w:sz="0" w:space="0" w:color="auto"/>
            <w:right w:val="none" w:sz="0" w:space="0" w:color="auto"/>
          </w:divBdr>
        </w:div>
      </w:divsChild>
    </w:div>
    <w:div w:id="140780832">
      <w:bodyDiv w:val="1"/>
      <w:marLeft w:val="0"/>
      <w:marRight w:val="0"/>
      <w:marTop w:val="0"/>
      <w:marBottom w:val="0"/>
      <w:divBdr>
        <w:top w:val="none" w:sz="0" w:space="0" w:color="auto"/>
        <w:left w:val="none" w:sz="0" w:space="0" w:color="auto"/>
        <w:bottom w:val="none" w:sz="0" w:space="0" w:color="auto"/>
        <w:right w:val="none" w:sz="0" w:space="0" w:color="auto"/>
      </w:divBdr>
    </w:div>
    <w:div w:id="163281128">
      <w:bodyDiv w:val="1"/>
      <w:marLeft w:val="0"/>
      <w:marRight w:val="0"/>
      <w:marTop w:val="0"/>
      <w:marBottom w:val="0"/>
      <w:divBdr>
        <w:top w:val="none" w:sz="0" w:space="0" w:color="auto"/>
        <w:left w:val="none" w:sz="0" w:space="0" w:color="auto"/>
        <w:bottom w:val="none" w:sz="0" w:space="0" w:color="auto"/>
        <w:right w:val="none" w:sz="0" w:space="0" w:color="auto"/>
      </w:divBdr>
    </w:div>
    <w:div w:id="185994581">
      <w:bodyDiv w:val="1"/>
      <w:marLeft w:val="0"/>
      <w:marRight w:val="0"/>
      <w:marTop w:val="0"/>
      <w:marBottom w:val="0"/>
      <w:divBdr>
        <w:top w:val="none" w:sz="0" w:space="0" w:color="auto"/>
        <w:left w:val="none" w:sz="0" w:space="0" w:color="auto"/>
        <w:bottom w:val="none" w:sz="0" w:space="0" w:color="auto"/>
        <w:right w:val="none" w:sz="0" w:space="0" w:color="auto"/>
      </w:divBdr>
      <w:divsChild>
        <w:div w:id="1219508811">
          <w:marLeft w:val="0"/>
          <w:marRight w:val="0"/>
          <w:marTop w:val="0"/>
          <w:marBottom w:val="0"/>
          <w:divBdr>
            <w:top w:val="none" w:sz="0" w:space="0" w:color="auto"/>
            <w:left w:val="none" w:sz="0" w:space="0" w:color="auto"/>
            <w:bottom w:val="none" w:sz="0" w:space="0" w:color="auto"/>
            <w:right w:val="none" w:sz="0" w:space="0" w:color="auto"/>
          </w:divBdr>
        </w:div>
        <w:div w:id="1862621320">
          <w:marLeft w:val="0"/>
          <w:marRight w:val="0"/>
          <w:marTop w:val="0"/>
          <w:marBottom w:val="0"/>
          <w:divBdr>
            <w:top w:val="none" w:sz="0" w:space="0" w:color="auto"/>
            <w:left w:val="none" w:sz="0" w:space="0" w:color="auto"/>
            <w:bottom w:val="none" w:sz="0" w:space="0" w:color="auto"/>
            <w:right w:val="none" w:sz="0" w:space="0" w:color="auto"/>
          </w:divBdr>
        </w:div>
      </w:divsChild>
    </w:div>
    <w:div w:id="188834324">
      <w:bodyDiv w:val="1"/>
      <w:marLeft w:val="0"/>
      <w:marRight w:val="0"/>
      <w:marTop w:val="0"/>
      <w:marBottom w:val="0"/>
      <w:divBdr>
        <w:top w:val="none" w:sz="0" w:space="0" w:color="auto"/>
        <w:left w:val="none" w:sz="0" w:space="0" w:color="auto"/>
        <w:bottom w:val="none" w:sz="0" w:space="0" w:color="auto"/>
        <w:right w:val="none" w:sz="0" w:space="0" w:color="auto"/>
      </w:divBdr>
    </w:div>
    <w:div w:id="208108216">
      <w:bodyDiv w:val="1"/>
      <w:marLeft w:val="0"/>
      <w:marRight w:val="0"/>
      <w:marTop w:val="0"/>
      <w:marBottom w:val="0"/>
      <w:divBdr>
        <w:top w:val="none" w:sz="0" w:space="0" w:color="auto"/>
        <w:left w:val="none" w:sz="0" w:space="0" w:color="auto"/>
        <w:bottom w:val="none" w:sz="0" w:space="0" w:color="auto"/>
        <w:right w:val="none" w:sz="0" w:space="0" w:color="auto"/>
      </w:divBdr>
    </w:div>
    <w:div w:id="251546400">
      <w:bodyDiv w:val="1"/>
      <w:marLeft w:val="0"/>
      <w:marRight w:val="0"/>
      <w:marTop w:val="0"/>
      <w:marBottom w:val="0"/>
      <w:divBdr>
        <w:top w:val="none" w:sz="0" w:space="0" w:color="auto"/>
        <w:left w:val="none" w:sz="0" w:space="0" w:color="auto"/>
        <w:bottom w:val="none" w:sz="0" w:space="0" w:color="auto"/>
        <w:right w:val="none" w:sz="0" w:space="0" w:color="auto"/>
      </w:divBdr>
    </w:div>
    <w:div w:id="251816553">
      <w:bodyDiv w:val="1"/>
      <w:marLeft w:val="0"/>
      <w:marRight w:val="0"/>
      <w:marTop w:val="0"/>
      <w:marBottom w:val="0"/>
      <w:divBdr>
        <w:top w:val="none" w:sz="0" w:space="0" w:color="auto"/>
        <w:left w:val="none" w:sz="0" w:space="0" w:color="auto"/>
        <w:bottom w:val="none" w:sz="0" w:space="0" w:color="auto"/>
        <w:right w:val="none" w:sz="0" w:space="0" w:color="auto"/>
      </w:divBdr>
    </w:div>
    <w:div w:id="265114489">
      <w:bodyDiv w:val="1"/>
      <w:marLeft w:val="0"/>
      <w:marRight w:val="0"/>
      <w:marTop w:val="0"/>
      <w:marBottom w:val="0"/>
      <w:divBdr>
        <w:top w:val="none" w:sz="0" w:space="0" w:color="auto"/>
        <w:left w:val="none" w:sz="0" w:space="0" w:color="auto"/>
        <w:bottom w:val="none" w:sz="0" w:space="0" w:color="auto"/>
        <w:right w:val="none" w:sz="0" w:space="0" w:color="auto"/>
      </w:divBdr>
    </w:div>
    <w:div w:id="273682825">
      <w:bodyDiv w:val="1"/>
      <w:marLeft w:val="0"/>
      <w:marRight w:val="0"/>
      <w:marTop w:val="0"/>
      <w:marBottom w:val="0"/>
      <w:divBdr>
        <w:top w:val="none" w:sz="0" w:space="0" w:color="auto"/>
        <w:left w:val="none" w:sz="0" w:space="0" w:color="auto"/>
        <w:bottom w:val="none" w:sz="0" w:space="0" w:color="auto"/>
        <w:right w:val="none" w:sz="0" w:space="0" w:color="auto"/>
      </w:divBdr>
    </w:div>
    <w:div w:id="289289159">
      <w:bodyDiv w:val="1"/>
      <w:marLeft w:val="0"/>
      <w:marRight w:val="0"/>
      <w:marTop w:val="0"/>
      <w:marBottom w:val="0"/>
      <w:divBdr>
        <w:top w:val="none" w:sz="0" w:space="0" w:color="auto"/>
        <w:left w:val="none" w:sz="0" w:space="0" w:color="auto"/>
        <w:bottom w:val="none" w:sz="0" w:space="0" w:color="auto"/>
        <w:right w:val="none" w:sz="0" w:space="0" w:color="auto"/>
      </w:divBdr>
    </w:div>
    <w:div w:id="294142849">
      <w:bodyDiv w:val="1"/>
      <w:marLeft w:val="0"/>
      <w:marRight w:val="0"/>
      <w:marTop w:val="0"/>
      <w:marBottom w:val="0"/>
      <w:divBdr>
        <w:top w:val="none" w:sz="0" w:space="0" w:color="auto"/>
        <w:left w:val="none" w:sz="0" w:space="0" w:color="auto"/>
        <w:bottom w:val="none" w:sz="0" w:space="0" w:color="auto"/>
        <w:right w:val="none" w:sz="0" w:space="0" w:color="auto"/>
      </w:divBdr>
    </w:div>
    <w:div w:id="295987427">
      <w:bodyDiv w:val="1"/>
      <w:marLeft w:val="0"/>
      <w:marRight w:val="0"/>
      <w:marTop w:val="0"/>
      <w:marBottom w:val="0"/>
      <w:divBdr>
        <w:top w:val="none" w:sz="0" w:space="0" w:color="auto"/>
        <w:left w:val="none" w:sz="0" w:space="0" w:color="auto"/>
        <w:bottom w:val="none" w:sz="0" w:space="0" w:color="auto"/>
        <w:right w:val="none" w:sz="0" w:space="0" w:color="auto"/>
      </w:divBdr>
    </w:div>
    <w:div w:id="296376792">
      <w:bodyDiv w:val="1"/>
      <w:marLeft w:val="0"/>
      <w:marRight w:val="0"/>
      <w:marTop w:val="0"/>
      <w:marBottom w:val="0"/>
      <w:divBdr>
        <w:top w:val="none" w:sz="0" w:space="0" w:color="auto"/>
        <w:left w:val="none" w:sz="0" w:space="0" w:color="auto"/>
        <w:bottom w:val="none" w:sz="0" w:space="0" w:color="auto"/>
        <w:right w:val="none" w:sz="0" w:space="0" w:color="auto"/>
      </w:divBdr>
    </w:div>
    <w:div w:id="308367180">
      <w:bodyDiv w:val="1"/>
      <w:marLeft w:val="0"/>
      <w:marRight w:val="0"/>
      <w:marTop w:val="0"/>
      <w:marBottom w:val="0"/>
      <w:divBdr>
        <w:top w:val="none" w:sz="0" w:space="0" w:color="auto"/>
        <w:left w:val="none" w:sz="0" w:space="0" w:color="auto"/>
        <w:bottom w:val="none" w:sz="0" w:space="0" w:color="auto"/>
        <w:right w:val="none" w:sz="0" w:space="0" w:color="auto"/>
      </w:divBdr>
    </w:div>
    <w:div w:id="324667161">
      <w:bodyDiv w:val="1"/>
      <w:marLeft w:val="0"/>
      <w:marRight w:val="0"/>
      <w:marTop w:val="0"/>
      <w:marBottom w:val="0"/>
      <w:divBdr>
        <w:top w:val="none" w:sz="0" w:space="0" w:color="auto"/>
        <w:left w:val="none" w:sz="0" w:space="0" w:color="auto"/>
        <w:bottom w:val="none" w:sz="0" w:space="0" w:color="auto"/>
        <w:right w:val="none" w:sz="0" w:space="0" w:color="auto"/>
      </w:divBdr>
    </w:div>
    <w:div w:id="342242891">
      <w:bodyDiv w:val="1"/>
      <w:marLeft w:val="0"/>
      <w:marRight w:val="0"/>
      <w:marTop w:val="0"/>
      <w:marBottom w:val="0"/>
      <w:divBdr>
        <w:top w:val="none" w:sz="0" w:space="0" w:color="auto"/>
        <w:left w:val="none" w:sz="0" w:space="0" w:color="auto"/>
        <w:bottom w:val="none" w:sz="0" w:space="0" w:color="auto"/>
        <w:right w:val="none" w:sz="0" w:space="0" w:color="auto"/>
      </w:divBdr>
      <w:divsChild>
        <w:div w:id="464130672">
          <w:marLeft w:val="0"/>
          <w:marRight w:val="0"/>
          <w:marTop w:val="0"/>
          <w:marBottom w:val="0"/>
          <w:divBdr>
            <w:top w:val="none" w:sz="0" w:space="0" w:color="auto"/>
            <w:left w:val="none" w:sz="0" w:space="0" w:color="auto"/>
            <w:bottom w:val="none" w:sz="0" w:space="0" w:color="auto"/>
            <w:right w:val="none" w:sz="0" w:space="0" w:color="auto"/>
          </w:divBdr>
        </w:div>
        <w:div w:id="1470711997">
          <w:marLeft w:val="0"/>
          <w:marRight w:val="0"/>
          <w:marTop w:val="0"/>
          <w:marBottom w:val="0"/>
          <w:divBdr>
            <w:top w:val="none" w:sz="0" w:space="0" w:color="auto"/>
            <w:left w:val="none" w:sz="0" w:space="0" w:color="auto"/>
            <w:bottom w:val="none" w:sz="0" w:space="0" w:color="auto"/>
            <w:right w:val="none" w:sz="0" w:space="0" w:color="auto"/>
          </w:divBdr>
        </w:div>
      </w:divsChild>
    </w:div>
    <w:div w:id="375394310">
      <w:bodyDiv w:val="1"/>
      <w:marLeft w:val="0"/>
      <w:marRight w:val="0"/>
      <w:marTop w:val="0"/>
      <w:marBottom w:val="0"/>
      <w:divBdr>
        <w:top w:val="none" w:sz="0" w:space="0" w:color="auto"/>
        <w:left w:val="none" w:sz="0" w:space="0" w:color="auto"/>
        <w:bottom w:val="none" w:sz="0" w:space="0" w:color="auto"/>
        <w:right w:val="none" w:sz="0" w:space="0" w:color="auto"/>
      </w:divBdr>
    </w:div>
    <w:div w:id="382561304">
      <w:bodyDiv w:val="1"/>
      <w:marLeft w:val="0"/>
      <w:marRight w:val="0"/>
      <w:marTop w:val="0"/>
      <w:marBottom w:val="0"/>
      <w:divBdr>
        <w:top w:val="none" w:sz="0" w:space="0" w:color="auto"/>
        <w:left w:val="none" w:sz="0" w:space="0" w:color="auto"/>
        <w:bottom w:val="none" w:sz="0" w:space="0" w:color="auto"/>
        <w:right w:val="none" w:sz="0" w:space="0" w:color="auto"/>
      </w:divBdr>
      <w:divsChild>
        <w:div w:id="952711886">
          <w:marLeft w:val="0"/>
          <w:marRight w:val="0"/>
          <w:marTop w:val="0"/>
          <w:marBottom w:val="0"/>
          <w:divBdr>
            <w:top w:val="none" w:sz="0" w:space="0" w:color="auto"/>
            <w:left w:val="none" w:sz="0" w:space="0" w:color="auto"/>
            <w:bottom w:val="none" w:sz="0" w:space="0" w:color="auto"/>
            <w:right w:val="none" w:sz="0" w:space="0" w:color="auto"/>
          </w:divBdr>
        </w:div>
        <w:div w:id="1161892650">
          <w:marLeft w:val="0"/>
          <w:marRight w:val="0"/>
          <w:marTop w:val="0"/>
          <w:marBottom w:val="0"/>
          <w:divBdr>
            <w:top w:val="none" w:sz="0" w:space="0" w:color="auto"/>
            <w:left w:val="none" w:sz="0" w:space="0" w:color="auto"/>
            <w:bottom w:val="none" w:sz="0" w:space="0" w:color="auto"/>
            <w:right w:val="none" w:sz="0" w:space="0" w:color="auto"/>
          </w:divBdr>
        </w:div>
        <w:div w:id="1448693871">
          <w:marLeft w:val="0"/>
          <w:marRight w:val="0"/>
          <w:marTop w:val="0"/>
          <w:marBottom w:val="0"/>
          <w:divBdr>
            <w:top w:val="none" w:sz="0" w:space="0" w:color="auto"/>
            <w:left w:val="none" w:sz="0" w:space="0" w:color="auto"/>
            <w:bottom w:val="none" w:sz="0" w:space="0" w:color="auto"/>
            <w:right w:val="none" w:sz="0" w:space="0" w:color="auto"/>
          </w:divBdr>
        </w:div>
      </w:divsChild>
    </w:div>
    <w:div w:id="382564170">
      <w:bodyDiv w:val="1"/>
      <w:marLeft w:val="0"/>
      <w:marRight w:val="0"/>
      <w:marTop w:val="0"/>
      <w:marBottom w:val="0"/>
      <w:divBdr>
        <w:top w:val="none" w:sz="0" w:space="0" w:color="auto"/>
        <w:left w:val="none" w:sz="0" w:space="0" w:color="auto"/>
        <w:bottom w:val="none" w:sz="0" w:space="0" w:color="auto"/>
        <w:right w:val="none" w:sz="0" w:space="0" w:color="auto"/>
      </w:divBdr>
    </w:div>
    <w:div w:id="420415067">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47818448">
      <w:bodyDiv w:val="1"/>
      <w:marLeft w:val="0"/>
      <w:marRight w:val="0"/>
      <w:marTop w:val="0"/>
      <w:marBottom w:val="0"/>
      <w:divBdr>
        <w:top w:val="none" w:sz="0" w:space="0" w:color="auto"/>
        <w:left w:val="none" w:sz="0" w:space="0" w:color="auto"/>
        <w:bottom w:val="none" w:sz="0" w:space="0" w:color="auto"/>
        <w:right w:val="none" w:sz="0" w:space="0" w:color="auto"/>
      </w:divBdr>
    </w:div>
    <w:div w:id="449589788">
      <w:bodyDiv w:val="1"/>
      <w:marLeft w:val="0"/>
      <w:marRight w:val="0"/>
      <w:marTop w:val="0"/>
      <w:marBottom w:val="0"/>
      <w:divBdr>
        <w:top w:val="none" w:sz="0" w:space="0" w:color="auto"/>
        <w:left w:val="none" w:sz="0" w:space="0" w:color="auto"/>
        <w:bottom w:val="none" w:sz="0" w:space="0" w:color="auto"/>
        <w:right w:val="none" w:sz="0" w:space="0" w:color="auto"/>
      </w:divBdr>
    </w:div>
    <w:div w:id="458647207">
      <w:bodyDiv w:val="1"/>
      <w:marLeft w:val="0"/>
      <w:marRight w:val="0"/>
      <w:marTop w:val="0"/>
      <w:marBottom w:val="0"/>
      <w:divBdr>
        <w:top w:val="none" w:sz="0" w:space="0" w:color="auto"/>
        <w:left w:val="none" w:sz="0" w:space="0" w:color="auto"/>
        <w:bottom w:val="none" w:sz="0" w:space="0" w:color="auto"/>
        <w:right w:val="none" w:sz="0" w:space="0" w:color="auto"/>
      </w:divBdr>
      <w:divsChild>
        <w:div w:id="364525456">
          <w:marLeft w:val="0"/>
          <w:marRight w:val="0"/>
          <w:marTop w:val="0"/>
          <w:marBottom w:val="0"/>
          <w:divBdr>
            <w:top w:val="none" w:sz="0" w:space="0" w:color="auto"/>
            <w:left w:val="none" w:sz="0" w:space="0" w:color="auto"/>
            <w:bottom w:val="none" w:sz="0" w:space="0" w:color="auto"/>
            <w:right w:val="none" w:sz="0" w:space="0" w:color="auto"/>
          </w:divBdr>
        </w:div>
        <w:div w:id="867139100">
          <w:marLeft w:val="0"/>
          <w:marRight w:val="0"/>
          <w:marTop w:val="0"/>
          <w:marBottom w:val="0"/>
          <w:divBdr>
            <w:top w:val="none" w:sz="0" w:space="0" w:color="auto"/>
            <w:left w:val="none" w:sz="0" w:space="0" w:color="auto"/>
            <w:bottom w:val="none" w:sz="0" w:space="0" w:color="auto"/>
            <w:right w:val="none" w:sz="0" w:space="0" w:color="auto"/>
          </w:divBdr>
        </w:div>
      </w:divsChild>
    </w:div>
    <w:div w:id="467019975">
      <w:bodyDiv w:val="1"/>
      <w:marLeft w:val="0"/>
      <w:marRight w:val="0"/>
      <w:marTop w:val="0"/>
      <w:marBottom w:val="0"/>
      <w:divBdr>
        <w:top w:val="none" w:sz="0" w:space="0" w:color="auto"/>
        <w:left w:val="none" w:sz="0" w:space="0" w:color="auto"/>
        <w:bottom w:val="none" w:sz="0" w:space="0" w:color="auto"/>
        <w:right w:val="none" w:sz="0" w:space="0" w:color="auto"/>
      </w:divBdr>
    </w:div>
    <w:div w:id="488253849">
      <w:bodyDiv w:val="1"/>
      <w:marLeft w:val="0"/>
      <w:marRight w:val="0"/>
      <w:marTop w:val="0"/>
      <w:marBottom w:val="0"/>
      <w:divBdr>
        <w:top w:val="none" w:sz="0" w:space="0" w:color="auto"/>
        <w:left w:val="none" w:sz="0" w:space="0" w:color="auto"/>
        <w:bottom w:val="none" w:sz="0" w:space="0" w:color="auto"/>
        <w:right w:val="none" w:sz="0" w:space="0" w:color="auto"/>
      </w:divBdr>
    </w:div>
    <w:div w:id="512302366">
      <w:bodyDiv w:val="1"/>
      <w:marLeft w:val="0"/>
      <w:marRight w:val="0"/>
      <w:marTop w:val="0"/>
      <w:marBottom w:val="0"/>
      <w:divBdr>
        <w:top w:val="none" w:sz="0" w:space="0" w:color="auto"/>
        <w:left w:val="none" w:sz="0" w:space="0" w:color="auto"/>
        <w:bottom w:val="none" w:sz="0" w:space="0" w:color="auto"/>
        <w:right w:val="none" w:sz="0" w:space="0" w:color="auto"/>
      </w:divBdr>
    </w:div>
    <w:div w:id="540675728">
      <w:bodyDiv w:val="1"/>
      <w:marLeft w:val="0"/>
      <w:marRight w:val="0"/>
      <w:marTop w:val="0"/>
      <w:marBottom w:val="0"/>
      <w:divBdr>
        <w:top w:val="none" w:sz="0" w:space="0" w:color="auto"/>
        <w:left w:val="none" w:sz="0" w:space="0" w:color="auto"/>
        <w:bottom w:val="none" w:sz="0" w:space="0" w:color="auto"/>
        <w:right w:val="none" w:sz="0" w:space="0" w:color="auto"/>
      </w:divBdr>
    </w:div>
    <w:div w:id="546186318">
      <w:bodyDiv w:val="1"/>
      <w:marLeft w:val="0"/>
      <w:marRight w:val="0"/>
      <w:marTop w:val="0"/>
      <w:marBottom w:val="0"/>
      <w:divBdr>
        <w:top w:val="none" w:sz="0" w:space="0" w:color="auto"/>
        <w:left w:val="none" w:sz="0" w:space="0" w:color="auto"/>
        <w:bottom w:val="none" w:sz="0" w:space="0" w:color="auto"/>
        <w:right w:val="none" w:sz="0" w:space="0" w:color="auto"/>
      </w:divBdr>
      <w:divsChild>
        <w:div w:id="2043705082">
          <w:marLeft w:val="0"/>
          <w:marRight w:val="0"/>
          <w:marTop w:val="0"/>
          <w:marBottom w:val="0"/>
          <w:divBdr>
            <w:top w:val="none" w:sz="0" w:space="0" w:color="auto"/>
            <w:left w:val="none" w:sz="0" w:space="0" w:color="auto"/>
            <w:bottom w:val="none" w:sz="0" w:space="0" w:color="auto"/>
            <w:right w:val="none" w:sz="0" w:space="0" w:color="auto"/>
          </w:divBdr>
        </w:div>
        <w:div w:id="2108189411">
          <w:marLeft w:val="0"/>
          <w:marRight w:val="0"/>
          <w:marTop w:val="0"/>
          <w:marBottom w:val="0"/>
          <w:divBdr>
            <w:top w:val="none" w:sz="0" w:space="0" w:color="auto"/>
            <w:left w:val="none" w:sz="0" w:space="0" w:color="auto"/>
            <w:bottom w:val="none" w:sz="0" w:space="0" w:color="auto"/>
            <w:right w:val="none" w:sz="0" w:space="0" w:color="auto"/>
          </w:divBdr>
        </w:div>
      </w:divsChild>
    </w:div>
    <w:div w:id="549536356">
      <w:bodyDiv w:val="1"/>
      <w:marLeft w:val="0"/>
      <w:marRight w:val="0"/>
      <w:marTop w:val="0"/>
      <w:marBottom w:val="0"/>
      <w:divBdr>
        <w:top w:val="none" w:sz="0" w:space="0" w:color="auto"/>
        <w:left w:val="none" w:sz="0" w:space="0" w:color="auto"/>
        <w:bottom w:val="none" w:sz="0" w:space="0" w:color="auto"/>
        <w:right w:val="none" w:sz="0" w:space="0" w:color="auto"/>
      </w:divBdr>
    </w:div>
    <w:div w:id="550728576">
      <w:bodyDiv w:val="1"/>
      <w:marLeft w:val="0"/>
      <w:marRight w:val="0"/>
      <w:marTop w:val="0"/>
      <w:marBottom w:val="0"/>
      <w:divBdr>
        <w:top w:val="none" w:sz="0" w:space="0" w:color="auto"/>
        <w:left w:val="none" w:sz="0" w:space="0" w:color="auto"/>
        <w:bottom w:val="none" w:sz="0" w:space="0" w:color="auto"/>
        <w:right w:val="none" w:sz="0" w:space="0" w:color="auto"/>
      </w:divBdr>
      <w:divsChild>
        <w:div w:id="79066923">
          <w:marLeft w:val="0"/>
          <w:marRight w:val="0"/>
          <w:marTop w:val="0"/>
          <w:marBottom w:val="0"/>
          <w:divBdr>
            <w:top w:val="none" w:sz="0" w:space="0" w:color="auto"/>
            <w:left w:val="none" w:sz="0" w:space="0" w:color="auto"/>
            <w:bottom w:val="none" w:sz="0" w:space="0" w:color="auto"/>
            <w:right w:val="none" w:sz="0" w:space="0" w:color="auto"/>
          </w:divBdr>
        </w:div>
        <w:div w:id="1308511044">
          <w:marLeft w:val="0"/>
          <w:marRight w:val="0"/>
          <w:marTop w:val="0"/>
          <w:marBottom w:val="0"/>
          <w:divBdr>
            <w:top w:val="none" w:sz="0" w:space="0" w:color="auto"/>
            <w:left w:val="none" w:sz="0" w:space="0" w:color="auto"/>
            <w:bottom w:val="none" w:sz="0" w:space="0" w:color="auto"/>
            <w:right w:val="none" w:sz="0" w:space="0" w:color="auto"/>
          </w:divBdr>
        </w:div>
      </w:divsChild>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851147162">
          <w:marLeft w:val="0"/>
          <w:marRight w:val="0"/>
          <w:marTop w:val="0"/>
          <w:marBottom w:val="0"/>
          <w:divBdr>
            <w:top w:val="none" w:sz="0" w:space="0" w:color="auto"/>
            <w:left w:val="none" w:sz="0" w:space="0" w:color="auto"/>
            <w:bottom w:val="none" w:sz="0" w:space="0" w:color="auto"/>
            <w:right w:val="none" w:sz="0" w:space="0" w:color="auto"/>
          </w:divBdr>
        </w:div>
        <w:div w:id="948977005">
          <w:marLeft w:val="0"/>
          <w:marRight w:val="0"/>
          <w:marTop w:val="0"/>
          <w:marBottom w:val="0"/>
          <w:divBdr>
            <w:top w:val="none" w:sz="0" w:space="0" w:color="auto"/>
            <w:left w:val="none" w:sz="0" w:space="0" w:color="auto"/>
            <w:bottom w:val="none" w:sz="0" w:space="0" w:color="auto"/>
            <w:right w:val="none" w:sz="0" w:space="0" w:color="auto"/>
          </w:divBdr>
        </w:div>
        <w:div w:id="1060321046">
          <w:marLeft w:val="0"/>
          <w:marRight w:val="0"/>
          <w:marTop w:val="0"/>
          <w:marBottom w:val="0"/>
          <w:divBdr>
            <w:top w:val="none" w:sz="0" w:space="0" w:color="auto"/>
            <w:left w:val="none" w:sz="0" w:space="0" w:color="auto"/>
            <w:bottom w:val="none" w:sz="0" w:space="0" w:color="auto"/>
            <w:right w:val="none" w:sz="0" w:space="0" w:color="auto"/>
          </w:divBdr>
        </w:div>
        <w:div w:id="1345323261">
          <w:marLeft w:val="0"/>
          <w:marRight w:val="0"/>
          <w:marTop w:val="0"/>
          <w:marBottom w:val="0"/>
          <w:divBdr>
            <w:top w:val="none" w:sz="0" w:space="0" w:color="auto"/>
            <w:left w:val="none" w:sz="0" w:space="0" w:color="auto"/>
            <w:bottom w:val="none" w:sz="0" w:space="0" w:color="auto"/>
            <w:right w:val="none" w:sz="0" w:space="0" w:color="auto"/>
          </w:divBdr>
        </w:div>
        <w:div w:id="1346593520">
          <w:marLeft w:val="0"/>
          <w:marRight w:val="0"/>
          <w:marTop w:val="0"/>
          <w:marBottom w:val="0"/>
          <w:divBdr>
            <w:top w:val="none" w:sz="0" w:space="0" w:color="auto"/>
            <w:left w:val="none" w:sz="0" w:space="0" w:color="auto"/>
            <w:bottom w:val="none" w:sz="0" w:space="0" w:color="auto"/>
            <w:right w:val="none" w:sz="0" w:space="0" w:color="auto"/>
          </w:divBdr>
        </w:div>
        <w:div w:id="1520701876">
          <w:marLeft w:val="0"/>
          <w:marRight w:val="0"/>
          <w:marTop w:val="0"/>
          <w:marBottom w:val="0"/>
          <w:divBdr>
            <w:top w:val="none" w:sz="0" w:space="0" w:color="auto"/>
            <w:left w:val="none" w:sz="0" w:space="0" w:color="auto"/>
            <w:bottom w:val="none" w:sz="0" w:space="0" w:color="auto"/>
            <w:right w:val="none" w:sz="0" w:space="0" w:color="auto"/>
          </w:divBdr>
        </w:div>
        <w:div w:id="1610121174">
          <w:marLeft w:val="0"/>
          <w:marRight w:val="0"/>
          <w:marTop w:val="0"/>
          <w:marBottom w:val="0"/>
          <w:divBdr>
            <w:top w:val="none" w:sz="0" w:space="0" w:color="auto"/>
            <w:left w:val="none" w:sz="0" w:space="0" w:color="auto"/>
            <w:bottom w:val="none" w:sz="0" w:space="0" w:color="auto"/>
            <w:right w:val="none" w:sz="0" w:space="0" w:color="auto"/>
          </w:divBdr>
        </w:div>
      </w:divsChild>
    </w:div>
    <w:div w:id="578827339">
      <w:bodyDiv w:val="1"/>
      <w:marLeft w:val="0"/>
      <w:marRight w:val="0"/>
      <w:marTop w:val="0"/>
      <w:marBottom w:val="0"/>
      <w:divBdr>
        <w:top w:val="none" w:sz="0" w:space="0" w:color="auto"/>
        <w:left w:val="none" w:sz="0" w:space="0" w:color="auto"/>
        <w:bottom w:val="none" w:sz="0" w:space="0" w:color="auto"/>
        <w:right w:val="none" w:sz="0" w:space="0" w:color="auto"/>
      </w:divBdr>
    </w:div>
    <w:div w:id="595284820">
      <w:bodyDiv w:val="1"/>
      <w:marLeft w:val="0"/>
      <w:marRight w:val="0"/>
      <w:marTop w:val="0"/>
      <w:marBottom w:val="0"/>
      <w:divBdr>
        <w:top w:val="none" w:sz="0" w:space="0" w:color="auto"/>
        <w:left w:val="none" w:sz="0" w:space="0" w:color="auto"/>
        <w:bottom w:val="none" w:sz="0" w:space="0" w:color="auto"/>
        <w:right w:val="none" w:sz="0" w:space="0" w:color="auto"/>
      </w:divBdr>
      <w:divsChild>
        <w:div w:id="382599342">
          <w:marLeft w:val="0"/>
          <w:marRight w:val="0"/>
          <w:marTop w:val="0"/>
          <w:marBottom w:val="0"/>
          <w:divBdr>
            <w:top w:val="none" w:sz="0" w:space="0" w:color="auto"/>
            <w:left w:val="none" w:sz="0" w:space="0" w:color="auto"/>
            <w:bottom w:val="none" w:sz="0" w:space="0" w:color="auto"/>
            <w:right w:val="none" w:sz="0" w:space="0" w:color="auto"/>
          </w:divBdr>
        </w:div>
        <w:div w:id="700979526">
          <w:marLeft w:val="0"/>
          <w:marRight w:val="0"/>
          <w:marTop w:val="0"/>
          <w:marBottom w:val="0"/>
          <w:divBdr>
            <w:top w:val="none" w:sz="0" w:space="0" w:color="auto"/>
            <w:left w:val="none" w:sz="0" w:space="0" w:color="auto"/>
            <w:bottom w:val="none" w:sz="0" w:space="0" w:color="auto"/>
            <w:right w:val="none" w:sz="0" w:space="0" w:color="auto"/>
          </w:divBdr>
        </w:div>
      </w:divsChild>
    </w:div>
    <w:div w:id="602304543">
      <w:bodyDiv w:val="1"/>
      <w:marLeft w:val="0"/>
      <w:marRight w:val="0"/>
      <w:marTop w:val="0"/>
      <w:marBottom w:val="0"/>
      <w:divBdr>
        <w:top w:val="none" w:sz="0" w:space="0" w:color="auto"/>
        <w:left w:val="none" w:sz="0" w:space="0" w:color="auto"/>
        <w:bottom w:val="none" w:sz="0" w:space="0" w:color="auto"/>
        <w:right w:val="none" w:sz="0" w:space="0" w:color="auto"/>
      </w:divBdr>
      <w:divsChild>
        <w:div w:id="169687445">
          <w:marLeft w:val="0"/>
          <w:marRight w:val="0"/>
          <w:marTop w:val="0"/>
          <w:marBottom w:val="0"/>
          <w:divBdr>
            <w:top w:val="none" w:sz="0" w:space="0" w:color="auto"/>
            <w:left w:val="none" w:sz="0" w:space="0" w:color="auto"/>
            <w:bottom w:val="none" w:sz="0" w:space="0" w:color="auto"/>
            <w:right w:val="none" w:sz="0" w:space="0" w:color="auto"/>
          </w:divBdr>
        </w:div>
        <w:div w:id="731391452">
          <w:marLeft w:val="0"/>
          <w:marRight w:val="0"/>
          <w:marTop w:val="0"/>
          <w:marBottom w:val="0"/>
          <w:divBdr>
            <w:top w:val="none" w:sz="0" w:space="0" w:color="auto"/>
            <w:left w:val="none" w:sz="0" w:space="0" w:color="auto"/>
            <w:bottom w:val="none" w:sz="0" w:space="0" w:color="auto"/>
            <w:right w:val="none" w:sz="0" w:space="0" w:color="auto"/>
          </w:divBdr>
        </w:div>
        <w:div w:id="834609794">
          <w:marLeft w:val="0"/>
          <w:marRight w:val="0"/>
          <w:marTop w:val="0"/>
          <w:marBottom w:val="0"/>
          <w:divBdr>
            <w:top w:val="none" w:sz="0" w:space="0" w:color="auto"/>
            <w:left w:val="none" w:sz="0" w:space="0" w:color="auto"/>
            <w:bottom w:val="none" w:sz="0" w:space="0" w:color="auto"/>
            <w:right w:val="none" w:sz="0" w:space="0" w:color="auto"/>
          </w:divBdr>
        </w:div>
        <w:div w:id="1489977196">
          <w:marLeft w:val="0"/>
          <w:marRight w:val="0"/>
          <w:marTop w:val="0"/>
          <w:marBottom w:val="0"/>
          <w:divBdr>
            <w:top w:val="none" w:sz="0" w:space="0" w:color="auto"/>
            <w:left w:val="none" w:sz="0" w:space="0" w:color="auto"/>
            <w:bottom w:val="none" w:sz="0" w:space="0" w:color="auto"/>
            <w:right w:val="none" w:sz="0" w:space="0" w:color="auto"/>
          </w:divBdr>
        </w:div>
      </w:divsChild>
    </w:div>
    <w:div w:id="609048330">
      <w:bodyDiv w:val="1"/>
      <w:marLeft w:val="0"/>
      <w:marRight w:val="0"/>
      <w:marTop w:val="0"/>
      <w:marBottom w:val="0"/>
      <w:divBdr>
        <w:top w:val="none" w:sz="0" w:space="0" w:color="auto"/>
        <w:left w:val="none" w:sz="0" w:space="0" w:color="auto"/>
        <w:bottom w:val="none" w:sz="0" w:space="0" w:color="auto"/>
        <w:right w:val="none" w:sz="0" w:space="0" w:color="auto"/>
      </w:divBdr>
      <w:divsChild>
        <w:div w:id="1834492498">
          <w:marLeft w:val="547"/>
          <w:marRight w:val="0"/>
          <w:marTop w:val="0"/>
          <w:marBottom w:val="0"/>
          <w:divBdr>
            <w:top w:val="none" w:sz="0" w:space="0" w:color="auto"/>
            <w:left w:val="none" w:sz="0" w:space="0" w:color="auto"/>
            <w:bottom w:val="none" w:sz="0" w:space="0" w:color="auto"/>
            <w:right w:val="none" w:sz="0" w:space="0" w:color="auto"/>
          </w:divBdr>
        </w:div>
      </w:divsChild>
    </w:div>
    <w:div w:id="611665331">
      <w:bodyDiv w:val="1"/>
      <w:marLeft w:val="0"/>
      <w:marRight w:val="0"/>
      <w:marTop w:val="0"/>
      <w:marBottom w:val="0"/>
      <w:divBdr>
        <w:top w:val="none" w:sz="0" w:space="0" w:color="auto"/>
        <w:left w:val="none" w:sz="0" w:space="0" w:color="auto"/>
        <w:bottom w:val="none" w:sz="0" w:space="0" w:color="auto"/>
        <w:right w:val="none" w:sz="0" w:space="0" w:color="auto"/>
      </w:divBdr>
      <w:divsChild>
        <w:div w:id="1368948369">
          <w:marLeft w:val="0"/>
          <w:marRight w:val="0"/>
          <w:marTop w:val="0"/>
          <w:marBottom w:val="0"/>
          <w:divBdr>
            <w:top w:val="none" w:sz="0" w:space="0" w:color="auto"/>
            <w:left w:val="none" w:sz="0" w:space="0" w:color="auto"/>
            <w:bottom w:val="none" w:sz="0" w:space="0" w:color="auto"/>
            <w:right w:val="none" w:sz="0" w:space="0" w:color="auto"/>
          </w:divBdr>
        </w:div>
      </w:divsChild>
    </w:div>
    <w:div w:id="612594227">
      <w:bodyDiv w:val="1"/>
      <w:marLeft w:val="0"/>
      <w:marRight w:val="0"/>
      <w:marTop w:val="0"/>
      <w:marBottom w:val="0"/>
      <w:divBdr>
        <w:top w:val="none" w:sz="0" w:space="0" w:color="auto"/>
        <w:left w:val="none" w:sz="0" w:space="0" w:color="auto"/>
        <w:bottom w:val="none" w:sz="0" w:space="0" w:color="auto"/>
        <w:right w:val="none" w:sz="0" w:space="0" w:color="auto"/>
      </w:divBdr>
    </w:div>
    <w:div w:id="614022057">
      <w:bodyDiv w:val="1"/>
      <w:marLeft w:val="0"/>
      <w:marRight w:val="0"/>
      <w:marTop w:val="0"/>
      <w:marBottom w:val="0"/>
      <w:divBdr>
        <w:top w:val="none" w:sz="0" w:space="0" w:color="auto"/>
        <w:left w:val="none" w:sz="0" w:space="0" w:color="auto"/>
        <w:bottom w:val="none" w:sz="0" w:space="0" w:color="auto"/>
        <w:right w:val="none" w:sz="0" w:space="0" w:color="auto"/>
      </w:divBdr>
      <w:divsChild>
        <w:div w:id="541477399">
          <w:marLeft w:val="0"/>
          <w:marRight w:val="0"/>
          <w:marTop w:val="0"/>
          <w:marBottom w:val="0"/>
          <w:divBdr>
            <w:top w:val="none" w:sz="0" w:space="0" w:color="auto"/>
            <w:left w:val="none" w:sz="0" w:space="0" w:color="auto"/>
            <w:bottom w:val="none" w:sz="0" w:space="0" w:color="auto"/>
            <w:right w:val="none" w:sz="0" w:space="0" w:color="auto"/>
          </w:divBdr>
        </w:div>
        <w:div w:id="1731154477">
          <w:marLeft w:val="0"/>
          <w:marRight w:val="0"/>
          <w:marTop w:val="0"/>
          <w:marBottom w:val="0"/>
          <w:divBdr>
            <w:top w:val="none" w:sz="0" w:space="0" w:color="auto"/>
            <w:left w:val="none" w:sz="0" w:space="0" w:color="auto"/>
            <w:bottom w:val="none" w:sz="0" w:space="0" w:color="auto"/>
            <w:right w:val="none" w:sz="0" w:space="0" w:color="auto"/>
          </w:divBdr>
        </w:div>
      </w:divsChild>
    </w:div>
    <w:div w:id="622615896">
      <w:bodyDiv w:val="1"/>
      <w:marLeft w:val="0"/>
      <w:marRight w:val="0"/>
      <w:marTop w:val="0"/>
      <w:marBottom w:val="0"/>
      <w:divBdr>
        <w:top w:val="none" w:sz="0" w:space="0" w:color="auto"/>
        <w:left w:val="none" w:sz="0" w:space="0" w:color="auto"/>
        <w:bottom w:val="none" w:sz="0" w:space="0" w:color="auto"/>
        <w:right w:val="none" w:sz="0" w:space="0" w:color="auto"/>
      </w:divBdr>
      <w:divsChild>
        <w:div w:id="147866031">
          <w:marLeft w:val="0"/>
          <w:marRight w:val="0"/>
          <w:marTop w:val="0"/>
          <w:marBottom w:val="0"/>
          <w:divBdr>
            <w:top w:val="none" w:sz="0" w:space="0" w:color="auto"/>
            <w:left w:val="none" w:sz="0" w:space="0" w:color="auto"/>
            <w:bottom w:val="none" w:sz="0" w:space="0" w:color="auto"/>
            <w:right w:val="none" w:sz="0" w:space="0" w:color="auto"/>
          </w:divBdr>
        </w:div>
        <w:div w:id="783379760">
          <w:marLeft w:val="0"/>
          <w:marRight w:val="0"/>
          <w:marTop w:val="0"/>
          <w:marBottom w:val="0"/>
          <w:divBdr>
            <w:top w:val="none" w:sz="0" w:space="0" w:color="auto"/>
            <w:left w:val="none" w:sz="0" w:space="0" w:color="auto"/>
            <w:bottom w:val="none" w:sz="0" w:space="0" w:color="auto"/>
            <w:right w:val="none" w:sz="0" w:space="0" w:color="auto"/>
          </w:divBdr>
        </w:div>
        <w:div w:id="785349603">
          <w:marLeft w:val="0"/>
          <w:marRight w:val="0"/>
          <w:marTop w:val="0"/>
          <w:marBottom w:val="0"/>
          <w:divBdr>
            <w:top w:val="none" w:sz="0" w:space="0" w:color="auto"/>
            <w:left w:val="none" w:sz="0" w:space="0" w:color="auto"/>
            <w:bottom w:val="none" w:sz="0" w:space="0" w:color="auto"/>
            <w:right w:val="none" w:sz="0" w:space="0" w:color="auto"/>
          </w:divBdr>
        </w:div>
        <w:div w:id="1140926498">
          <w:marLeft w:val="0"/>
          <w:marRight w:val="0"/>
          <w:marTop w:val="0"/>
          <w:marBottom w:val="0"/>
          <w:divBdr>
            <w:top w:val="none" w:sz="0" w:space="0" w:color="auto"/>
            <w:left w:val="none" w:sz="0" w:space="0" w:color="auto"/>
            <w:bottom w:val="none" w:sz="0" w:space="0" w:color="auto"/>
            <w:right w:val="none" w:sz="0" w:space="0" w:color="auto"/>
          </w:divBdr>
        </w:div>
        <w:div w:id="1688410407">
          <w:marLeft w:val="0"/>
          <w:marRight w:val="0"/>
          <w:marTop w:val="0"/>
          <w:marBottom w:val="0"/>
          <w:divBdr>
            <w:top w:val="none" w:sz="0" w:space="0" w:color="auto"/>
            <w:left w:val="none" w:sz="0" w:space="0" w:color="auto"/>
            <w:bottom w:val="none" w:sz="0" w:space="0" w:color="auto"/>
            <w:right w:val="none" w:sz="0" w:space="0" w:color="auto"/>
          </w:divBdr>
        </w:div>
        <w:div w:id="1818181841">
          <w:marLeft w:val="0"/>
          <w:marRight w:val="0"/>
          <w:marTop w:val="0"/>
          <w:marBottom w:val="0"/>
          <w:divBdr>
            <w:top w:val="none" w:sz="0" w:space="0" w:color="auto"/>
            <w:left w:val="none" w:sz="0" w:space="0" w:color="auto"/>
            <w:bottom w:val="none" w:sz="0" w:space="0" w:color="auto"/>
            <w:right w:val="none" w:sz="0" w:space="0" w:color="auto"/>
          </w:divBdr>
        </w:div>
        <w:div w:id="1924677229">
          <w:marLeft w:val="0"/>
          <w:marRight w:val="0"/>
          <w:marTop w:val="0"/>
          <w:marBottom w:val="0"/>
          <w:divBdr>
            <w:top w:val="none" w:sz="0" w:space="0" w:color="auto"/>
            <w:left w:val="none" w:sz="0" w:space="0" w:color="auto"/>
            <w:bottom w:val="none" w:sz="0" w:space="0" w:color="auto"/>
            <w:right w:val="none" w:sz="0" w:space="0" w:color="auto"/>
          </w:divBdr>
        </w:div>
        <w:div w:id="1974863394">
          <w:marLeft w:val="0"/>
          <w:marRight w:val="0"/>
          <w:marTop w:val="0"/>
          <w:marBottom w:val="0"/>
          <w:divBdr>
            <w:top w:val="none" w:sz="0" w:space="0" w:color="auto"/>
            <w:left w:val="none" w:sz="0" w:space="0" w:color="auto"/>
            <w:bottom w:val="none" w:sz="0" w:space="0" w:color="auto"/>
            <w:right w:val="none" w:sz="0" w:space="0" w:color="auto"/>
          </w:divBdr>
        </w:div>
      </w:divsChild>
    </w:div>
    <w:div w:id="638732558">
      <w:bodyDiv w:val="1"/>
      <w:marLeft w:val="0"/>
      <w:marRight w:val="0"/>
      <w:marTop w:val="0"/>
      <w:marBottom w:val="0"/>
      <w:divBdr>
        <w:top w:val="none" w:sz="0" w:space="0" w:color="auto"/>
        <w:left w:val="none" w:sz="0" w:space="0" w:color="auto"/>
        <w:bottom w:val="none" w:sz="0" w:space="0" w:color="auto"/>
        <w:right w:val="none" w:sz="0" w:space="0" w:color="auto"/>
      </w:divBdr>
    </w:div>
    <w:div w:id="657534840">
      <w:bodyDiv w:val="1"/>
      <w:marLeft w:val="0"/>
      <w:marRight w:val="0"/>
      <w:marTop w:val="0"/>
      <w:marBottom w:val="0"/>
      <w:divBdr>
        <w:top w:val="none" w:sz="0" w:space="0" w:color="auto"/>
        <w:left w:val="none" w:sz="0" w:space="0" w:color="auto"/>
        <w:bottom w:val="none" w:sz="0" w:space="0" w:color="auto"/>
        <w:right w:val="none" w:sz="0" w:space="0" w:color="auto"/>
      </w:divBdr>
      <w:divsChild>
        <w:div w:id="481967833">
          <w:marLeft w:val="0"/>
          <w:marRight w:val="0"/>
          <w:marTop w:val="0"/>
          <w:marBottom w:val="0"/>
          <w:divBdr>
            <w:top w:val="none" w:sz="0" w:space="0" w:color="auto"/>
            <w:left w:val="none" w:sz="0" w:space="0" w:color="auto"/>
            <w:bottom w:val="none" w:sz="0" w:space="0" w:color="auto"/>
            <w:right w:val="none" w:sz="0" w:space="0" w:color="auto"/>
          </w:divBdr>
        </w:div>
        <w:div w:id="664016605">
          <w:marLeft w:val="0"/>
          <w:marRight w:val="0"/>
          <w:marTop w:val="0"/>
          <w:marBottom w:val="0"/>
          <w:divBdr>
            <w:top w:val="none" w:sz="0" w:space="0" w:color="auto"/>
            <w:left w:val="none" w:sz="0" w:space="0" w:color="auto"/>
            <w:bottom w:val="none" w:sz="0" w:space="0" w:color="auto"/>
            <w:right w:val="none" w:sz="0" w:space="0" w:color="auto"/>
          </w:divBdr>
        </w:div>
      </w:divsChild>
    </w:div>
    <w:div w:id="674767958">
      <w:bodyDiv w:val="1"/>
      <w:marLeft w:val="0"/>
      <w:marRight w:val="0"/>
      <w:marTop w:val="0"/>
      <w:marBottom w:val="0"/>
      <w:divBdr>
        <w:top w:val="none" w:sz="0" w:space="0" w:color="auto"/>
        <w:left w:val="none" w:sz="0" w:space="0" w:color="auto"/>
        <w:bottom w:val="none" w:sz="0" w:space="0" w:color="auto"/>
        <w:right w:val="none" w:sz="0" w:space="0" w:color="auto"/>
      </w:divBdr>
    </w:div>
    <w:div w:id="683022715">
      <w:bodyDiv w:val="1"/>
      <w:marLeft w:val="0"/>
      <w:marRight w:val="0"/>
      <w:marTop w:val="0"/>
      <w:marBottom w:val="0"/>
      <w:divBdr>
        <w:top w:val="none" w:sz="0" w:space="0" w:color="auto"/>
        <w:left w:val="none" w:sz="0" w:space="0" w:color="auto"/>
        <w:bottom w:val="none" w:sz="0" w:space="0" w:color="auto"/>
        <w:right w:val="none" w:sz="0" w:space="0" w:color="auto"/>
      </w:divBdr>
    </w:div>
    <w:div w:id="695352701">
      <w:bodyDiv w:val="1"/>
      <w:marLeft w:val="0"/>
      <w:marRight w:val="0"/>
      <w:marTop w:val="0"/>
      <w:marBottom w:val="0"/>
      <w:divBdr>
        <w:top w:val="none" w:sz="0" w:space="0" w:color="auto"/>
        <w:left w:val="none" w:sz="0" w:space="0" w:color="auto"/>
        <w:bottom w:val="none" w:sz="0" w:space="0" w:color="auto"/>
        <w:right w:val="none" w:sz="0" w:space="0" w:color="auto"/>
      </w:divBdr>
    </w:div>
    <w:div w:id="697243572">
      <w:bodyDiv w:val="1"/>
      <w:marLeft w:val="0"/>
      <w:marRight w:val="0"/>
      <w:marTop w:val="0"/>
      <w:marBottom w:val="0"/>
      <w:divBdr>
        <w:top w:val="none" w:sz="0" w:space="0" w:color="auto"/>
        <w:left w:val="none" w:sz="0" w:space="0" w:color="auto"/>
        <w:bottom w:val="none" w:sz="0" w:space="0" w:color="auto"/>
        <w:right w:val="none" w:sz="0" w:space="0" w:color="auto"/>
      </w:divBdr>
    </w:div>
    <w:div w:id="719550745">
      <w:bodyDiv w:val="1"/>
      <w:marLeft w:val="0"/>
      <w:marRight w:val="0"/>
      <w:marTop w:val="0"/>
      <w:marBottom w:val="0"/>
      <w:divBdr>
        <w:top w:val="none" w:sz="0" w:space="0" w:color="auto"/>
        <w:left w:val="none" w:sz="0" w:space="0" w:color="auto"/>
        <w:bottom w:val="none" w:sz="0" w:space="0" w:color="auto"/>
        <w:right w:val="none" w:sz="0" w:space="0" w:color="auto"/>
      </w:divBdr>
    </w:div>
    <w:div w:id="720399983">
      <w:bodyDiv w:val="1"/>
      <w:marLeft w:val="0"/>
      <w:marRight w:val="0"/>
      <w:marTop w:val="0"/>
      <w:marBottom w:val="0"/>
      <w:divBdr>
        <w:top w:val="none" w:sz="0" w:space="0" w:color="auto"/>
        <w:left w:val="none" w:sz="0" w:space="0" w:color="auto"/>
        <w:bottom w:val="none" w:sz="0" w:space="0" w:color="auto"/>
        <w:right w:val="none" w:sz="0" w:space="0" w:color="auto"/>
      </w:divBdr>
      <w:divsChild>
        <w:div w:id="742875302">
          <w:marLeft w:val="0"/>
          <w:marRight w:val="0"/>
          <w:marTop w:val="0"/>
          <w:marBottom w:val="0"/>
          <w:divBdr>
            <w:top w:val="none" w:sz="0" w:space="0" w:color="auto"/>
            <w:left w:val="none" w:sz="0" w:space="0" w:color="auto"/>
            <w:bottom w:val="none" w:sz="0" w:space="0" w:color="auto"/>
            <w:right w:val="none" w:sz="0" w:space="0" w:color="auto"/>
          </w:divBdr>
        </w:div>
        <w:div w:id="1523787540">
          <w:marLeft w:val="0"/>
          <w:marRight w:val="0"/>
          <w:marTop w:val="0"/>
          <w:marBottom w:val="0"/>
          <w:divBdr>
            <w:top w:val="none" w:sz="0" w:space="0" w:color="auto"/>
            <w:left w:val="none" w:sz="0" w:space="0" w:color="auto"/>
            <w:bottom w:val="none" w:sz="0" w:space="0" w:color="auto"/>
            <w:right w:val="none" w:sz="0" w:space="0" w:color="auto"/>
          </w:divBdr>
        </w:div>
        <w:div w:id="1559633229">
          <w:marLeft w:val="0"/>
          <w:marRight w:val="0"/>
          <w:marTop w:val="0"/>
          <w:marBottom w:val="0"/>
          <w:divBdr>
            <w:top w:val="none" w:sz="0" w:space="0" w:color="auto"/>
            <w:left w:val="none" w:sz="0" w:space="0" w:color="auto"/>
            <w:bottom w:val="none" w:sz="0" w:space="0" w:color="auto"/>
            <w:right w:val="none" w:sz="0" w:space="0" w:color="auto"/>
          </w:divBdr>
        </w:div>
      </w:divsChild>
    </w:div>
    <w:div w:id="746222111">
      <w:bodyDiv w:val="1"/>
      <w:marLeft w:val="0"/>
      <w:marRight w:val="0"/>
      <w:marTop w:val="0"/>
      <w:marBottom w:val="0"/>
      <w:divBdr>
        <w:top w:val="none" w:sz="0" w:space="0" w:color="auto"/>
        <w:left w:val="none" w:sz="0" w:space="0" w:color="auto"/>
        <w:bottom w:val="none" w:sz="0" w:space="0" w:color="auto"/>
        <w:right w:val="none" w:sz="0" w:space="0" w:color="auto"/>
      </w:divBdr>
    </w:div>
    <w:div w:id="751312416">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438574590">
          <w:marLeft w:val="0"/>
          <w:marRight w:val="0"/>
          <w:marTop w:val="0"/>
          <w:marBottom w:val="0"/>
          <w:divBdr>
            <w:top w:val="none" w:sz="0" w:space="0" w:color="auto"/>
            <w:left w:val="none" w:sz="0" w:space="0" w:color="auto"/>
            <w:bottom w:val="none" w:sz="0" w:space="0" w:color="auto"/>
            <w:right w:val="none" w:sz="0" w:space="0" w:color="auto"/>
          </w:divBdr>
        </w:div>
        <w:div w:id="1265919970">
          <w:marLeft w:val="0"/>
          <w:marRight w:val="0"/>
          <w:marTop w:val="0"/>
          <w:marBottom w:val="0"/>
          <w:divBdr>
            <w:top w:val="none" w:sz="0" w:space="0" w:color="auto"/>
            <w:left w:val="none" w:sz="0" w:space="0" w:color="auto"/>
            <w:bottom w:val="none" w:sz="0" w:space="0" w:color="auto"/>
            <w:right w:val="none" w:sz="0" w:space="0" w:color="auto"/>
          </w:divBdr>
        </w:div>
        <w:div w:id="1914122267">
          <w:marLeft w:val="0"/>
          <w:marRight w:val="0"/>
          <w:marTop w:val="0"/>
          <w:marBottom w:val="0"/>
          <w:divBdr>
            <w:top w:val="none" w:sz="0" w:space="0" w:color="auto"/>
            <w:left w:val="none" w:sz="0" w:space="0" w:color="auto"/>
            <w:bottom w:val="none" w:sz="0" w:space="0" w:color="auto"/>
            <w:right w:val="none" w:sz="0" w:space="0" w:color="auto"/>
          </w:divBdr>
        </w:div>
      </w:divsChild>
    </w:div>
    <w:div w:id="753747441">
      <w:bodyDiv w:val="1"/>
      <w:marLeft w:val="0"/>
      <w:marRight w:val="0"/>
      <w:marTop w:val="0"/>
      <w:marBottom w:val="0"/>
      <w:divBdr>
        <w:top w:val="none" w:sz="0" w:space="0" w:color="auto"/>
        <w:left w:val="none" w:sz="0" w:space="0" w:color="auto"/>
        <w:bottom w:val="none" w:sz="0" w:space="0" w:color="auto"/>
        <w:right w:val="none" w:sz="0" w:space="0" w:color="auto"/>
      </w:divBdr>
    </w:div>
    <w:div w:id="758406694">
      <w:bodyDiv w:val="1"/>
      <w:marLeft w:val="0"/>
      <w:marRight w:val="0"/>
      <w:marTop w:val="0"/>
      <w:marBottom w:val="0"/>
      <w:divBdr>
        <w:top w:val="none" w:sz="0" w:space="0" w:color="auto"/>
        <w:left w:val="none" w:sz="0" w:space="0" w:color="auto"/>
        <w:bottom w:val="none" w:sz="0" w:space="0" w:color="auto"/>
        <w:right w:val="none" w:sz="0" w:space="0" w:color="auto"/>
      </w:divBdr>
      <w:divsChild>
        <w:div w:id="334920861">
          <w:marLeft w:val="0"/>
          <w:marRight w:val="0"/>
          <w:marTop w:val="0"/>
          <w:marBottom w:val="0"/>
          <w:divBdr>
            <w:top w:val="none" w:sz="0" w:space="0" w:color="auto"/>
            <w:left w:val="none" w:sz="0" w:space="0" w:color="auto"/>
            <w:bottom w:val="none" w:sz="0" w:space="0" w:color="auto"/>
            <w:right w:val="none" w:sz="0" w:space="0" w:color="auto"/>
          </w:divBdr>
        </w:div>
        <w:div w:id="942997971">
          <w:marLeft w:val="0"/>
          <w:marRight w:val="0"/>
          <w:marTop w:val="0"/>
          <w:marBottom w:val="0"/>
          <w:divBdr>
            <w:top w:val="none" w:sz="0" w:space="0" w:color="auto"/>
            <w:left w:val="none" w:sz="0" w:space="0" w:color="auto"/>
            <w:bottom w:val="none" w:sz="0" w:space="0" w:color="auto"/>
            <w:right w:val="none" w:sz="0" w:space="0" w:color="auto"/>
          </w:divBdr>
        </w:div>
        <w:div w:id="2144761825">
          <w:marLeft w:val="0"/>
          <w:marRight w:val="0"/>
          <w:marTop w:val="0"/>
          <w:marBottom w:val="0"/>
          <w:divBdr>
            <w:top w:val="none" w:sz="0" w:space="0" w:color="auto"/>
            <w:left w:val="none" w:sz="0" w:space="0" w:color="auto"/>
            <w:bottom w:val="none" w:sz="0" w:space="0" w:color="auto"/>
            <w:right w:val="none" w:sz="0" w:space="0" w:color="auto"/>
          </w:divBdr>
        </w:div>
      </w:divsChild>
    </w:div>
    <w:div w:id="758986775">
      <w:bodyDiv w:val="1"/>
      <w:marLeft w:val="0"/>
      <w:marRight w:val="0"/>
      <w:marTop w:val="0"/>
      <w:marBottom w:val="0"/>
      <w:divBdr>
        <w:top w:val="none" w:sz="0" w:space="0" w:color="auto"/>
        <w:left w:val="none" w:sz="0" w:space="0" w:color="auto"/>
        <w:bottom w:val="none" w:sz="0" w:space="0" w:color="auto"/>
        <w:right w:val="none" w:sz="0" w:space="0" w:color="auto"/>
      </w:divBdr>
    </w:div>
    <w:div w:id="763765299">
      <w:bodyDiv w:val="1"/>
      <w:marLeft w:val="0"/>
      <w:marRight w:val="0"/>
      <w:marTop w:val="0"/>
      <w:marBottom w:val="0"/>
      <w:divBdr>
        <w:top w:val="none" w:sz="0" w:space="0" w:color="auto"/>
        <w:left w:val="none" w:sz="0" w:space="0" w:color="auto"/>
        <w:bottom w:val="none" w:sz="0" w:space="0" w:color="auto"/>
        <w:right w:val="none" w:sz="0" w:space="0" w:color="auto"/>
      </w:divBdr>
      <w:divsChild>
        <w:div w:id="143014095">
          <w:marLeft w:val="0"/>
          <w:marRight w:val="0"/>
          <w:marTop w:val="0"/>
          <w:marBottom w:val="0"/>
          <w:divBdr>
            <w:top w:val="none" w:sz="0" w:space="0" w:color="auto"/>
            <w:left w:val="none" w:sz="0" w:space="0" w:color="auto"/>
            <w:bottom w:val="none" w:sz="0" w:space="0" w:color="auto"/>
            <w:right w:val="none" w:sz="0" w:space="0" w:color="auto"/>
          </w:divBdr>
        </w:div>
        <w:div w:id="2082556991">
          <w:marLeft w:val="0"/>
          <w:marRight w:val="0"/>
          <w:marTop w:val="0"/>
          <w:marBottom w:val="0"/>
          <w:divBdr>
            <w:top w:val="none" w:sz="0" w:space="0" w:color="auto"/>
            <w:left w:val="none" w:sz="0" w:space="0" w:color="auto"/>
            <w:bottom w:val="none" w:sz="0" w:space="0" w:color="auto"/>
            <w:right w:val="none" w:sz="0" w:space="0" w:color="auto"/>
          </w:divBdr>
        </w:div>
      </w:divsChild>
    </w:div>
    <w:div w:id="776755606">
      <w:bodyDiv w:val="1"/>
      <w:marLeft w:val="0"/>
      <w:marRight w:val="0"/>
      <w:marTop w:val="0"/>
      <w:marBottom w:val="0"/>
      <w:divBdr>
        <w:top w:val="none" w:sz="0" w:space="0" w:color="auto"/>
        <w:left w:val="none" w:sz="0" w:space="0" w:color="auto"/>
        <w:bottom w:val="none" w:sz="0" w:space="0" w:color="auto"/>
        <w:right w:val="none" w:sz="0" w:space="0" w:color="auto"/>
      </w:divBdr>
    </w:div>
    <w:div w:id="805779613">
      <w:bodyDiv w:val="1"/>
      <w:marLeft w:val="0"/>
      <w:marRight w:val="0"/>
      <w:marTop w:val="0"/>
      <w:marBottom w:val="0"/>
      <w:divBdr>
        <w:top w:val="none" w:sz="0" w:space="0" w:color="auto"/>
        <w:left w:val="none" w:sz="0" w:space="0" w:color="auto"/>
        <w:bottom w:val="none" w:sz="0" w:space="0" w:color="auto"/>
        <w:right w:val="none" w:sz="0" w:space="0" w:color="auto"/>
      </w:divBdr>
    </w:div>
    <w:div w:id="827523113">
      <w:bodyDiv w:val="1"/>
      <w:marLeft w:val="0"/>
      <w:marRight w:val="0"/>
      <w:marTop w:val="0"/>
      <w:marBottom w:val="0"/>
      <w:divBdr>
        <w:top w:val="none" w:sz="0" w:space="0" w:color="auto"/>
        <w:left w:val="none" w:sz="0" w:space="0" w:color="auto"/>
        <w:bottom w:val="none" w:sz="0" w:space="0" w:color="auto"/>
        <w:right w:val="none" w:sz="0" w:space="0" w:color="auto"/>
      </w:divBdr>
    </w:div>
    <w:div w:id="828910430">
      <w:bodyDiv w:val="1"/>
      <w:marLeft w:val="0"/>
      <w:marRight w:val="0"/>
      <w:marTop w:val="0"/>
      <w:marBottom w:val="0"/>
      <w:divBdr>
        <w:top w:val="none" w:sz="0" w:space="0" w:color="auto"/>
        <w:left w:val="none" w:sz="0" w:space="0" w:color="auto"/>
        <w:bottom w:val="none" w:sz="0" w:space="0" w:color="auto"/>
        <w:right w:val="none" w:sz="0" w:space="0" w:color="auto"/>
      </w:divBdr>
    </w:div>
    <w:div w:id="829561294">
      <w:bodyDiv w:val="1"/>
      <w:marLeft w:val="0"/>
      <w:marRight w:val="0"/>
      <w:marTop w:val="0"/>
      <w:marBottom w:val="0"/>
      <w:divBdr>
        <w:top w:val="none" w:sz="0" w:space="0" w:color="auto"/>
        <w:left w:val="none" w:sz="0" w:space="0" w:color="auto"/>
        <w:bottom w:val="none" w:sz="0" w:space="0" w:color="auto"/>
        <w:right w:val="none" w:sz="0" w:space="0" w:color="auto"/>
      </w:divBdr>
      <w:divsChild>
        <w:div w:id="532765677">
          <w:marLeft w:val="0"/>
          <w:marRight w:val="0"/>
          <w:marTop w:val="0"/>
          <w:marBottom w:val="0"/>
          <w:divBdr>
            <w:top w:val="none" w:sz="0" w:space="0" w:color="auto"/>
            <w:left w:val="none" w:sz="0" w:space="0" w:color="auto"/>
            <w:bottom w:val="none" w:sz="0" w:space="0" w:color="auto"/>
            <w:right w:val="none" w:sz="0" w:space="0" w:color="auto"/>
          </w:divBdr>
        </w:div>
        <w:div w:id="1459492736">
          <w:marLeft w:val="0"/>
          <w:marRight w:val="0"/>
          <w:marTop w:val="0"/>
          <w:marBottom w:val="0"/>
          <w:divBdr>
            <w:top w:val="none" w:sz="0" w:space="0" w:color="auto"/>
            <w:left w:val="none" w:sz="0" w:space="0" w:color="auto"/>
            <w:bottom w:val="none" w:sz="0" w:space="0" w:color="auto"/>
            <w:right w:val="none" w:sz="0" w:space="0" w:color="auto"/>
          </w:divBdr>
        </w:div>
      </w:divsChild>
    </w:div>
    <w:div w:id="829708947">
      <w:bodyDiv w:val="1"/>
      <w:marLeft w:val="0"/>
      <w:marRight w:val="0"/>
      <w:marTop w:val="0"/>
      <w:marBottom w:val="0"/>
      <w:divBdr>
        <w:top w:val="none" w:sz="0" w:space="0" w:color="auto"/>
        <w:left w:val="none" w:sz="0" w:space="0" w:color="auto"/>
        <w:bottom w:val="none" w:sz="0" w:space="0" w:color="auto"/>
        <w:right w:val="none" w:sz="0" w:space="0" w:color="auto"/>
      </w:divBdr>
    </w:div>
    <w:div w:id="843590440">
      <w:bodyDiv w:val="1"/>
      <w:marLeft w:val="0"/>
      <w:marRight w:val="0"/>
      <w:marTop w:val="0"/>
      <w:marBottom w:val="0"/>
      <w:divBdr>
        <w:top w:val="none" w:sz="0" w:space="0" w:color="auto"/>
        <w:left w:val="none" w:sz="0" w:space="0" w:color="auto"/>
        <w:bottom w:val="none" w:sz="0" w:space="0" w:color="auto"/>
        <w:right w:val="none" w:sz="0" w:space="0" w:color="auto"/>
      </w:divBdr>
    </w:div>
    <w:div w:id="856236799">
      <w:bodyDiv w:val="1"/>
      <w:marLeft w:val="0"/>
      <w:marRight w:val="0"/>
      <w:marTop w:val="0"/>
      <w:marBottom w:val="0"/>
      <w:divBdr>
        <w:top w:val="none" w:sz="0" w:space="0" w:color="auto"/>
        <w:left w:val="none" w:sz="0" w:space="0" w:color="auto"/>
        <w:bottom w:val="none" w:sz="0" w:space="0" w:color="auto"/>
        <w:right w:val="none" w:sz="0" w:space="0" w:color="auto"/>
      </w:divBdr>
    </w:div>
    <w:div w:id="883062396">
      <w:bodyDiv w:val="1"/>
      <w:marLeft w:val="0"/>
      <w:marRight w:val="0"/>
      <w:marTop w:val="0"/>
      <w:marBottom w:val="0"/>
      <w:divBdr>
        <w:top w:val="none" w:sz="0" w:space="0" w:color="auto"/>
        <w:left w:val="none" w:sz="0" w:space="0" w:color="auto"/>
        <w:bottom w:val="none" w:sz="0" w:space="0" w:color="auto"/>
        <w:right w:val="none" w:sz="0" w:space="0" w:color="auto"/>
      </w:divBdr>
    </w:div>
    <w:div w:id="887886248">
      <w:bodyDiv w:val="1"/>
      <w:marLeft w:val="0"/>
      <w:marRight w:val="0"/>
      <w:marTop w:val="0"/>
      <w:marBottom w:val="0"/>
      <w:divBdr>
        <w:top w:val="none" w:sz="0" w:space="0" w:color="auto"/>
        <w:left w:val="none" w:sz="0" w:space="0" w:color="auto"/>
        <w:bottom w:val="none" w:sz="0" w:space="0" w:color="auto"/>
        <w:right w:val="none" w:sz="0" w:space="0" w:color="auto"/>
      </w:divBdr>
    </w:div>
    <w:div w:id="891774178">
      <w:bodyDiv w:val="1"/>
      <w:marLeft w:val="0"/>
      <w:marRight w:val="0"/>
      <w:marTop w:val="0"/>
      <w:marBottom w:val="0"/>
      <w:divBdr>
        <w:top w:val="none" w:sz="0" w:space="0" w:color="auto"/>
        <w:left w:val="none" w:sz="0" w:space="0" w:color="auto"/>
        <w:bottom w:val="none" w:sz="0" w:space="0" w:color="auto"/>
        <w:right w:val="none" w:sz="0" w:space="0" w:color="auto"/>
      </w:divBdr>
    </w:div>
    <w:div w:id="891891052">
      <w:bodyDiv w:val="1"/>
      <w:marLeft w:val="0"/>
      <w:marRight w:val="0"/>
      <w:marTop w:val="0"/>
      <w:marBottom w:val="0"/>
      <w:divBdr>
        <w:top w:val="none" w:sz="0" w:space="0" w:color="auto"/>
        <w:left w:val="none" w:sz="0" w:space="0" w:color="auto"/>
        <w:bottom w:val="none" w:sz="0" w:space="0" w:color="auto"/>
        <w:right w:val="none" w:sz="0" w:space="0" w:color="auto"/>
      </w:divBdr>
    </w:div>
    <w:div w:id="911083843">
      <w:bodyDiv w:val="1"/>
      <w:marLeft w:val="0"/>
      <w:marRight w:val="0"/>
      <w:marTop w:val="0"/>
      <w:marBottom w:val="0"/>
      <w:divBdr>
        <w:top w:val="none" w:sz="0" w:space="0" w:color="auto"/>
        <w:left w:val="none" w:sz="0" w:space="0" w:color="auto"/>
        <w:bottom w:val="none" w:sz="0" w:space="0" w:color="auto"/>
        <w:right w:val="none" w:sz="0" w:space="0" w:color="auto"/>
      </w:divBdr>
    </w:div>
    <w:div w:id="933124284">
      <w:bodyDiv w:val="1"/>
      <w:marLeft w:val="0"/>
      <w:marRight w:val="0"/>
      <w:marTop w:val="0"/>
      <w:marBottom w:val="0"/>
      <w:divBdr>
        <w:top w:val="none" w:sz="0" w:space="0" w:color="auto"/>
        <w:left w:val="none" w:sz="0" w:space="0" w:color="auto"/>
        <w:bottom w:val="none" w:sz="0" w:space="0" w:color="auto"/>
        <w:right w:val="none" w:sz="0" w:space="0" w:color="auto"/>
      </w:divBdr>
    </w:div>
    <w:div w:id="940845381">
      <w:bodyDiv w:val="1"/>
      <w:marLeft w:val="0"/>
      <w:marRight w:val="0"/>
      <w:marTop w:val="0"/>
      <w:marBottom w:val="0"/>
      <w:divBdr>
        <w:top w:val="none" w:sz="0" w:space="0" w:color="auto"/>
        <w:left w:val="none" w:sz="0" w:space="0" w:color="auto"/>
        <w:bottom w:val="none" w:sz="0" w:space="0" w:color="auto"/>
        <w:right w:val="none" w:sz="0" w:space="0" w:color="auto"/>
      </w:divBdr>
    </w:div>
    <w:div w:id="954171163">
      <w:bodyDiv w:val="1"/>
      <w:marLeft w:val="0"/>
      <w:marRight w:val="0"/>
      <w:marTop w:val="0"/>
      <w:marBottom w:val="0"/>
      <w:divBdr>
        <w:top w:val="none" w:sz="0" w:space="0" w:color="auto"/>
        <w:left w:val="none" w:sz="0" w:space="0" w:color="auto"/>
        <w:bottom w:val="none" w:sz="0" w:space="0" w:color="auto"/>
        <w:right w:val="none" w:sz="0" w:space="0" w:color="auto"/>
      </w:divBdr>
      <w:divsChild>
        <w:div w:id="450439776">
          <w:marLeft w:val="0"/>
          <w:marRight w:val="0"/>
          <w:marTop w:val="0"/>
          <w:marBottom w:val="0"/>
          <w:divBdr>
            <w:top w:val="none" w:sz="0" w:space="0" w:color="auto"/>
            <w:left w:val="none" w:sz="0" w:space="0" w:color="auto"/>
            <w:bottom w:val="none" w:sz="0" w:space="0" w:color="auto"/>
            <w:right w:val="none" w:sz="0" w:space="0" w:color="auto"/>
          </w:divBdr>
        </w:div>
        <w:div w:id="596408833">
          <w:marLeft w:val="0"/>
          <w:marRight w:val="0"/>
          <w:marTop w:val="0"/>
          <w:marBottom w:val="0"/>
          <w:divBdr>
            <w:top w:val="none" w:sz="0" w:space="0" w:color="auto"/>
            <w:left w:val="none" w:sz="0" w:space="0" w:color="auto"/>
            <w:bottom w:val="none" w:sz="0" w:space="0" w:color="auto"/>
            <w:right w:val="none" w:sz="0" w:space="0" w:color="auto"/>
          </w:divBdr>
        </w:div>
        <w:div w:id="954601114">
          <w:marLeft w:val="0"/>
          <w:marRight w:val="0"/>
          <w:marTop w:val="0"/>
          <w:marBottom w:val="0"/>
          <w:divBdr>
            <w:top w:val="none" w:sz="0" w:space="0" w:color="auto"/>
            <w:left w:val="none" w:sz="0" w:space="0" w:color="auto"/>
            <w:bottom w:val="none" w:sz="0" w:space="0" w:color="auto"/>
            <w:right w:val="none" w:sz="0" w:space="0" w:color="auto"/>
          </w:divBdr>
        </w:div>
      </w:divsChild>
    </w:div>
    <w:div w:id="959920219">
      <w:bodyDiv w:val="1"/>
      <w:marLeft w:val="0"/>
      <w:marRight w:val="0"/>
      <w:marTop w:val="0"/>
      <w:marBottom w:val="0"/>
      <w:divBdr>
        <w:top w:val="none" w:sz="0" w:space="0" w:color="auto"/>
        <w:left w:val="none" w:sz="0" w:space="0" w:color="auto"/>
        <w:bottom w:val="none" w:sz="0" w:space="0" w:color="auto"/>
        <w:right w:val="none" w:sz="0" w:space="0" w:color="auto"/>
      </w:divBdr>
      <w:divsChild>
        <w:div w:id="2134859857">
          <w:marLeft w:val="0"/>
          <w:marRight w:val="0"/>
          <w:marTop w:val="0"/>
          <w:marBottom w:val="0"/>
          <w:divBdr>
            <w:top w:val="none" w:sz="0" w:space="0" w:color="auto"/>
            <w:left w:val="none" w:sz="0" w:space="0" w:color="auto"/>
            <w:bottom w:val="none" w:sz="0" w:space="0" w:color="auto"/>
            <w:right w:val="none" w:sz="0" w:space="0" w:color="auto"/>
          </w:divBdr>
        </w:div>
      </w:divsChild>
    </w:div>
    <w:div w:id="963075642">
      <w:bodyDiv w:val="1"/>
      <w:marLeft w:val="0"/>
      <w:marRight w:val="0"/>
      <w:marTop w:val="0"/>
      <w:marBottom w:val="0"/>
      <w:divBdr>
        <w:top w:val="none" w:sz="0" w:space="0" w:color="auto"/>
        <w:left w:val="none" w:sz="0" w:space="0" w:color="auto"/>
        <w:bottom w:val="none" w:sz="0" w:space="0" w:color="auto"/>
        <w:right w:val="none" w:sz="0" w:space="0" w:color="auto"/>
      </w:divBdr>
    </w:div>
    <w:div w:id="975914226">
      <w:bodyDiv w:val="1"/>
      <w:marLeft w:val="0"/>
      <w:marRight w:val="0"/>
      <w:marTop w:val="0"/>
      <w:marBottom w:val="0"/>
      <w:divBdr>
        <w:top w:val="none" w:sz="0" w:space="0" w:color="auto"/>
        <w:left w:val="none" w:sz="0" w:space="0" w:color="auto"/>
        <w:bottom w:val="none" w:sz="0" w:space="0" w:color="auto"/>
        <w:right w:val="none" w:sz="0" w:space="0" w:color="auto"/>
      </w:divBdr>
      <w:divsChild>
        <w:div w:id="788859629">
          <w:marLeft w:val="0"/>
          <w:marRight w:val="0"/>
          <w:marTop w:val="0"/>
          <w:marBottom w:val="0"/>
          <w:divBdr>
            <w:top w:val="none" w:sz="0" w:space="0" w:color="auto"/>
            <w:left w:val="none" w:sz="0" w:space="0" w:color="auto"/>
            <w:bottom w:val="none" w:sz="0" w:space="0" w:color="auto"/>
            <w:right w:val="none" w:sz="0" w:space="0" w:color="auto"/>
          </w:divBdr>
        </w:div>
      </w:divsChild>
    </w:div>
    <w:div w:id="986786238">
      <w:bodyDiv w:val="1"/>
      <w:marLeft w:val="0"/>
      <w:marRight w:val="0"/>
      <w:marTop w:val="0"/>
      <w:marBottom w:val="0"/>
      <w:divBdr>
        <w:top w:val="none" w:sz="0" w:space="0" w:color="auto"/>
        <w:left w:val="none" w:sz="0" w:space="0" w:color="auto"/>
        <w:bottom w:val="none" w:sz="0" w:space="0" w:color="auto"/>
        <w:right w:val="none" w:sz="0" w:space="0" w:color="auto"/>
      </w:divBdr>
    </w:div>
    <w:div w:id="1010572004">
      <w:bodyDiv w:val="1"/>
      <w:marLeft w:val="0"/>
      <w:marRight w:val="0"/>
      <w:marTop w:val="0"/>
      <w:marBottom w:val="0"/>
      <w:divBdr>
        <w:top w:val="none" w:sz="0" w:space="0" w:color="auto"/>
        <w:left w:val="none" w:sz="0" w:space="0" w:color="auto"/>
        <w:bottom w:val="none" w:sz="0" w:space="0" w:color="auto"/>
        <w:right w:val="none" w:sz="0" w:space="0" w:color="auto"/>
      </w:divBdr>
    </w:div>
    <w:div w:id="1018236664">
      <w:bodyDiv w:val="1"/>
      <w:marLeft w:val="0"/>
      <w:marRight w:val="0"/>
      <w:marTop w:val="0"/>
      <w:marBottom w:val="0"/>
      <w:divBdr>
        <w:top w:val="none" w:sz="0" w:space="0" w:color="auto"/>
        <w:left w:val="none" w:sz="0" w:space="0" w:color="auto"/>
        <w:bottom w:val="none" w:sz="0" w:space="0" w:color="auto"/>
        <w:right w:val="none" w:sz="0" w:space="0" w:color="auto"/>
      </w:divBdr>
    </w:div>
    <w:div w:id="1018774123">
      <w:bodyDiv w:val="1"/>
      <w:marLeft w:val="0"/>
      <w:marRight w:val="0"/>
      <w:marTop w:val="0"/>
      <w:marBottom w:val="0"/>
      <w:divBdr>
        <w:top w:val="none" w:sz="0" w:space="0" w:color="auto"/>
        <w:left w:val="none" w:sz="0" w:space="0" w:color="auto"/>
        <w:bottom w:val="none" w:sz="0" w:space="0" w:color="auto"/>
        <w:right w:val="none" w:sz="0" w:space="0" w:color="auto"/>
      </w:divBdr>
    </w:div>
    <w:div w:id="1020200983">
      <w:bodyDiv w:val="1"/>
      <w:marLeft w:val="0"/>
      <w:marRight w:val="0"/>
      <w:marTop w:val="0"/>
      <w:marBottom w:val="0"/>
      <w:divBdr>
        <w:top w:val="none" w:sz="0" w:space="0" w:color="auto"/>
        <w:left w:val="none" w:sz="0" w:space="0" w:color="auto"/>
        <w:bottom w:val="none" w:sz="0" w:space="0" w:color="auto"/>
        <w:right w:val="none" w:sz="0" w:space="0" w:color="auto"/>
      </w:divBdr>
      <w:divsChild>
        <w:div w:id="1406730568">
          <w:marLeft w:val="547"/>
          <w:marRight w:val="0"/>
          <w:marTop w:val="0"/>
          <w:marBottom w:val="0"/>
          <w:divBdr>
            <w:top w:val="none" w:sz="0" w:space="0" w:color="auto"/>
            <w:left w:val="none" w:sz="0" w:space="0" w:color="auto"/>
            <w:bottom w:val="none" w:sz="0" w:space="0" w:color="auto"/>
            <w:right w:val="none" w:sz="0" w:space="0" w:color="auto"/>
          </w:divBdr>
        </w:div>
      </w:divsChild>
    </w:div>
    <w:div w:id="1040668915">
      <w:bodyDiv w:val="1"/>
      <w:marLeft w:val="0"/>
      <w:marRight w:val="0"/>
      <w:marTop w:val="0"/>
      <w:marBottom w:val="0"/>
      <w:divBdr>
        <w:top w:val="none" w:sz="0" w:space="0" w:color="auto"/>
        <w:left w:val="none" w:sz="0" w:space="0" w:color="auto"/>
        <w:bottom w:val="none" w:sz="0" w:space="0" w:color="auto"/>
        <w:right w:val="none" w:sz="0" w:space="0" w:color="auto"/>
      </w:divBdr>
      <w:divsChild>
        <w:div w:id="265845507">
          <w:marLeft w:val="547"/>
          <w:marRight w:val="0"/>
          <w:marTop w:val="0"/>
          <w:marBottom w:val="0"/>
          <w:divBdr>
            <w:top w:val="none" w:sz="0" w:space="0" w:color="auto"/>
            <w:left w:val="none" w:sz="0" w:space="0" w:color="auto"/>
            <w:bottom w:val="none" w:sz="0" w:space="0" w:color="auto"/>
            <w:right w:val="none" w:sz="0" w:space="0" w:color="auto"/>
          </w:divBdr>
        </w:div>
      </w:divsChild>
    </w:div>
    <w:div w:id="1043871840">
      <w:bodyDiv w:val="1"/>
      <w:marLeft w:val="0"/>
      <w:marRight w:val="0"/>
      <w:marTop w:val="0"/>
      <w:marBottom w:val="0"/>
      <w:divBdr>
        <w:top w:val="none" w:sz="0" w:space="0" w:color="auto"/>
        <w:left w:val="none" w:sz="0" w:space="0" w:color="auto"/>
        <w:bottom w:val="none" w:sz="0" w:space="0" w:color="auto"/>
        <w:right w:val="none" w:sz="0" w:space="0" w:color="auto"/>
      </w:divBdr>
    </w:div>
    <w:div w:id="1050417081">
      <w:bodyDiv w:val="1"/>
      <w:marLeft w:val="0"/>
      <w:marRight w:val="0"/>
      <w:marTop w:val="0"/>
      <w:marBottom w:val="0"/>
      <w:divBdr>
        <w:top w:val="none" w:sz="0" w:space="0" w:color="auto"/>
        <w:left w:val="none" w:sz="0" w:space="0" w:color="auto"/>
        <w:bottom w:val="none" w:sz="0" w:space="0" w:color="auto"/>
        <w:right w:val="none" w:sz="0" w:space="0" w:color="auto"/>
      </w:divBdr>
    </w:div>
    <w:div w:id="1066565145">
      <w:bodyDiv w:val="1"/>
      <w:marLeft w:val="0"/>
      <w:marRight w:val="0"/>
      <w:marTop w:val="0"/>
      <w:marBottom w:val="0"/>
      <w:divBdr>
        <w:top w:val="none" w:sz="0" w:space="0" w:color="auto"/>
        <w:left w:val="none" w:sz="0" w:space="0" w:color="auto"/>
        <w:bottom w:val="none" w:sz="0" w:space="0" w:color="auto"/>
        <w:right w:val="none" w:sz="0" w:space="0" w:color="auto"/>
      </w:divBdr>
    </w:div>
    <w:div w:id="1092582737">
      <w:bodyDiv w:val="1"/>
      <w:marLeft w:val="0"/>
      <w:marRight w:val="0"/>
      <w:marTop w:val="0"/>
      <w:marBottom w:val="0"/>
      <w:divBdr>
        <w:top w:val="none" w:sz="0" w:space="0" w:color="auto"/>
        <w:left w:val="none" w:sz="0" w:space="0" w:color="auto"/>
        <w:bottom w:val="none" w:sz="0" w:space="0" w:color="auto"/>
        <w:right w:val="none" w:sz="0" w:space="0" w:color="auto"/>
      </w:divBdr>
    </w:div>
    <w:div w:id="1142692694">
      <w:bodyDiv w:val="1"/>
      <w:marLeft w:val="0"/>
      <w:marRight w:val="0"/>
      <w:marTop w:val="0"/>
      <w:marBottom w:val="0"/>
      <w:divBdr>
        <w:top w:val="none" w:sz="0" w:space="0" w:color="auto"/>
        <w:left w:val="none" w:sz="0" w:space="0" w:color="auto"/>
        <w:bottom w:val="none" w:sz="0" w:space="0" w:color="auto"/>
        <w:right w:val="none" w:sz="0" w:space="0" w:color="auto"/>
      </w:divBdr>
    </w:div>
    <w:div w:id="1188104455">
      <w:bodyDiv w:val="1"/>
      <w:marLeft w:val="0"/>
      <w:marRight w:val="0"/>
      <w:marTop w:val="0"/>
      <w:marBottom w:val="0"/>
      <w:divBdr>
        <w:top w:val="none" w:sz="0" w:space="0" w:color="auto"/>
        <w:left w:val="none" w:sz="0" w:space="0" w:color="auto"/>
        <w:bottom w:val="none" w:sz="0" w:space="0" w:color="auto"/>
        <w:right w:val="none" w:sz="0" w:space="0" w:color="auto"/>
      </w:divBdr>
    </w:div>
    <w:div w:id="1193955878">
      <w:bodyDiv w:val="1"/>
      <w:marLeft w:val="0"/>
      <w:marRight w:val="0"/>
      <w:marTop w:val="0"/>
      <w:marBottom w:val="0"/>
      <w:divBdr>
        <w:top w:val="none" w:sz="0" w:space="0" w:color="auto"/>
        <w:left w:val="none" w:sz="0" w:space="0" w:color="auto"/>
        <w:bottom w:val="none" w:sz="0" w:space="0" w:color="auto"/>
        <w:right w:val="none" w:sz="0" w:space="0" w:color="auto"/>
      </w:divBdr>
    </w:div>
    <w:div w:id="1196311817">
      <w:bodyDiv w:val="1"/>
      <w:marLeft w:val="0"/>
      <w:marRight w:val="0"/>
      <w:marTop w:val="0"/>
      <w:marBottom w:val="0"/>
      <w:divBdr>
        <w:top w:val="none" w:sz="0" w:space="0" w:color="auto"/>
        <w:left w:val="none" w:sz="0" w:space="0" w:color="auto"/>
        <w:bottom w:val="none" w:sz="0" w:space="0" w:color="auto"/>
        <w:right w:val="none" w:sz="0" w:space="0" w:color="auto"/>
      </w:divBdr>
    </w:div>
    <w:div w:id="1203902328">
      <w:bodyDiv w:val="1"/>
      <w:marLeft w:val="0"/>
      <w:marRight w:val="0"/>
      <w:marTop w:val="0"/>
      <w:marBottom w:val="0"/>
      <w:divBdr>
        <w:top w:val="none" w:sz="0" w:space="0" w:color="auto"/>
        <w:left w:val="none" w:sz="0" w:space="0" w:color="auto"/>
        <w:bottom w:val="none" w:sz="0" w:space="0" w:color="auto"/>
        <w:right w:val="none" w:sz="0" w:space="0" w:color="auto"/>
      </w:divBdr>
    </w:div>
    <w:div w:id="1207647240">
      <w:bodyDiv w:val="1"/>
      <w:marLeft w:val="0"/>
      <w:marRight w:val="0"/>
      <w:marTop w:val="0"/>
      <w:marBottom w:val="0"/>
      <w:divBdr>
        <w:top w:val="none" w:sz="0" w:space="0" w:color="auto"/>
        <w:left w:val="none" w:sz="0" w:space="0" w:color="auto"/>
        <w:bottom w:val="none" w:sz="0" w:space="0" w:color="auto"/>
        <w:right w:val="none" w:sz="0" w:space="0" w:color="auto"/>
      </w:divBdr>
    </w:div>
    <w:div w:id="1210731045">
      <w:bodyDiv w:val="1"/>
      <w:marLeft w:val="0"/>
      <w:marRight w:val="0"/>
      <w:marTop w:val="0"/>
      <w:marBottom w:val="0"/>
      <w:divBdr>
        <w:top w:val="none" w:sz="0" w:space="0" w:color="auto"/>
        <w:left w:val="none" w:sz="0" w:space="0" w:color="auto"/>
        <w:bottom w:val="none" w:sz="0" w:space="0" w:color="auto"/>
        <w:right w:val="none" w:sz="0" w:space="0" w:color="auto"/>
      </w:divBdr>
    </w:div>
    <w:div w:id="1216046787">
      <w:bodyDiv w:val="1"/>
      <w:marLeft w:val="0"/>
      <w:marRight w:val="0"/>
      <w:marTop w:val="0"/>
      <w:marBottom w:val="0"/>
      <w:divBdr>
        <w:top w:val="none" w:sz="0" w:space="0" w:color="auto"/>
        <w:left w:val="none" w:sz="0" w:space="0" w:color="auto"/>
        <w:bottom w:val="none" w:sz="0" w:space="0" w:color="auto"/>
        <w:right w:val="none" w:sz="0" w:space="0" w:color="auto"/>
      </w:divBdr>
    </w:div>
    <w:div w:id="1218783029">
      <w:bodyDiv w:val="1"/>
      <w:marLeft w:val="0"/>
      <w:marRight w:val="0"/>
      <w:marTop w:val="0"/>
      <w:marBottom w:val="0"/>
      <w:divBdr>
        <w:top w:val="none" w:sz="0" w:space="0" w:color="auto"/>
        <w:left w:val="none" w:sz="0" w:space="0" w:color="auto"/>
        <w:bottom w:val="none" w:sz="0" w:space="0" w:color="auto"/>
        <w:right w:val="none" w:sz="0" w:space="0" w:color="auto"/>
      </w:divBdr>
    </w:div>
    <w:div w:id="1220019040">
      <w:bodyDiv w:val="1"/>
      <w:marLeft w:val="0"/>
      <w:marRight w:val="0"/>
      <w:marTop w:val="0"/>
      <w:marBottom w:val="0"/>
      <w:divBdr>
        <w:top w:val="none" w:sz="0" w:space="0" w:color="auto"/>
        <w:left w:val="none" w:sz="0" w:space="0" w:color="auto"/>
        <w:bottom w:val="none" w:sz="0" w:space="0" w:color="auto"/>
        <w:right w:val="none" w:sz="0" w:space="0" w:color="auto"/>
      </w:divBdr>
    </w:div>
    <w:div w:id="1244070342">
      <w:bodyDiv w:val="1"/>
      <w:marLeft w:val="0"/>
      <w:marRight w:val="0"/>
      <w:marTop w:val="0"/>
      <w:marBottom w:val="0"/>
      <w:divBdr>
        <w:top w:val="none" w:sz="0" w:space="0" w:color="auto"/>
        <w:left w:val="none" w:sz="0" w:space="0" w:color="auto"/>
        <w:bottom w:val="none" w:sz="0" w:space="0" w:color="auto"/>
        <w:right w:val="none" w:sz="0" w:space="0" w:color="auto"/>
      </w:divBdr>
    </w:div>
    <w:div w:id="1250623789">
      <w:bodyDiv w:val="1"/>
      <w:marLeft w:val="0"/>
      <w:marRight w:val="0"/>
      <w:marTop w:val="0"/>
      <w:marBottom w:val="0"/>
      <w:divBdr>
        <w:top w:val="none" w:sz="0" w:space="0" w:color="auto"/>
        <w:left w:val="none" w:sz="0" w:space="0" w:color="auto"/>
        <w:bottom w:val="none" w:sz="0" w:space="0" w:color="auto"/>
        <w:right w:val="none" w:sz="0" w:space="0" w:color="auto"/>
      </w:divBdr>
    </w:div>
    <w:div w:id="1269705114">
      <w:bodyDiv w:val="1"/>
      <w:marLeft w:val="0"/>
      <w:marRight w:val="0"/>
      <w:marTop w:val="0"/>
      <w:marBottom w:val="0"/>
      <w:divBdr>
        <w:top w:val="none" w:sz="0" w:space="0" w:color="auto"/>
        <w:left w:val="none" w:sz="0" w:space="0" w:color="auto"/>
        <w:bottom w:val="none" w:sz="0" w:space="0" w:color="auto"/>
        <w:right w:val="none" w:sz="0" w:space="0" w:color="auto"/>
      </w:divBdr>
    </w:div>
    <w:div w:id="1275140010">
      <w:bodyDiv w:val="1"/>
      <w:marLeft w:val="0"/>
      <w:marRight w:val="0"/>
      <w:marTop w:val="0"/>
      <w:marBottom w:val="0"/>
      <w:divBdr>
        <w:top w:val="none" w:sz="0" w:space="0" w:color="auto"/>
        <w:left w:val="none" w:sz="0" w:space="0" w:color="auto"/>
        <w:bottom w:val="none" w:sz="0" w:space="0" w:color="auto"/>
        <w:right w:val="none" w:sz="0" w:space="0" w:color="auto"/>
      </w:divBdr>
    </w:div>
    <w:div w:id="1311203505">
      <w:bodyDiv w:val="1"/>
      <w:marLeft w:val="0"/>
      <w:marRight w:val="0"/>
      <w:marTop w:val="0"/>
      <w:marBottom w:val="0"/>
      <w:divBdr>
        <w:top w:val="none" w:sz="0" w:space="0" w:color="auto"/>
        <w:left w:val="none" w:sz="0" w:space="0" w:color="auto"/>
        <w:bottom w:val="none" w:sz="0" w:space="0" w:color="auto"/>
        <w:right w:val="none" w:sz="0" w:space="0" w:color="auto"/>
      </w:divBdr>
      <w:divsChild>
        <w:div w:id="1329021351">
          <w:marLeft w:val="0"/>
          <w:marRight w:val="0"/>
          <w:marTop w:val="0"/>
          <w:marBottom w:val="0"/>
          <w:divBdr>
            <w:top w:val="none" w:sz="0" w:space="0" w:color="auto"/>
            <w:left w:val="none" w:sz="0" w:space="0" w:color="auto"/>
            <w:bottom w:val="none" w:sz="0" w:space="0" w:color="auto"/>
            <w:right w:val="none" w:sz="0" w:space="0" w:color="auto"/>
          </w:divBdr>
        </w:div>
        <w:div w:id="1433010271">
          <w:marLeft w:val="0"/>
          <w:marRight w:val="0"/>
          <w:marTop w:val="0"/>
          <w:marBottom w:val="0"/>
          <w:divBdr>
            <w:top w:val="none" w:sz="0" w:space="0" w:color="auto"/>
            <w:left w:val="none" w:sz="0" w:space="0" w:color="auto"/>
            <w:bottom w:val="none" w:sz="0" w:space="0" w:color="auto"/>
            <w:right w:val="none" w:sz="0" w:space="0" w:color="auto"/>
          </w:divBdr>
        </w:div>
        <w:div w:id="1800799822">
          <w:marLeft w:val="0"/>
          <w:marRight w:val="0"/>
          <w:marTop w:val="0"/>
          <w:marBottom w:val="0"/>
          <w:divBdr>
            <w:top w:val="none" w:sz="0" w:space="0" w:color="auto"/>
            <w:left w:val="none" w:sz="0" w:space="0" w:color="auto"/>
            <w:bottom w:val="none" w:sz="0" w:space="0" w:color="auto"/>
            <w:right w:val="none" w:sz="0" w:space="0" w:color="auto"/>
          </w:divBdr>
        </w:div>
      </w:divsChild>
    </w:div>
    <w:div w:id="1330058199">
      <w:bodyDiv w:val="1"/>
      <w:marLeft w:val="0"/>
      <w:marRight w:val="0"/>
      <w:marTop w:val="0"/>
      <w:marBottom w:val="0"/>
      <w:divBdr>
        <w:top w:val="none" w:sz="0" w:space="0" w:color="auto"/>
        <w:left w:val="none" w:sz="0" w:space="0" w:color="auto"/>
        <w:bottom w:val="none" w:sz="0" w:space="0" w:color="auto"/>
        <w:right w:val="none" w:sz="0" w:space="0" w:color="auto"/>
      </w:divBdr>
    </w:div>
    <w:div w:id="1363441259">
      <w:bodyDiv w:val="1"/>
      <w:marLeft w:val="0"/>
      <w:marRight w:val="0"/>
      <w:marTop w:val="0"/>
      <w:marBottom w:val="0"/>
      <w:divBdr>
        <w:top w:val="none" w:sz="0" w:space="0" w:color="auto"/>
        <w:left w:val="none" w:sz="0" w:space="0" w:color="auto"/>
        <w:bottom w:val="none" w:sz="0" w:space="0" w:color="auto"/>
        <w:right w:val="none" w:sz="0" w:space="0" w:color="auto"/>
      </w:divBdr>
    </w:div>
    <w:div w:id="1375929903">
      <w:bodyDiv w:val="1"/>
      <w:marLeft w:val="0"/>
      <w:marRight w:val="0"/>
      <w:marTop w:val="0"/>
      <w:marBottom w:val="0"/>
      <w:divBdr>
        <w:top w:val="none" w:sz="0" w:space="0" w:color="auto"/>
        <w:left w:val="none" w:sz="0" w:space="0" w:color="auto"/>
        <w:bottom w:val="none" w:sz="0" w:space="0" w:color="auto"/>
        <w:right w:val="none" w:sz="0" w:space="0" w:color="auto"/>
      </w:divBdr>
    </w:div>
    <w:div w:id="1424302007">
      <w:bodyDiv w:val="1"/>
      <w:marLeft w:val="0"/>
      <w:marRight w:val="0"/>
      <w:marTop w:val="0"/>
      <w:marBottom w:val="0"/>
      <w:divBdr>
        <w:top w:val="none" w:sz="0" w:space="0" w:color="auto"/>
        <w:left w:val="none" w:sz="0" w:space="0" w:color="auto"/>
        <w:bottom w:val="none" w:sz="0" w:space="0" w:color="auto"/>
        <w:right w:val="none" w:sz="0" w:space="0" w:color="auto"/>
      </w:divBdr>
    </w:div>
    <w:div w:id="1434088488">
      <w:bodyDiv w:val="1"/>
      <w:marLeft w:val="0"/>
      <w:marRight w:val="0"/>
      <w:marTop w:val="0"/>
      <w:marBottom w:val="0"/>
      <w:divBdr>
        <w:top w:val="none" w:sz="0" w:space="0" w:color="auto"/>
        <w:left w:val="none" w:sz="0" w:space="0" w:color="auto"/>
        <w:bottom w:val="none" w:sz="0" w:space="0" w:color="auto"/>
        <w:right w:val="none" w:sz="0" w:space="0" w:color="auto"/>
      </w:divBdr>
    </w:div>
    <w:div w:id="1444379307">
      <w:bodyDiv w:val="1"/>
      <w:marLeft w:val="0"/>
      <w:marRight w:val="0"/>
      <w:marTop w:val="0"/>
      <w:marBottom w:val="0"/>
      <w:divBdr>
        <w:top w:val="none" w:sz="0" w:space="0" w:color="auto"/>
        <w:left w:val="none" w:sz="0" w:space="0" w:color="auto"/>
        <w:bottom w:val="none" w:sz="0" w:space="0" w:color="auto"/>
        <w:right w:val="none" w:sz="0" w:space="0" w:color="auto"/>
      </w:divBdr>
    </w:div>
    <w:div w:id="1451585914">
      <w:bodyDiv w:val="1"/>
      <w:marLeft w:val="0"/>
      <w:marRight w:val="0"/>
      <w:marTop w:val="0"/>
      <w:marBottom w:val="0"/>
      <w:divBdr>
        <w:top w:val="none" w:sz="0" w:space="0" w:color="auto"/>
        <w:left w:val="none" w:sz="0" w:space="0" w:color="auto"/>
        <w:bottom w:val="none" w:sz="0" w:space="0" w:color="auto"/>
        <w:right w:val="none" w:sz="0" w:space="0" w:color="auto"/>
      </w:divBdr>
    </w:div>
    <w:div w:id="1471635407">
      <w:bodyDiv w:val="1"/>
      <w:marLeft w:val="0"/>
      <w:marRight w:val="0"/>
      <w:marTop w:val="0"/>
      <w:marBottom w:val="0"/>
      <w:divBdr>
        <w:top w:val="none" w:sz="0" w:space="0" w:color="auto"/>
        <w:left w:val="none" w:sz="0" w:space="0" w:color="auto"/>
        <w:bottom w:val="none" w:sz="0" w:space="0" w:color="auto"/>
        <w:right w:val="none" w:sz="0" w:space="0" w:color="auto"/>
      </w:divBdr>
    </w:div>
    <w:div w:id="1482425644">
      <w:bodyDiv w:val="1"/>
      <w:marLeft w:val="0"/>
      <w:marRight w:val="0"/>
      <w:marTop w:val="0"/>
      <w:marBottom w:val="0"/>
      <w:divBdr>
        <w:top w:val="none" w:sz="0" w:space="0" w:color="auto"/>
        <w:left w:val="none" w:sz="0" w:space="0" w:color="auto"/>
        <w:bottom w:val="none" w:sz="0" w:space="0" w:color="auto"/>
        <w:right w:val="none" w:sz="0" w:space="0" w:color="auto"/>
      </w:divBdr>
    </w:div>
    <w:div w:id="1501582486">
      <w:bodyDiv w:val="1"/>
      <w:marLeft w:val="0"/>
      <w:marRight w:val="0"/>
      <w:marTop w:val="0"/>
      <w:marBottom w:val="0"/>
      <w:divBdr>
        <w:top w:val="none" w:sz="0" w:space="0" w:color="auto"/>
        <w:left w:val="none" w:sz="0" w:space="0" w:color="auto"/>
        <w:bottom w:val="none" w:sz="0" w:space="0" w:color="auto"/>
        <w:right w:val="none" w:sz="0" w:space="0" w:color="auto"/>
      </w:divBdr>
    </w:div>
    <w:div w:id="1532450543">
      <w:bodyDiv w:val="1"/>
      <w:marLeft w:val="0"/>
      <w:marRight w:val="0"/>
      <w:marTop w:val="0"/>
      <w:marBottom w:val="0"/>
      <w:divBdr>
        <w:top w:val="none" w:sz="0" w:space="0" w:color="auto"/>
        <w:left w:val="none" w:sz="0" w:space="0" w:color="auto"/>
        <w:bottom w:val="none" w:sz="0" w:space="0" w:color="auto"/>
        <w:right w:val="none" w:sz="0" w:space="0" w:color="auto"/>
      </w:divBdr>
    </w:div>
    <w:div w:id="1537740736">
      <w:bodyDiv w:val="1"/>
      <w:marLeft w:val="0"/>
      <w:marRight w:val="0"/>
      <w:marTop w:val="0"/>
      <w:marBottom w:val="0"/>
      <w:divBdr>
        <w:top w:val="none" w:sz="0" w:space="0" w:color="auto"/>
        <w:left w:val="none" w:sz="0" w:space="0" w:color="auto"/>
        <w:bottom w:val="none" w:sz="0" w:space="0" w:color="auto"/>
        <w:right w:val="none" w:sz="0" w:space="0" w:color="auto"/>
      </w:divBdr>
    </w:div>
    <w:div w:id="1585450670">
      <w:bodyDiv w:val="1"/>
      <w:marLeft w:val="0"/>
      <w:marRight w:val="0"/>
      <w:marTop w:val="0"/>
      <w:marBottom w:val="0"/>
      <w:divBdr>
        <w:top w:val="none" w:sz="0" w:space="0" w:color="auto"/>
        <w:left w:val="none" w:sz="0" w:space="0" w:color="auto"/>
        <w:bottom w:val="none" w:sz="0" w:space="0" w:color="auto"/>
        <w:right w:val="none" w:sz="0" w:space="0" w:color="auto"/>
      </w:divBdr>
    </w:div>
    <w:div w:id="1590236504">
      <w:bodyDiv w:val="1"/>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547"/>
          <w:marRight w:val="0"/>
          <w:marTop w:val="0"/>
          <w:marBottom w:val="0"/>
          <w:divBdr>
            <w:top w:val="none" w:sz="0" w:space="0" w:color="auto"/>
            <w:left w:val="none" w:sz="0" w:space="0" w:color="auto"/>
            <w:bottom w:val="none" w:sz="0" w:space="0" w:color="auto"/>
            <w:right w:val="none" w:sz="0" w:space="0" w:color="auto"/>
          </w:divBdr>
        </w:div>
      </w:divsChild>
    </w:div>
    <w:div w:id="1661273674">
      <w:bodyDiv w:val="1"/>
      <w:marLeft w:val="0"/>
      <w:marRight w:val="0"/>
      <w:marTop w:val="0"/>
      <w:marBottom w:val="0"/>
      <w:divBdr>
        <w:top w:val="none" w:sz="0" w:space="0" w:color="auto"/>
        <w:left w:val="none" w:sz="0" w:space="0" w:color="auto"/>
        <w:bottom w:val="none" w:sz="0" w:space="0" w:color="auto"/>
        <w:right w:val="none" w:sz="0" w:space="0" w:color="auto"/>
      </w:divBdr>
      <w:divsChild>
        <w:div w:id="388115538">
          <w:marLeft w:val="0"/>
          <w:marRight w:val="0"/>
          <w:marTop w:val="0"/>
          <w:marBottom w:val="0"/>
          <w:divBdr>
            <w:top w:val="none" w:sz="0" w:space="0" w:color="auto"/>
            <w:left w:val="none" w:sz="0" w:space="0" w:color="auto"/>
            <w:bottom w:val="none" w:sz="0" w:space="0" w:color="auto"/>
            <w:right w:val="none" w:sz="0" w:space="0" w:color="auto"/>
          </w:divBdr>
        </w:div>
        <w:div w:id="596252344">
          <w:marLeft w:val="0"/>
          <w:marRight w:val="0"/>
          <w:marTop w:val="0"/>
          <w:marBottom w:val="0"/>
          <w:divBdr>
            <w:top w:val="none" w:sz="0" w:space="0" w:color="auto"/>
            <w:left w:val="none" w:sz="0" w:space="0" w:color="auto"/>
            <w:bottom w:val="none" w:sz="0" w:space="0" w:color="auto"/>
            <w:right w:val="none" w:sz="0" w:space="0" w:color="auto"/>
          </w:divBdr>
        </w:div>
      </w:divsChild>
    </w:div>
    <w:div w:id="1664316852">
      <w:bodyDiv w:val="1"/>
      <w:marLeft w:val="0"/>
      <w:marRight w:val="0"/>
      <w:marTop w:val="0"/>
      <w:marBottom w:val="0"/>
      <w:divBdr>
        <w:top w:val="none" w:sz="0" w:space="0" w:color="auto"/>
        <w:left w:val="none" w:sz="0" w:space="0" w:color="auto"/>
        <w:bottom w:val="none" w:sz="0" w:space="0" w:color="auto"/>
        <w:right w:val="none" w:sz="0" w:space="0" w:color="auto"/>
      </w:divBdr>
      <w:divsChild>
        <w:div w:id="993218731">
          <w:marLeft w:val="0"/>
          <w:marRight w:val="0"/>
          <w:marTop w:val="0"/>
          <w:marBottom w:val="0"/>
          <w:divBdr>
            <w:top w:val="none" w:sz="0" w:space="0" w:color="auto"/>
            <w:left w:val="none" w:sz="0" w:space="0" w:color="auto"/>
            <w:bottom w:val="none" w:sz="0" w:space="0" w:color="auto"/>
            <w:right w:val="none" w:sz="0" w:space="0" w:color="auto"/>
          </w:divBdr>
        </w:div>
        <w:div w:id="1082339933">
          <w:marLeft w:val="0"/>
          <w:marRight w:val="0"/>
          <w:marTop w:val="0"/>
          <w:marBottom w:val="0"/>
          <w:divBdr>
            <w:top w:val="none" w:sz="0" w:space="0" w:color="auto"/>
            <w:left w:val="none" w:sz="0" w:space="0" w:color="auto"/>
            <w:bottom w:val="none" w:sz="0" w:space="0" w:color="auto"/>
            <w:right w:val="none" w:sz="0" w:space="0" w:color="auto"/>
          </w:divBdr>
        </w:div>
        <w:div w:id="1106267480">
          <w:marLeft w:val="0"/>
          <w:marRight w:val="0"/>
          <w:marTop w:val="0"/>
          <w:marBottom w:val="0"/>
          <w:divBdr>
            <w:top w:val="none" w:sz="0" w:space="0" w:color="auto"/>
            <w:left w:val="none" w:sz="0" w:space="0" w:color="auto"/>
            <w:bottom w:val="none" w:sz="0" w:space="0" w:color="auto"/>
            <w:right w:val="none" w:sz="0" w:space="0" w:color="auto"/>
          </w:divBdr>
        </w:div>
      </w:divsChild>
    </w:div>
    <w:div w:id="1723555166">
      <w:bodyDiv w:val="1"/>
      <w:marLeft w:val="0"/>
      <w:marRight w:val="0"/>
      <w:marTop w:val="0"/>
      <w:marBottom w:val="0"/>
      <w:divBdr>
        <w:top w:val="none" w:sz="0" w:space="0" w:color="auto"/>
        <w:left w:val="none" w:sz="0" w:space="0" w:color="auto"/>
        <w:bottom w:val="none" w:sz="0" w:space="0" w:color="auto"/>
        <w:right w:val="none" w:sz="0" w:space="0" w:color="auto"/>
      </w:divBdr>
      <w:divsChild>
        <w:div w:id="627315749">
          <w:marLeft w:val="0"/>
          <w:marRight w:val="0"/>
          <w:marTop w:val="0"/>
          <w:marBottom w:val="0"/>
          <w:divBdr>
            <w:top w:val="none" w:sz="0" w:space="0" w:color="auto"/>
            <w:left w:val="none" w:sz="0" w:space="0" w:color="auto"/>
            <w:bottom w:val="none" w:sz="0" w:space="0" w:color="auto"/>
            <w:right w:val="none" w:sz="0" w:space="0" w:color="auto"/>
          </w:divBdr>
        </w:div>
        <w:div w:id="2042239352">
          <w:marLeft w:val="0"/>
          <w:marRight w:val="0"/>
          <w:marTop w:val="0"/>
          <w:marBottom w:val="0"/>
          <w:divBdr>
            <w:top w:val="none" w:sz="0" w:space="0" w:color="auto"/>
            <w:left w:val="none" w:sz="0" w:space="0" w:color="auto"/>
            <w:bottom w:val="none" w:sz="0" w:space="0" w:color="auto"/>
            <w:right w:val="none" w:sz="0" w:space="0" w:color="auto"/>
          </w:divBdr>
        </w:div>
      </w:divsChild>
    </w:div>
    <w:div w:id="1738435050">
      <w:bodyDiv w:val="1"/>
      <w:marLeft w:val="0"/>
      <w:marRight w:val="0"/>
      <w:marTop w:val="0"/>
      <w:marBottom w:val="0"/>
      <w:divBdr>
        <w:top w:val="none" w:sz="0" w:space="0" w:color="auto"/>
        <w:left w:val="none" w:sz="0" w:space="0" w:color="auto"/>
        <w:bottom w:val="none" w:sz="0" w:space="0" w:color="auto"/>
        <w:right w:val="none" w:sz="0" w:space="0" w:color="auto"/>
      </w:divBdr>
    </w:div>
    <w:div w:id="1750957122">
      <w:bodyDiv w:val="1"/>
      <w:marLeft w:val="0"/>
      <w:marRight w:val="0"/>
      <w:marTop w:val="0"/>
      <w:marBottom w:val="0"/>
      <w:divBdr>
        <w:top w:val="none" w:sz="0" w:space="0" w:color="auto"/>
        <w:left w:val="none" w:sz="0" w:space="0" w:color="auto"/>
        <w:bottom w:val="none" w:sz="0" w:space="0" w:color="auto"/>
        <w:right w:val="none" w:sz="0" w:space="0" w:color="auto"/>
      </w:divBdr>
    </w:div>
    <w:div w:id="1782843434">
      <w:bodyDiv w:val="1"/>
      <w:marLeft w:val="0"/>
      <w:marRight w:val="0"/>
      <w:marTop w:val="0"/>
      <w:marBottom w:val="0"/>
      <w:divBdr>
        <w:top w:val="none" w:sz="0" w:space="0" w:color="auto"/>
        <w:left w:val="none" w:sz="0" w:space="0" w:color="auto"/>
        <w:bottom w:val="none" w:sz="0" w:space="0" w:color="auto"/>
        <w:right w:val="none" w:sz="0" w:space="0" w:color="auto"/>
      </w:divBdr>
    </w:div>
    <w:div w:id="1786774403">
      <w:bodyDiv w:val="1"/>
      <w:marLeft w:val="0"/>
      <w:marRight w:val="0"/>
      <w:marTop w:val="0"/>
      <w:marBottom w:val="0"/>
      <w:divBdr>
        <w:top w:val="none" w:sz="0" w:space="0" w:color="auto"/>
        <w:left w:val="none" w:sz="0" w:space="0" w:color="auto"/>
        <w:bottom w:val="none" w:sz="0" w:space="0" w:color="auto"/>
        <w:right w:val="none" w:sz="0" w:space="0" w:color="auto"/>
      </w:divBdr>
    </w:div>
    <w:div w:id="1796680407">
      <w:bodyDiv w:val="1"/>
      <w:marLeft w:val="0"/>
      <w:marRight w:val="0"/>
      <w:marTop w:val="0"/>
      <w:marBottom w:val="0"/>
      <w:divBdr>
        <w:top w:val="none" w:sz="0" w:space="0" w:color="auto"/>
        <w:left w:val="none" w:sz="0" w:space="0" w:color="auto"/>
        <w:bottom w:val="none" w:sz="0" w:space="0" w:color="auto"/>
        <w:right w:val="none" w:sz="0" w:space="0" w:color="auto"/>
      </w:divBdr>
      <w:divsChild>
        <w:div w:id="556404556">
          <w:marLeft w:val="0"/>
          <w:marRight w:val="0"/>
          <w:marTop w:val="0"/>
          <w:marBottom w:val="0"/>
          <w:divBdr>
            <w:top w:val="none" w:sz="0" w:space="0" w:color="auto"/>
            <w:left w:val="none" w:sz="0" w:space="0" w:color="auto"/>
            <w:bottom w:val="none" w:sz="0" w:space="0" w:color="auto"/>
            <w:right w:val="none" w:sz="0" w:space="0" w:color="auto"/>
          </w:divBdr>
        </w:div>
        <w:div w:id="1707752242">
          <w:marLeft w:val="0"/>
          <w:marRight w:val="0"/>
          <w:marTop w:val="0"/>
          <w:marBottom w:val="0"/>
          <w:divBdr>
            <w:top w:val="none" w:sz="0" w:space="0" w:color="auto"/>
            <w:left w:val="none" w:sz="0" w:space="0" w:color="auto"/>
            <w:bottom w:val="none" w:sz="0" w:space="0" w:color="auto"/>
            <w:right w:val="none" w:sz="0" w:space="0" w:color="auto"/>
          </w:divBdr>
        </w:div>
        <w:div w:id="1985229597">
          <w:marLeft w:val="0"/>
          <w:marRight w:val="0"/>
          <w:marTop w:val="0"/>
          <w:marBottom w:val="0"/>
          <w:divBdr>
            <w:top w:val="none" w:sz="0" w:space="0" w:color="auto"/>
            <w:left w:val="none" w:sz="0" w:space="0" w:color="auto"/>
            <w:bottom w:val="none" w:sz="0" w:space="0" w:color="auto"/>
            <w:right w:val="none" w:sz="0" w:space="0" w:color="auto"/>
          </w:divBdr>
        </w:div>
      </w:divsChild>
    </w:div>
    <w:div w:id="1823083501">
      <w:bodyDiv w:val="1"/>
      <w:marLeft w:val="0"/>
      <w:marRight w:val="0"/>
      <w:marTop w:val="0"/>
      <w:marBottom w:val="0"/>
      <w:divBdr>
        <w:top w:val="none" w:sz="0" w:space="0" w:color="auto"/>
        <w:left w:val="none" w:sz="0" w:space="0" w:color="auto"/>
        <w:bottom w:val="none" w:sz="0" w:space="0" w:color="auto"/>
        <w:right w:val="none" w:sz="0" w:space="0" w:color="auto"/>
      </w:divBdr>
    </w:div>
    <w:div w:id="184747425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86">
          <w:marLeft w:val="547"/>
          <w:marRight w:val="0"/>
          <w:marTop w:val="0"/>
          <w:marBottom w:val="0"/>
          <w:divBdr>
            <w:top w:val="none" w:sz="0" w:space="0" w:color="auto"/>
            <w:left w:val="none" w:sz="0" w:space="0" w:color="auto"/>
            <w:bottom w:val="none" w:sz="0" w:space="0" w:color="auto"/>
            <w:right w:val="none" w:sz="0" w:space="0" w:color="auto"/>
          </w:divBdr>
        </w:div>
      </w:divsChild>
    </w:div>
    <w:div w:id="1866138809">
      <w:bodyDiv w:val="1"/>
      <w:marLeft w:val="0"/>
      <w:marRight w:val="0"/>
      <w:marTop w:val="0"/>
      <w:marBottom w:val="0"/>
      <w:divBdr>
        <w:top w:val="none" w:sz="0" w:space="0" w:color="auto"/>
        <w:left w:val="none" w:sz="0" w:space="0" w:color="auto"/>
        <w:bottom w:val="none" w:sz="0" w:space="0" w:color="auto"/>
        <w:right w:val="none" w:sz="0" w:space="0" w:color="auto"/>
      </w:divBdr>
    </w:div>
    <w:div w:id="1917399615">
      <w:bodyDiv w:val="1"/>
      <w:marLeft w:val="0"/>
      <w:marRight w:val="0"/>
      <w:marTop w:val="0"/>
      <w:marBottom w:val="0"/>
      <w:divBdr>
        <w:top w:val="none" w:sz="0" w:space="0" w:color="auto"/>
        <w:left w:val="none" w:sz="0" w:space="0" w:color="auto"/>
        <w:bottom w:val="none" w:sz="0" w:space="0" w:color="auto"/>
        <w:right w:val="none" w:sz="0" w:space="0" w:color="auto"/>
      </w:divBdr>
      <w:divsChild>
        <w:div w:id="1311980128">
          <w:marLeft w:val="0"/>
          <w:marRight w:val="0"/>
          <w:marTop w:val="0"/>
          <w:marBottom w:val="0"/>
          <w:divBdr>
            <w:top w:val="none" w:sz="0" w:space="0" w:color="auto"/>
            <w:left w:val="none" w:sz="0" w:space="0" w:color="auto"/>
            <w:bottom w:val="none" w:sz="0" w:space="0" w:color="auto"/>
            <w:right w:val="none" w:sz="0" w:space="0" w:color="auto"/>
          </w:divBdr>
        </w:div>
        <w:div w:id="1995717935">
          <w:marLeft w:val="0"/>
          <w:marRight w:val="0"/>
          <w:marTop w:val="0"/>
          <w:marBottom w:val="0"/>
          <w:divBdr>
            <w:top w:val="none" w:sz="0" w:space="0" w:color="auto"/>
            <w:left w:val="none" w:sz="0" w:space="0" w:color="auto"/>
            <w:bottom w:val="none" w:sz="0" w:space="0" w:color="auto"/>
            <w:right w:val="none" w:sz="0" w:space="0" w:color="auto"/>
          </w:divBdr>
        </w:div>
        <w:div w:id="2104570896">
          <w:marLeft w:val="0"/>
          <w:marRight w:val="0"/>
          <w:marTop w:val="0"/>
          <w:marBottom w:val="0"/>
          <w:divBdr>
            <w:top w:val="none" w:sz="0" w:space="0" w:color="auto"/>
            <w:left w:val="none" w:sz="0" w:space="0" w:color="auto"/>
            <w:bottom w:val="none" w:sz="0" w:space="0" w:color="auto"/>
            <w:right w:val="none" w:sz="0" w:space="0" w:color="auto"/>
          </w:divBdr>
        </w:div>
      </w:divsChild>
    </w:div>
    <w:div w:id="1935819084">
      <w:bodyDiv w:val="1"/>
      <w:marLeft w:val="0"/>
      <w:marRight w:val="0"/>
      <w:marTop w:val="0"/>
      <w:marBottom w:val="0"/>
      <w:divBdr>
        <w:top w:val="none" w:sz="0" w:space="0" w:color="auto"/>
        <w:left w:val="none" w:sz="0" w:space="0" w:color="auto"/>
        <w:bottom w:val="none" w:sz="0" w:space="0" w:color="auto"/>
        <w:right w:val="none" w:sz="0" w:space="0" w:color="auto"/>
      </w:divBdr>
      <w:divsChild>
        <w:div w:id="1417897183">
          <w:marLeft w:val="547"/>
          <w:marRight w:val="0"/>
          <w:marTop w:val="0"/>
          <w:marBottom w:val="0"/>
          <w:divBdr>
            <w:top w:val="none" w:sz="0" w:space="0" w:color="auto"/>
            <w:left w:val="none" w:sz="0" w:space="0" w:color="auto"/>
            <w:bottom w:val="none" w:sz="0" w:space="0" w:color="auto"/>
            <w:right w:val="none" w:sz="0" w:space="0" w:color="auto"/>
          </w:divBdr>
        </w:div>
      </w:divsChild>
    </w:div>
    <w:div w:id="1947539828">
      <w:bodyDiv w:val="1"/>
      <w:marLeft w:val="0"/>
      <w:marRight w:val="0"/>
      <w:marTop w:val="0"/>
      <w:marBottom w:val="0"/>
      <w:divBdr>
        <w:top w:val="none" w:sz="0" w:space="0" w:color="auto"/>
        <w:left w:val="none" w:sz="0" w:space="0" w:color="auto"/>
        <w:bottom w:val="none" w:sz="0" w:space="0" w:color="auto"/>
        <w:right w:val="none" w:sz="0" w:space="0" w:color="auto"/>
      </w:divBdr>
    </w:div>
    <w:div w:id="1952126348">
      <w:bodyDiv w:val="1"/>
      <w:marLeft w:val="0"/>
      <w:marRight w:val="0"/>
      <w:marTop w:val="0"/>
      <w:marBottom w:val="0"/>
      <w:divBdr>
        <w:top w:val="none" w:sz="0" w:space="0" w:color="auto"/>
        <w:left w:val="none" w:sz="0" w:space="0" w:color="auto"/>
        <w:bottom w:val="none" w:sz="0" w:space="0" w:color="auto"/>
        <w:right w:val="none" w:sz="0" w:space="0" w:color="auto"/>
      </w:divBdr>
    </w:div>
    <w:div w:id="2008090540">
      <w:bodyDiv w:val="1"/>
      <w:marLeft w:val="0"/>
      <w:marRight w:val="0"/>
      <w:marTop w:val="0"/>
      <w:marBottom w:val="0"/>
      <w:divBdr>
        <w:top w:val="none" w:sz="0" w:space="0" w:color="auto"/>
        <w:left w:val="none" w:sz="0" w:space="0" w:color="auto"/>
        <w:bottom w:val="none" w:sz="0" w:space="0" w:color="auto"/>
        <w:right w:val="none" w:sz="0" w:space="0" w:color="auto"/>
      </w:divBdr>
    </w:div>
    <w:div w:id="2018075359">
      <w:bodyDiv w:val="1"/>
      <w:marLeft w:val="0"/>
      <w:marRight w:val="0"/>
      <w:marTop w:val="0"/>
      <w:marBottom w:val="0"/>
      <w:divBdr>
        <w:top w:val="none" w:sz="0" w:space="0" w:color="auto"/>
        <w:left w:val="none" w:sz="0" w:space="0" w:color="auto"/>
        <w:bottom w:val="none" w:sz="0" w:space="0" w:color="auto"/>
        <w:right w:val="none" w:sz="0" w:space="0" w:color="auto"/>
      </w:divBdr>
    </w:div>
    <w:div w:id="2057967890">
      <w:bodyDiv w:val="1"/>
      <w:marLeft w:val="0"/>
      <w:marRight w:val="0"/>
      <w:marTop w:val="0"/>
      <w:marBottom w:val="0"/>
      <w:divBdr>
        <w:top w:val="none" w:sz="0" w:space="0" w:color="auto"/>
        <w:left w:val="none" w:sz="0" w:space="0" w:color="auto"/>
        <w:bottom w:val="none" w:sz="0" w:space="0" w:color="auto"/>
        <w:right w:val="none" w:sz="0" w:space="0" w:color="auto"/>
      </w:divBdr>
    </w:div>
    <w:div w:id="2064522391">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5">
          <w:marLeft w:val="0"/>
          <w:marRight w:val="0"/>
          <w:marTop w:val="0"/>
          <w:marBottom w:val="0"/>
          <w:divBdr>
            <w:top w:val="none" w:sz="0" w:space="0" w:color="auto"/>
            <w:left w:val="none" w:sz="0" w:space="0" w:color="auto"/>
            <w:bottom w:val="none" w:sz="0" w:space="0" w:color="auto"/>
            <w:right w:val="none" w:sz="0" w:space="0" w:color="auto"/>
          </w:divBdr>
        </w:div>
        <w:div w:id="1492990816">
          <w:marLeft w:val="0"/>
          <w:marRight w:val="0"/>
          <w:marTop w:val="0"/>
          <w:marBottom w:val="0"/>
          <w:divBdr>
            <w:top w:val="none" w:sz="0" w:space="0" w:color="auto"/>
            <w:left w:val="none" w:sz="0" w:space="0" w:color="auto"/>
            <w:bottom w:val="none" w:sz="0" w:space="0" w:color="auto"/>
            <w:right w:val="none" w:sz="0" w:space="0" w:color="auto"/>
          </w:divBdr>
        </w:div>
        <w:div w:id="1971324254">
          <w:marLeft w:val="0"/>
          <w:marRight w:val="0"/>
          <w:marTop w:val="0"/>
          <w:marBottom w:val="0"/>
          <w:divBdr>
            <w:top w:val="none" w:sz="0" w:space="0" w:color="auto"/>
            <w:left w:val="none" w:sz="0" w:space="0" w:color="auto"/>
            <w:bottom w:val="none" w:sz="0" w:space="0" w:color="auto"/>
            <w:right w:val="none" w:sz="0" w:space="0" w:color="auto"/>
          </w:divBdr>
        </w:div>
        <w:div w:id="2035420596">
          <w:marLeft w:val="0"/>
          <w:marRight w:val="0"/>
          <w:marTop w:val="0"/>
          <w:marBottom w:val="0"/>
          <w:divBdr>
            <w:top w:val="none" w:sz="0" w:space="0" w:color="auto"/>
            <w:left w:val="none" w:sz="0" w:space="0" w:color="auto"/>
            <w:bottom w:val="none" w:sz="0" w:space="0" w:color="auto"/>
            <w:right w:val="none" w:sz="0" w:space="0" w:color="auto"/>
          </w:divBdr>
        </w:div>
      </w:divsChild>
    </w:div>
    <w:div w:id="20737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75/Zakon-o-obveznim-odnosima" TargetMode="External"/><Relationship Id="rId21" Type="http://schemas.openxmlformats.org/officeDocument/2006/relationships/hyperlink" Target="https://www.zakon.hr/z/198/Zakon-o-javno-privatnom-partnerstvu" TargetMode="External"/><Relationship Id="rId42" Type="http://schemas.openxmlformats.org/officeDocument/2006/relationships/hyperlink" Target="https://www.zakon.hr/z/313/Zakon-o-ustanovama" TargetMode="External"/><Relationship Id="rId47" Type="http://schemas.openxmlformats.org/officeDocument/2006/relationships/hyperlink" Target="https://www.zakon.hr/z/513/Zakon-o-zakupu-i-kupoprodaji-poslovnog-prostora" TargetMode="External"/><Relationship Id="rId63" Type="http://schemas.openxmlformats.org/officeDocument/2006/relationships/hyperlink" Target="https://narodne-novine.nn.hr/clanci/sluzbeni/2014_03_32_582.html" TargetMode="External"/><Relationship Id="rId68" Type="http://schemas.openxmlformats.org/officeDocument/2006/relationships/hyperlink" Target="https://narodne-novine.nn.hr/clanci/sluzbeni/2015_12_133_2495.html" TargetMode="External"/><Relationship Id="rId84" Type="http://schemas.openxmlformats.org/officeDocument/2006/relationships/footer" Target="footer4.xml"/><Relationship Id="rId89" Type="http://schemas.openxmlformats.org/officeDocument/2006/relationships/hyperlink" Target="http://www.bpz.hr/_Data/Files/200102103034133.pdf" TargetMode="External"/><Relationship Id="rId112" Type="http://schemas.openxmlformats.org/officeDocument/2006/relationships/theme" Target="theme/theme1.xml"/><Relationship Id="rId16" Type="http://schemas.openxmlformats.org/officeDocument/2006/relationships/hyperlink" Target="https://www.zakon.hr/z/94/Ustav-Republike-Hrvatske" TargetMode="External"/><Relationship Id="rId107" Type="http://schemas.openxmlformats.org/officeDocument/2006/relationships/hyperlink" Target="https://gundinci.hr/sluzbeni-glasnik/" TargetMode="External"/><Relationship Id="rId11" Type="http://schemas.openxmlformats.org/officeDocument/2006/relationships/hyperlink" Target="http://www.zakon.hr/z/132/Zakon-o-lokalnoj-i-podru%C4%8Dnoj-(regionalnoj)-samoupravi" TargetMode="External"/><Relationship Id="rId32" Type="http://schemas.openxmlformats.org/officeDocument/2006/relationships/hyperlink" Target="https://www.zakon.hr/z/689/Zakon-o-prostornom-ure%C4%91enju" TargetMode="External"/><Relationship Id="rId37" Type="http://schemas.openxmlformats.org/officeDocument/2006/relationships/hyperlink" Target="https://www.zakon.hr/z/455/Zakon-o-subvencioniranju-i-dr%C5%BEavnom-jamstvu-stambenih-kredita" TargetMode="External"/><Relationship Id="rId53" Type="http://schemas.openxmlformats.org/officeDocument/2006/relationships/hyperlink" Target="https://narodne-novine.nn.hr/clanci/sluzbeni/2014_01_12_232.html" TargetMode="External"/><Relationship Id="rId58" Type="http://schemas.openxmlformats.org/officeDocument/2006/relationships/hyperlink" Target="https://narodne-novine.nn.hr/clanci/sluzbeni/2019_10_98_1985.html" TargetMode="External"/><Relationship Id="rId74" Type="http://schemas.openxmlformats.org/officeDocument/2006/relationships/hyperlink" Target="https://narodne-novine.nn.hr/clanci/sluzbeni/2019_10_98_1982.html" TargetMode="External"/><Relationship Id="rId79" Type="http://schemas.openxmlformats.org/officeDocument/2006/relationships/hyperlink" Target="https://narodne-novine.nn.hr/clanci/sluzbeni/2015_07_78_1503.html" TargetMode="External"/><Relationship Id="rId102" Type="http://schemas.openxmlformats.org/officeDocument/2006/relationships/hyperlink" Target="https://narodne-novine.nn.hr/clanci/sluzbeni/2015_07_78_1491.html" TargetMode="External"/><Relationship Id="rId5" Type="http://schemas.openxmlformats.org/officeDocument/2006/relationships/settings" Target="settings.xml"/><Relationship Id="rId90" Type="http://schemas.openxmlformats.org/officeDocument/2006/relationships/image" Target="media/image2.png"/><Relationship Id="rId95" Type="http://schemas.openxmlformats.org/officeDocument/2006/relationships/diagramData" Target="diagrams/data1.xml"/><Relationship Id="rId22" Type="http://schemas.openxmlformats.org/officeDocument/2006/relationships/hyperlink" Target="https://www.zakon.hr/z/319/Zakon-o-komunalnom-gospodarstvu" TargetMode="External"/><Relationship Id="rId27" Type="http://schemas.openxmlformats.org/officeDocument/2006/relationships/hyperlink" Target="https://www.zakon.hr/z/800/Zakon-o-poslovima-i-djelatnostima-prostornog-ure%C4%91enja-i-gradnje" TargetMode="External"/><Relationship Id="rId43" Type="http://schemas.openxmlformats.org/officeDocument/2006/relationships/hyperlink" Target="https://www.zakon.hr/z/2653/Zakon-o-ustrojstvu-i-djelokrugu-tijela-dr%C5%BEavne-uprave" TargetMode="External"/><Relationship Id="rId48" Type="http://schemas.openxmlformats.org/officeDocument/2006/relationships/hyperlink" Target="https://www.zakon.hr/z/340/Zakon-o-za%C5%A1titi-i-o%C4%8Duvanju-kulturnih-dobara" TargetMode="External"/><Relationship Id="rId64" Type="http://schemas.openxmlformats.org/officeDocument/2006/relationships/hyperlink" Target="https://narodne-novine.nn.hr/clanci/sluzbeni/2020_06_72_1407.html" TargetMode="External"/><Relationship Id="rId69" Type="http://schemas.openxmlformats.org/officeDocument/2006/relationships/hyperlink" Target="https://narodne-novine.nn.hr/clanci/sluzbeni/2020_05_60_1217.html" TargetMode="External"/><Relationship Id="rId80" Type="http://schemas.openxmlformats.org/officeDocument/2006/relationships/hyperlink" Target="https://narodne-novine.nn.hr/clanci/sluzbeni/2013_10_127_2761.html" TargetMode="External"/><Relationship Id="rId85" Type="http://schemas.openxmlformats.org/officeDocument/2006/relationships/hyperlink" Target="https://www.zakon.hr/z/806/Zakon-o-sustavu-unutarnjih-kontrola-u-javnom-sektoru" TargetMode="External"/><Relationship Id="rId12" Type="http://schemas.openxmlformats.org/officeDocument/2006/relationships/hyperlink" Target="http://www.zakon.hr/z/241/Zakon-o-vlasni%C5%A1tvu-i-drugim-stvarnim-pravima" TargetMode="External"/><Relationship Id="rId17" Type="http://schemas.openxmlformats.org/officeDocument/2006/relationships/hyperlink" Target="https://www.zakon.hr/z/371/Zakon-o-dru%C5%A1tveno-poticanoj-stanogradnji" TargetMode="External"/><Relationship Id="rId33" Type="http://schemas.openxmlformats.org/officeDocument/2006/relationships/hyperlink" Target="https://www.zakon.hr/z/656/Zakon-o-istra%C5%BEivanju-i-eksploataciji-ugljikovodika" TargetMode="External"/><Relationship Id="rId38" Type="http://schemas.openxmlformats.org/officeDocument/2006/relationships/hyperlink" Target="https://www.zakon.hr/z/171/Zakon-o-tr%C5%BEi%C5%A1tu-kapitala" TargetMode="External"/><Relationship Id="rId59" Type="http://schemas.openxmlformats.org/officeDocument/2006/relationships/hyperlink" Target="https://narodne-novine.nn.hr/clanci/sluzbeni/2007_08_84_2625.html" TargetMode="External"/><Relationship Id="rId103" Type="http://schemas.openxmlformats.org/officeDocument/2006/relationships/footer" Target="footer6.xml"/><Relationship Id="rId108" Type="http://schemas.openxmlformats.org/officeDocument/2006/relationships/hyperlink" Target="http://www.zakon.hr/" TargetMode="External"/><Relationship Id="rId54" Type="http://schemas.openxmlformats.org/officeDocument/2006/relationships/hyperlink" Target="https://narodne-novine.nn.hr/clanci/sluzbeni/2014_05_56_1060.html" TargetMode="External"/><Relationship Id="rId70" Type="http://schemas.openxmlformats.org/officeDocument/2006/relationships/hyperlink" Target="https://narodne-novine.nn.hr/clanci/sluzbeni/2021_07_78_1455.html" TargetMode="External"/><Relationship Id="rId75" Type="http://schemas.openxmlformats.org/officeDocument/2006/relationships/hyperlink" Target="https://narodne-novine.nn.hr/clanci/sluzbeni/2002_05_53_998.html" TargetMode="External"/><Relationship Id="rId91" Type="http://schemas.openxmlformats.org/officeDocument/2006/relationships/hyperlink" Target="https://narodne-novine.nn.hr/clanci/sluzbeni/2015_07_78_1491.html" TargetMode="External"/><Relationship Id="rId96"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zakon.hr/z/157/Zakon-o-koncesijama" TargetMode="External"/><Relationship Id="rId28" Type="http://schemas.openxmlformats.org/officeDocument/2006/relationships/hyperlink" Target="https://www.zakon.hr/z/486/Zakon-o-postupanju-s-nezakonito-izgra%C4%91enim-zgradama" TargetMode="External"/><Relationship Id="rId36" Type="http://schemas.openxmlformats.org/officeDocument/2006/relationships/hyperlink" Target="https://www.zakon.hr/z/681/Zakon-o-strate%C5%A1kim-investicijskim-projektima-Republike-Hrvatske" TargetMode="External"/><Relationship Id="rId49" Type="http://schemas.openxmlformats.org/officeDocument/2006/relationships/hyperlink" Target="https://www.zakon.hr/z/167/Zakon-o-za%C5%A1titi-na-radu" TargetMode="External"/><Relationship Id="rId57" Type="http://schemas.openxmlformats.org/officeDocument/2006/relationships/hyperlink" Target="https://narodne-novine.nn.hr/clanci/sluzbeni/2019_04_36_755.html" TargetMode="External"/><Relationship Id="rId106" Type="http://schemas.openxmlformats.org/officeDocument/2006/relationships/hyperlink" Target="https://gundinci.hr/" TargetMode="External"/><Relationship Id="rId10" Type="http://schemas.openxmlformats.org/officeDocument/2006/relationships/footer" Target="footer1.xml"/><Relationship Id="rId31" Type="http://schemas.openxmlformats.org/officeDocument/2006/relationships/hyperlink" Target="https://www.zakon.hr/z/275/Zakon-o-prodaji-stanova-na-kojima-postoji-stanarsko-pravo" TargetMode="External"/><Relationship Id="rId44" Type="http://schemas.openxmlformats.org/officeDocument/2006/relationships/hyperlink" Target="https://www.zakon.hr/z/170/Zakon-o-Vladi-Republike-Hrvatske" TargetMode="External"/><Relationship Id="rId52" Type="http://schemas.openxmlformats.org/officeDocument/2006/relationships/hyperlink" Target="https://narodne-novine.nn.hr/clanci/sluzbeni/2023_02_19_329.html" TargetMode="External"/><Relationship Id="rId60" Type="http://schemas.openxmlformats.org/officeDocument/2006/relationships/hyperlink" Target="https://narodne-novine.nn.hr/clanci/sluzbeni/2009_12_148_3623.html" TargetMode="External"/><Relationship Id="rId65" Type="http://schemas.openxmlformats.org/officeDocument/2006/relationships/hyperlink" Target="https://narodne-novine.nn.hr/clanci/sluzbeni/2015_10_105_2060.html" TargetMode="External"/><Relationship Id="rId73" Type="http://schemas.openxmlformats.org/officeDocument/2006/relationships/hyperlink" Target="https://narodne-novine.nn.hr/clanci/sluzbeni/2018_05_46_880.html" TargetMode="External"/><Relationship Id="rId78" Type="http://schemas.openxmlformats.org/officeDocument/2006/relationships/hyperlink" Target="https://narodne-novine.nn.hr/clanci/sluzbeni/2012_12_137_2898.html" TargetMode="External"/><Relationship Id="rId81" Type="http://schemas.openxmlformats.org/officeDocument/2006/relationships/hyperlink" Target="https://narodne-novine.nn.hr/clanci/sluzbeni/1997_04_40_562.html" TargetMode="External"/><Relationship Id="rId86" Type="http://schemas.openxmlformats.org/officeDocument/2006/relationships/hyperlink" Target="https://www.zakon.hr/z/133/Zakon-o-poljoprivrednom-zemlji%C5%A1tu" TargetMode="External"/><Relationship Id="rId94" Type="http://schemas.openxmlformats.org/officeDocument/2006/relationships/footer" Target="footer5.xml"/><Relationship Id="rId99" Type="http://schemas.microsoft.com/office/2007/relationships/diagramDrawing" Target="diagrams/drawing1.xml"/><Relationship Id="rId101" Type="http://schemas.openxmlformats.org/officeDocument/2006/relationships/hyperlink" Target="https://narodne-novine.nn.hr/clanci/sluzbeni/2018_10_95_1839.html"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revizija.hr/UserDocsImages/izvjesca-novo/Revizije%20-%202016/REVIZIJE_UCINKOVITOSTI/UPRAVLJANJE_I_RASPOLAGANJE_NEKRETNINAMA_LOKALNIH_JEDINICA/POJEDINACNA_IZVJESCA/BRODSKO-POSAVSKA_.pdf" TargetMode="External"/><Relationship Id="rId18" Type="http://schemas.openxmlformats.org/officeDocument/2006/relationships/hyperlink" Target="https://www.zakon.hr/z/287/Zakon-o-dr%C5%BEavnoj-komisiji-za-kontrolu-postupaka-javne-nabave" TargetMode="External"/><Relationship Id="rId39" Type="http://schemas.openxmlformats.org/officeDocument/2006/relationships/hyperlink" Target="https://www.zakon.hr/z/2549/Zakon-o-neprocijenjenom-gra%C4%91evinskom-zemlji%C5%A1tu" TargetMode="External"/><Relationship Id="rId109" Type="http://schemas.openxmlformats.org/officeDocument/2006/relationships/hyperlink" Target="http://registar-imovina.gov.hr/" TargetMode="External"/><Relationship Id="rId34" Type="http://schemas.openxmlformats.org/officeDocument/2006/relationships/hyperlink" Target="https://www.zakon.hr/z/806/Zakon-o-sustavu-unutarnjih-kontrola-u-javnom-sektoru" TargetMode="External"/><Relationship Id="rId50" Type="http://schemas.openxmlformats.org/officeDocument/2006/relationships/hyperlink" Target="https://www.zakon.hr/z/103/Zakon-o-zemlji%C5%A1nim-knjigama" TargetMode="External"/><Relationship Id="rId55" Type="http://schemas.openxmlformats.org/officeDocument/2006/relationships/hyperlink" Target="https://narodne-novine.nn.hr/clanci/sluzbeni/2018_04_34_656.html" TargetMode="External"/><Relationship Id="rId76" Type="http://schemas.openxmlformats.org/officeDocument/2006/relationships/hyperlink" Target="https://narodne-novine.nn.hr/clanci/sluzbeni/2017_03_20_481.html" TargetMode="External"/><Relationship Id="rId97" Type="http://schemas.openxmlformats.org/officeDocument/2006/relationships/diagramQuickStyle" Target="diagrams/quickStyle1.xml"/><Relationship Id="rId104" Type="http://schemas.openxmlformats.org/officeDocument/2006/relationships/hyperlink" Target="https://imovina.gov.hr/" TargetMode="External"/><Relationship Id="rId7" Type="http://schemas.openxmlformats.org/officeDocument/2006/relationships/footnotes" Target="footnotes.xml"/><Relationship Id="rId71" Type="http://schemas.openxmlformats.org/officeDocument/2006/relationships/hyperlink" Target="https://narodne-novine.nn.hr/clanci/sluzbeni/2015_08_85_1662.html" TargetMode="External"/><Relationship Id="rId92" Type="http://schemas.openxmlformats.org/officeDocument/2006/relationships/hyperlink" Target="https://registarimovine.gov.hr/web/guest/home" TargetMode="External"/><Relationship Id="rId2" Type="http://schemas.openxmlformats.org/officeDocument/2006/relationships/customXml" Target="../customXml/item2.xml"/><Relationship Id="rId29" Type="http://schemas.openxmlformats.org/officeDocument/2006/relationships/hyperlink" Target="https://www.zakon.hr/z/435/Zakon-o-postupku-oduzimanja-imovinske-koristi-ostvarene-kaznenim-djelom-i-prekr%C5%A1ajem" TargetMode="External"/><Relationship Id="rId24" Type="http://schemas.openxmlformats.org/officeDocument/2006/relationships/hyperlink" Target="https://www.zakon.hr/z/168/Zakon-o-najmu-stanova" TargetMode="External"/><Relationship Id="rId40" Type="http://schemas.openxmlformats.org/officeDocument/2006/relationships/hyperlink" Target="https://www.zakon.hr/z/436/Zakon-o-upravljanju-dr%C5%BEavnom-imovinom" TargetMode="External"/><Relationship Id="rId45" Type="http://schemas.openxmlformats.org/officeDocument/2006/relationships/hyperlink" Target="https://www.zakon.hr/z/241/Zakon-o-vlasni%C5%A1tvu-i-drugim-stvarnim-pravima" TargetMode="External"/><Relationship Id="rId66" Type="http://schemas.openxmlformats.org/officeDocument/2006/relationships/hyperlink" Target="https://narodne-novine.nn.hr/clanci/sluzbeni/2019_12_118_2353.html" TargetMode="External"/><Relationship Id="rId87" Type="http://schemas.openxmlformats.org/officeDocument/2006/relationships/hyperlink" Target="https://www.zakon.hr/z/244/Zakon-o-cestama" TargetMode="External"/><Relationship Id="rId110" Type="http://schemas.openxmlformats.org/officeDocument/2006/relationships/footer" Target="footer7.xml"/><Relationship Id="rId61" Type="http://schemas.openxmlformats.org/officeDocument/2006/relationships/hyperlink" Target="https://narodne-novine.nn.hr/clanci/sluzbeni/2015_07_73_1391.html" TargetMode="External"/><Relationship Id="rId82" Type="http://schemas.openxmlformats.org/officeDocument/2006/relationships/hyperlink" Target="https://narodne-novine.nn.hr/clanci/sluzbeni/2005_10_117_2137.html" TargetMode="External"/><Relationship Id="rId19" Type="http://schemas.openxmlformats.org/officeDocument/2006/relationships/hyperlink" Target="https://www.zakon.hr/z/691/Zakon-o-gra%C4%91evinskoj-inspekciji" TargetMode="External"/><Relationship Id="rId14" Type="http://schemas.openxmlformats.org/officeDocument/2006/relationships/footer" Target="footer2.xml"/><Relationship Id="rId30" Type="http://schemas.openxmlformats.org/officeDocument/2006/relationships/hyperlink" Target="https://www.zakon.hr/z/829/Zakon-o-poticanju-ulaganja" TargetMode="External"/><Relationship Id="rId35" Type="http://schemas.openxmlformats.org/officeDocument/2006/relationships/hyperlink" Target="https://www.zakon.hr/z/975/Zakon-o-sustavu-strate%C5%A1kog-planiranja-i-upravljanja-razvojem-Republike-Hrvatske" TargetMode="External"/><Relationship Id="rId56" Type="http://schemas.openxmlformats.org/officeDocument/2006/relationships/hyperlink" Target="https://narodne-novine.nn.hr/clanci/sluzbeni/2018_04_34_656.html" TargetMode="External"/><Relationship Id="rId77" Type="http://schemas.openxmlformats.org/officeDocument/2006/relationships/hyperlink" Target="https://narodne-novine.nn.hr/clanci/sluzbeni/2017_07_65_1535.html" TargetMode="External"/><Relationship Id="rId100" Type="http://schemas.openxmlformats.org/officeDocument/2006/relationships/hyperlink" Target="https://www.zakon.hr/z/513/Zakon-o-zakupu-i-kupoprodaji-poslovnog-prostora" TargetMode="External"/><Relationship Id="rId105" Type="http://schemas.openxmlformats.org/officeDocument/2006/relationships/hyperlink" Target="http://narodne-novine.nn.hr/" TargetMode="External"/><Relationship Id="rId8" Type="http://schemas.openxmlformats.org/officeDocument/2006/relationships/endnotes" Target="endnotes.xml"/><Relationship Id="rId51" Type="http://schemas.openxmlformats.org/officeDocument/2006/relationships/hyperlink" Target="https://narodne-novine.nn.hr/clanci/sluzbeni/2017_09_88_2093.html" TargetMode="External"/><Relationship Id="rId72" Type="http://schemas.openxmlformats.org/officeDocument/2006/relationships/hyperlink" Target="https://narodne-novine.nn.hr/clanci/sluzbeni/2020_03_37_808.html" TargetMode="External"/><Relationship Id="rId93" Type="http://schemas.openxmlformats.org/officeDocument/2006/relationships/hyperlink" Target="https://gundinci.hr/registar-imovine/" TargetMode="External"/><Relationship Id="rId98" Type="http://schemas.openxmlformats.org/officeDocument/2006/relationships/diagramColors" Target="diagrams/colors1.xml"/><Relationship Id="rId3" Type="http://schemas.openxmlformats.org/officeDocument/2006/relationships/numbering" Target="numbering.xml"/><Relationship Id="rId25" Type="http://schemas.openxmlformats.org/officeDocument/2006/relationships/hyperlink" Target="https://www.zakon.hr/z/1647/Zakon-o-Sredi%C5%A1njem-registru-dr%C5%BEavne-imovine" TargetMode="External"/><Relationship Id="rId46" Type="http://schemas.openxmlformats.org/officeDocument/2006/relationships/hyperlink" Target="https://www.zakon.hr/z/124/Zakon-o-vodama" TargetMode="External"/><Relationship Id="rId67" Type="http://schemas.openxmlformats.org/officeDocument/2006/relationships/hyperlink" Target="https://narodne-novine.nn.hr/clanci/sluzbeni/2015_07_73_1392.html" TargetMode="External"/><Relationship Id="rId20" Type="http://schemas.openxmlformats.org/officeDocument/2006/relationships/hyperlink" Target="https://www.zakon.hr/z/223/Zakon-o-javnoj-nabavi" TargetMode="External"/><Relationship Id="rId41" Type="http://schemas.openxmlformats.org/officeDocument/2006/relationships/hyperlink" Target="https://narodne-novine.nn.hr/clanci/sluzbeni/2023_12_155_2361.html" TargetMode="External"/><Relationship Id="rId62" Type="http://schemas.openxmlformats.org/officeDocument/2006/relationships/hyperlink" Target="http://propisi.hr/print.php?id=11822" TargetMode="External"/><Relationship Id="rId83" Type="http://schemas.openxmlformats.org/officeDocument/2006/relationships/hyperlink" Target="https://narodne-novine.nn.hr/clanci/sluzbeni/2014_05_56_1057.html" TargetMode="External"/><Relationship Id="rId88" Type="http://schemas.openxmlformats.org/officeDocument/2006/relationships/hyperlink" Target="https://www.revizija.hr/datastore/filestore/203/BRODSKO-POSAVSKA_ZUPANIJA_2.pdf" TargetMode="External"/><Relationship Id="rId11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1. - Učinkovito upravljati svim oblicima imovine u vlasništvu Općine </a:t>
          </a:r>
          <a:r>
            <a:rPr lang="hr-HR" sz="1200"/>
            <a:t>Gundinci</a:t>
          </a:r>
          <a:r>
            <a:rPr lang="hr-HR" sz="1200">
              <a:latin typeface="Cambria"/>
              <a:ea typeface="+mn-ea"/>
              <a:cs typeface="+mn-cs"/>
            </a:rPr>
            <a:t>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itchFamily="18" charset="0"/>
              <a:ea typeface="+mn-ea"/>
              <a:cs typeface="+mn-cs"/>
            </a:rPr>
            <a:t>Poseban cilj 1.1. - Učinkovito upravljanje nekretninama u vlasništvu Općine Gundinci</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900">
              <a:latin typeface="Cambria"/>
              <a:ea typeface="+mn-ea"/>
              <a:cs typeface="+mn-cs"/>
            </a:rPr>
            <a:t>Poseban cilj 1.2. - Unaprjeđenje korporativnog upravljanja i vršenje kontrola Općine Gundinci</a:t>
          </a:r>
          <a:r>
            <a:rPr lang="hr-HR" sz="900"/>
            <a:t> </a:t>
          </a:r>
          <a:r>
            <a:rPr lang="hr-HR" sz="900">
              <a:latin typeface="Cambria"/>
              <a:ea typeface="+mn-ea"/>
              <a:cs typeface="+mn-cs"/>
            </a:rPr>
            <a:t>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1.5. - Ustroj, vođenje i redovno ažuriranje interne evidencije općinske imovine kojom upravlja Općina Gundinci</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1.7. - Razvoj ljudskih resursa, informacijsko-komunikacijske tehnologije i financijskog aspekta Općine Gundinci</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B1F94C07-5BFA-4660-95B0-4BAB0F661335}" type="presOf" srcId="{4FE0F212-680B-4BC4-839E-5CC65E1FF2DF}" destId="{20C2C1BA-E16E-46DF-89BE-ADDB261F20E3}" srcOrd="1" destOrd="0" presId="urn:microsoft.com/office/officeart/2008/layout/HorizontalMultiLevelHierarchy"/>
    <dgm:cxn modelId="{F8533C1A-DF2A-451C-B89F-1BE852FBB121}" srcId="{32719499-E338-47DD-B44E-85CB15E9B9C5}" destId="{93576682-443B-4830-A686-7B2772DE2CC7}" srcOrd="2" destOrd="0" parTransId="{5CCDC020-564C-4F9F-BBEE-7D2FAF7BE0A3}" sibTransId="{40013DA6-C334-4B18-A7C2-04DFFFA972B0}"/>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2DFD8232-ACB8-48B6-B10E-F6C730CC21B5}" type="presOf" srcId="{5CCDC020-564C-4F9F-BBEE-7D2FAF7BE0A3}" destId="{B399310C-B675-4A5D-AD32-7CD51569F77F}" srcOrd="1" destOrd="0" presId="urn:microsoft.com/office/officeart/2008/layout/HorizontalMultiLevelHierarchy"/>
    <dgm:cxn modelId="{0834C341-8EEA-4CFF-AED4-339A7DF9108D}" type="presOf" srcId="{DF747A6C-0573-41D8-A856-5F964F831E03}" destId="{91B3F1A6-E3C9-41B1-B87A-C85E638A7D5F}"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5D7F9246-0641-41EE-99D3-2B2E174ACE66}" type="presOf" srcId="{32719499-E338-47DD-B44E-85CB15E9B9C5}" destId="{B736F7E0-891B-446E-BAD6-95D2877E42FC}" srcOrd="0" destOrd="0" presId="urn:microsoft.com/office/officeart/2008/layout/HorizontalMultiLevelHierarchy"/>
    <dgm:cxn modelId="{95127469-AA18-4D73-8689-C19AFE991025}" type="presOf" srcId="{5CCDC020-564C-4F9F-BBEE-7D2FAF7BE0A3}" destId="{3EA221C1-FF7F-44C8-B930-5B6EA0E0A306}" srcOrd="0" destOrd="0" presId="urn:microsoft.com/office/officeart/2008/layout/HorizontalMultiLevelHierarchy"/>
    <dgm:cxn modelId="{2A019E4B-E373-45AC-82C0-DE2B723BBF10}" type="presOf" srcId="{9701A476-84DC-49BF-BABB-2D50AE5A8AF2}" destId="{8EFED0B2-C758-4F16-9C46-E3E32582256B}" srcOrd="0" destOrd="0" presId="urn:microsoft.com/office/officeart/2008/layout/HorizontalMultiLevelHierarchy"/>
    <dgm:cxn modelId="{804B076F-96D9-4696-992E-77BCC5216DFF}" type="presOf" srcId="{253BE0F2-0D96-4CEF-BA00-BBC2880C0E9D}" destId="{39E4DD01-2497-478A-A60B-57FF30680146}" srcOrd="0" destOrd="0" presId="urn:microsoft.com/office/officeart/2008/layout/HorizontalMultiLevelHierarchy"/>
    <dgm:cxn modelId="{AC266D71-4D30-4FA6-A1D9-DFA105F89D22}" type="presOf" srcId="{E915AEEC-BD84-4E58-816A-A426439BAFD4}" destId="{58E5860E-4232-4040-B4D7-D48309B2F84B}" srcOrd="0" destOrd="0" presId="urn:microsoft.com/office/officeart/2008/layout/HorizontalMultiLevelHierarchy"/>
    <dgm:cxn modelId="{A3E57352-69D9-4642-815B-D9FD78F072C1}" type="presOf" srcId="{BE4DE86D-8D00-4AA3-A342-B5FE26D03E9A}" destId="{950364B6-00BD-4B5F-8447-6FC58F4A495B}" srcOrd="0" destOrd="0" presId="urn:microsoft.com/office/officeart/2008/layout/HorizontalMultiLevelHierarchy"/>
    <dgm:cxn modelId="{7D4C4B76-592E-41CC-8F03-55E11811EF97}" type="presOf" srcId="{F86952AA-3A7F-40F8-BE0D-E8EAD511DAE9}" destId="{28FD0C7B-72E6-40F5-AC25-71848DF9E257}" srcOrd="1" destOrd="0" presId="urn:microsoft.com/office/officeart/2008/layout/HorizontalMultiLevelHierarchy"/>
    <dgm:cxn modelId="{17ED7676-DD2C-40E9-919F-C960F346C9DF}" type="presOf" srcId="{720953FD-58ED-42B5-AB82-242A589B90C2}" destId="{CABEDD8E-5D4B-4919-AA42-135D36ED25C0}" srcOrd="0" destOrd="0" presId="urn:microsoft.com/office/officeart/2008/layout/HorizontalMultiLevelHierarchy"/>
    <dgm:cxn modelId="{7B9C1057-08BE-4F47-A198-17CA95BDB3B1}" type="presOf" srcId="{F86952AA-3A7F-40F8-BE0D-E8EAD511DAE9}" destId="{9DB4052A-A96A-4979-9463-2692592F63D0}" srcOrd="0" destOrd="0" presId="urn:microsoft.com/office/officeart/2008/layout/HorizontalMultiLevelHierarchy"/>
    <dgm:cxn modelId="{6552A77D-E60B-406A-8562-97733F4B8541}" type="presOf" srcId="{CD2B48C3-BD2E-44BF-B241-AF5FC74B7CBB}" destId="{E5392348-A4C9-4B3E-84F3-CC3FC7F4A6EE}" srcOrd="0" destOrd="0" presId="urn:microsoft.com/office/officeart/2008/layout/HorizontalMultiLevelHierarchy"/>
    <dgm:cxn modelId="{97AAB586-3CDA-4C27-9979-EE32FBE41C10}" type="presOf" srcId="{E57C1055-862D-47D2-9EBE-B1A17F6C339C}" destId="{D9EB3365-3610-4731-A8F2-0A46035A8E0E}" srcOrd="0" destOrd="0" presId="urn:microsoft.com/office/officeart/2008/layout/HorizontalMultiLevelHierarchy"/>
    <dgm:cxn modelId="{DA335091-5588-4580-AFCA-B7D2F7F6460E}" type="presOf" srcId="{39FE12B7-7997-410B-8711-19EE0F93C25F}" destId="{08B4C03F-EE33-415F-BEF0-F9343E993D96}" srcOrd="0" destOrd="0" presId="urn:microsoft.com/office/officeart/2008/layout/HorizontalMultiLevelHierarchy"/>
    <dgm:cxn modelId="{012526A1-CE49-4618-A586-37083D3571D5}" type="presOf" srcId="{E57C1055-862D-47D2-9EBE-B1A17F6C339C}" destId="{01038D43-435B-4AB4-921C-CEFC30873D76}" srcOrd="1" destOrd="0" presId="urn:microsoft.com/office/officeart/2008/layout/HorizontalMultiLevelHierarchy"/>
    <dgm:cxn modelId="{F8D27DA2-80D8-45B2-9C07-3DEB4AE2C6C3}" type="presOf" srcId="{A8A29BAF-B41D-48E1-BC1F-CBE3926DA072}" destId="{49706917-18FD-40A6-A0F6-4B34165B4DF3}" srcOrd="1" destOrd="0" presId="urn:microsoft.com/office/officeart/2008/layout/HorizontalMultiLevelHierarchy"/>
    <dgm:cxn modelId="{6D002DA3-1EDF-49AA-A729-829FE3BA6F1C}" type="presOf" srcId="{A8A29BAF-B41D-48E1-BC1F-CBE3926DA072}" destId="{58DD58C0-66B9-4C58-92E2-6FE690BD2AF1}" srcOrd="0" destOrd="0" presId="urn:microsoft.com/office/officeart/2008/layout/HorizontalMultiLevelHierarchy"/>
    <dgm:cxn modelId="{97E7FDA3-D3E5-4974-87EB-20709C06CAAE}" type="presOf" srcId="{720953FD-58ED-42B5-AB82-242A589B90C2}" destId="{4325A99C-0F59-43F5-85AD-2BE4A0F0BD72}" srcOrd="1"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BA9E84AF-C3B5-42E1-9A73-AFBCB2440534}" type="presOf" srcId="{4FE0F212-680B-4BC4-839E-5CC65E1FF2DF}" destId="{8BE376EA-EB88-48FA-AD2C-3F9642A9E5A7}" srcOrd="0" destOrd="0" presId="urn:microsoft.com/office/officeart/2008/layout/HorizontalMultiLevelHierarchy"/>
    <dgm:cxn modelId="{537573C4-08B2-4717-9C96-737CB67A8585}" type="presOf" srcId="{9299CC85-FF3C-4D0F-960D-CCD80DE350EA}" destId="{E5B532D6-0364-464A-80B2-3D63D4118805}" srcOrd="0" destOrd="0" presId="urn:microsoft.com/office/officeart/2008/layout/HorizontalMultiLevelHierarchy"/>
    <dgm:cxn modelId="{90F865C9-7C45-4910-B593-FC0B9DBA3003}" srcId="{39FE12B7-7997-410B-8711-19EE0F93C25F}" destId="{32719499-E338-47DD-B44E-85CB15E9B9C5}" srcOrd="0" destOrd="0" parTransId="{DB2746B9-7CDF-4BB1-B1E4-270128F4A82C}" sibTransId="{F5CA5EAC-F87C-4EE9-88A8-1FBCCA998A55}"/>
    <dgm:cxn modelId="{88C4ECCD-0C33-4F6E-9869-AF3E3F4505A4}" type="presOf" srcId="{CD2B48C3-BD2E-44BF-B241-AF5FC74B7CBB}" destId="{A2355623-E816-4A60-A544-8154AF17D0D9}" srcOrd="1" destOrd="0" presId="urn:microsoft.com/office/officeart/2008/layout/HorizontalMultiLevelHierarchy"/>
    <dgm:cxn modelId="{9C26CCD0-9B4A-48B0-8011-09A247C9B854}" type="presOf" srcId="{93576682-443B-4830-A686-7B2772DE2CC7}" destId="{2E2FF401-9E71-4D58-8EA7-022AB5B03AEA}" srcOrd="0"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ED62AC8D-EA7E-4B51-BEC6-ECDA23C281DE}" type="presParOf" srcId="{08B4C03F-EE33-415F-BEF0-F9343E993D96}" destId="{53FADF19-C038-4EB9-B7A8-9090B189C30E}" srcOrd="0" destOrd="0" presId="urn:microsoft.com/office/officeart/2008/layout/HorizontalMultiLevelHierarchy"/>
    <dgm:cxn modelId="{AC7702A4-17DB-4248-8DE0-AE2ED708C5B4}" type="presParOf" srcId="{53FADF19-C038-4EB9-B7A8-9090B189C30E}" destId="{B736F7E0-891B-446E-BAD6-95D2877E42FC}" srcOrd="0" destOrd="0" presId="urn:microsoft.com/office/officeart/2008/layout/HorizontalMultiLevelHierarchy"/>
    <dgm:cxn modelId="{5708AC50-CEFD-407E-BD63-7F21970167E5}" type="presParOf" srcId="{53FADF19-C038-4EB9-B7A8-9090B189C30E}" destId="{6043F05F-1734-4341-A6BF-82F6AE34DAFB}" srcOrd="1" destOrd="0" presId="urn:microsoft.com/office/officeart/2008/layout/HorizontalMultiLevelHierarchy"/>
    <dgm:cxn modelId="{F8577182-8063-4EBD-AC94-EE97FBFFF231}" type="presParOf" srcId="{6043F05F-1734-4341-A6BF-82F6AE34DAFB}" destId="{58DD58C0-66B9-4C58-92E2-6FE690BD2AF1}" srcOrd="0" destOrd="0" presId="urn:microsoft.com/office/officeart/2008/layout/HorizontalMultiLevelHierarchy"/>
    <dgm:cxn modelId="{2CE5080F-019F-4726-89EF-AACE2AFE3A1A}" type="presParOf" srcId="{58DD58C0-66B9-4C58-92E2-6FE690BD2AF1}" destId="{49706917-18FD-40A6-A0F6-4B34165B4DF3}" srcOrd="0" destOrd="0" presId="urn:microsoft.com/office/officeart/2008/layout/HorizontalMultiLevelHierarchy"/>
    <dgm:cxn modelId="{A05702C8-CC0E-4F73-9C1F-C0A02B7497AE}" type="presParOf" srcId="{6043F05F-1734-4341-A6BF-82F6AE34DAFB}" destId="{CA9859C7-DD40-4E76-B974-BFFBDD0DDC86}" srcOrd="1" destOrd="0" presId="urn:microsoft.com/office/officeart/2008/layout/HorizontalMultiLevelHierarchy"/>
    <dgm:cxn modelId="{793EDD80-12A6-4905-B18B-BE045A4F473F}" type="presParOf" srcId="{CA9859C7-DD40-4E76-B974-BFFBDD0DDC86}" destId="{39E4DD01-2497-478A-A60B-57FF30680146}" srcOrd="0" destOrd="0" presId="urn:microsoft.com/office/officeart/2008/layout/HorizontalMultiLevelHierarchy"/>
    <dgm:cxn modelId="{6D6AE864-2F28-4037-97BF-FB64524B05C3}" type="presParOf" srcId="{CA9859C7-DD40-4E76-B974-BFFBDD0DDC86}" destId="{8585263B-892F-4E0A-91E5-6282BF2A13AC}" srcOrd="1" destOrd="0" presId="urn:microsoft.com/office/officeart/2008/layout/HorizontalMultiLevelHierarchy"/>
    <dgm:cxn modelId="{1FC7F51A-9D1B-438C-B337-FE51D24218ED}" type="presParOf" srcId="{6043F05F-1734-4341-A6BF-82F6AE34DAFB}" destId="{CABEDD8E-5D4B-4919-AA42-135D36ED25C0}" srcOrd="2" destOrd="0" presId="urn:microsoft.com/office/officeart/2008/layout/HorizontalMultiLevelHierarchy"/>
    <dgm:cxn modelId="{A0354330-9AD6-44DA-86BF-C0F0BE8D040F}" type="presParOf" srcId="{CABEDD8E-5D4B-4919-AA42-135D36ED25C0}" destId="{4325A99C-0F59-43F5-85AD-2BE4A0F0BD72}" srcOrd="0" destOrd="0" presId="urn:microsoft.com/office/officeart/2008/layout/HorizontalMultiLevelHierarchy"/>
    <dgm:cxn modelId="{C6C9561E-DCD4-4237-BFF0-DE3C43AE3EA4}" type="presParOf" srcId="{6043F05F-1734-4341-A6BF-82F6AE34DAFB}" destId="{8F5B3AC0-82F4-451F-84C2-2A6E24F7395C}" srcOrd="3" destOrd="0" presId="urn:microsoft.com/office/officeart/2008/layout/HorizontalMultiLevelHierarchy"/>
    <dgm:cxn modelId="{F21D18D1-39CD-40BD-8275-6A37EC3E2852}" type="presParOf" srcId="{8F5B3AC0-82F4-451F-84C2-2A6E24F7395C}" destId="{950364B6-00BD-4B5F-8447-6FC58F4A495B}" srcOrd="0" destOrd="0" presId="urn:microsoft.com/office/officeart/2008/layout/HorizontalMultiLevelHierarchy"/>
    <dgm:cxn modelId="{C7AC9EBC-40A0-47AE-AD46-03AC80BD78B5}" type="presParOf" srcId="{8F5B3AC0-82F4-451F-84C2-2A6E24F7395C}" destId="{47A9B699-8863-4901-86B2-4D7BA22F58C6}" srcOrd="1" destOrd="0" presId="urn:microsoft.com/office/officeart/2008/layout/HorizontalMultiLevelHierarchy"/>
    <dgm:cxn modelId="{4AE943C2-4FC0-4FEB-86A9-314E9EE11F6F}" type="presParOf" srcId="{6043F05F-1734-4341-A6BF-82F6AE34DAFB}" destId="{3EA221C1-FF7F-44C8-B930-5B6EA0E0A306}" srcOrd="4" destOrd="0" presId="urn:microsoft.com/office/officeart/2008/layout/HorizontalMultiLevelHierarchy"/>
    <dgm:cxn modelId="{01473D19-82F4-4EB9-AB02-6A76A08FD1EA}" type="presParOf" srcId="{3EA221C1-FF7F-44C8-B930-5B6EA0E0A306}" destId="{B399310C-B675-4A5D-AD32-7CD51569F77F}" srcOrd="0" destOrd="0" presId="urn:microsoft.com/office/officeart/2008/layout/HorizontalMultiLevelHierarchy"/>
    <dgm:cxn modelId="{D460D760-18B4-411D-A59A-4E95252E0056}" type="presParOf" srcId="{6043F05F-1734-4341-A6BF-82F6AE34DAFB}" destId="{FE4AD91C-5C41-45F9-AD33-D8EA2F2F816A}" srcOrd="5" destOrd="0" presId="urn:microsoft.com/office/officeart/2008/layout/HorizontalMultiLevelHierarchy"/>
    <dgm:cxn modelId="{E86A205C-5D71-4B19-BB35-5044AE5B0886}" type="presParOf" srcId="{FE4AD91C-5C41-45F9-AD33-D8EA2F2F816A}" destId="{2E2FF401-9E71-4D58-8EA7-022AB5B03AEA}" srcOrd="0" destOrd="0" presId="urn:microsoft.com/office/officeart/2008/layout/HorizontalMultiLevelHierarchy"/>
    <dgm:cxn modelId="{272E5A7D-EBD9-4121-8C38-6E28864D3126}" type="presParOf" srcId="{FE4AD91C-5C41-45F9-AD33-D8EA2F2F816A}" destId="{0CAAD862-A65E-4DBF-BABD-ABB54E76F6C4}" srcOrd="1" destOrd="0" presId="urn:microsoft.com/office/officeart/2008/layout/HorizontalMultiLevelHierarchy"/>
    <dgm:cxn modelId="{3C192890-88D4-4E83-BAAE-BC13096BAE7D}" type="presParOf" srcId="{6043F05F-1734-4341-A6BF-82F6AE34DAFB}" destId="{9DB4052A-A96A-4979-9463-2692592F63D0}" srcOrd="6" destOrd="0" presId="urn:microsoft.com/office/officeart/2008/layout/HorizontalMultiLevelHierarchy"/>
    <dgm:cxn modelId="{E9AB12FE-85E2-42EB-8C1F-BBDAA6F51903}" type="presParOf" srcId="{9DB4052A-A96A-4979-9463-2692592F63D0}" destId="{28FD0C7B-72E6-40F5-AC25-71848DF9E257}" srcOrd="0" destOrd="0" presId="urn:microsoft.com/office/officeart/2008/layout/HorizontalMultiLevelHierarchy"/>
    <dgm:cxn modelId="{54E583DB-D60A-4A7B-AB99-90C033FF2D0E}" type="presParOf" srcId="{6043F05F-1734-4341-A6BF-82F6AE34DAFB}" destId="{0B3C8F1D-B449-4CCB-B4F6-6A8F98D272B5}" srcOrd="7" destOrd="0" presId="urn:microsoft.com/office/officeart/2008/layout/HorizontalMultiLevelHierarchy"/>
    <dgm:cxn modelId="{B9AF8106-DE16-4BBF-88D8-644783111862}" type="presParOf" srcId="{0B3C8F1D-B449-4CCB-B4F6-6A8F98D272B5}" destId="{58E5860E-4232-4040-B4D7-D48309B2F84B}" srcOrd="0" destOrd="0" presId="urn:microsoft.com/office/officeart/2008/layout/HorizontalMultiLevelHierarchy"/>
    <dgm:cxn modelId="{16FE1CE8-7A93-4F42-8490-E7198B5B57A0}" type="presParOf" srcId="{0B3C8F1D-B449-4CCB-B4F6-6A8F98D272B5}" destId="{FF9B0492-4EDB-42D2-9947-84D67C936DA8}" srcOrd="1" destOrd="0" presId="urn:microsoft.com/office/officeart/2008/layout/HorizontalMultiLevelHierarchy"/>
    <dgm:cxn modelId="{110209DB-DA5C-49AE-A7D7-3AA698621342}" type="presParOf" srcId="{6043F05F-1734-4341-A6BF-82F6AE34DAFB}" destId="{D9EB3365-3610-4731-A8F2-0A46035A8E0E}" srcOrd="8" destOrd="0" presId="urn:microsoft.com/office/officeart/2008/layout/HorizontalMultiLevelHierarchy"/>
    <dgm:cxn modelId="{D4F96C56-5A21-4CD1-A410-39299634146D}" type="presParOf" srcId="{D9EB3365-3610-4731-A8F2-0A46035A8E0E}" destId="{01038D43-435B-4AB4-921C-CEFC30873D76}" srcOrd="0" destOrd="0" presId="urn:microsoft.com/office/officeart/2008/layout/HorizontalMultiLevelHierarchy"/>
    <dgm:cxn modelId="{328CECB8-D09C-441F-9C04-36408DAE84EF}" type="presParOf" srcId="{6043F05F-1734-4341-A6BF-82F6AE34DAFB}" destId="{7FC03E36-9F99-4C7E-B839-3795DE3DA6B5}" srcOrd="9" destOrd="0" presId="urn:microsoft.com/office/officeart/2008/layout/HorizontalMultiLevelHierarchy"/>
    <dgm:cxn modelId="{B37E7C1B-801D-4CA5-AF43-B865A803986A}" type="presParOf" srcId="{7FC03E36-9F99-4C7E-B839-3795DE3DA6B5}" destId="{E5B532D6-0364-464A-80B2-3D63D4118805}" srcOrd="0" destOrd="0" presId="urn:microsoft.com/office/officeart/2008/layout/HorizontalMultiLevelHierarchy"/>
    <dgm:cxn modelId="{A78C1A6E-6729-4586-8744-66F8CDD27A9F}" type="presParOf" srcId="{7FC03E36-9F99-4C7E-B839-3795DE3DA6B5}" destId="{FEE5F156-D875-4975-93C7-53EDE63E3B35}" srcOrd="1" destOrd="0" presId="urn:microsoft.com/office/officeart/2008/layout/HorizontalMultiLevelHierarchy"/>
    <dgm:cxn modelId="{F80D9E5A-6F96-4256-9B9E-889607A3F83D}" type="presParOf" srcId="{6043F05F-1734-4341-A6BF-82F6AE34DAFB}" destId="{8BE376EA-EB88-48FA-AD2C-3F9642A9E5A7}" srcOrd="10" destOrd="0" presId="urn:microsoft.com/office/officeart/2008/layout/HorizontalMultiLevelHierarchy"/>
    <dgm:cxn modelId="{33EB3E8D-1842-4F6B-9CFA-72FA459E3E88}" type="presParOf" srcId="{8BE376EA-EB88-48FA-AD2C-3F9642A9E5A7}" destId="{20C2C1BA-E16E-46DF-89BE-ADDB261F20E3}" srcOrd="0" destOrd="0" presId="urn:microsoft.com/office/officeart/2008/layout/HorizontalMultiLevelHierarchy"/>
    <dgm:cxn modelId="{77872812-E3DD-4039-80F1-227D535AFF6E}" type="presParOf" srcId="{6043F05F-1734-4341-A6BF-82F6AE34DAFB}" destId="{2CD2319E-448E-4966-BBB2-BC493DD728A2}" srcOrd="11" destOrd="0" presId="urn:microsoft.com/office/officeart/2008/layout/HorizontalMultiLevelHierarchy"/>
    <dgm:cxn modelId="{FD75FCB9-A50F-4B70-9BBF-10056131245E}" type="presParOf" srcId="{2CD2319E-448E-4966-BBB2-BC493DD728A2}" destId="{91B3F1A6-E3C9-41B1-B87A-C85E638A7D5F}" srcOrd="0" destOrd="0" presId="urn:microsoft.com/office/officeart/2008/layout/HorizontalMultiLevelHierarchy"/>
    <dgm:cxn modelId="{EE48621A-575D-4B7B-B9B4-F2A8C42F31CD}" type="presParOf" srcId="{2CD2319E-448E-4966-BBB2-BC493DD728A2}" destId="{BF0870DE-62F6-494C-A252-D47A3447B2DF}" srcOrd="1" destOrd="0" presId="urn:microsoft.com/office/officeart/2008/layout/HorizontalMultiLevelHierarchy"/>
    <dgm:cxn modelId="{27330561-4289-4F97-8C1B-A2332F106EAB}" type="presParOf" srcId="{6043F05F-1734-4341-A6BF-82F6AE34DAFB}" destId="{E5392348-A4C9-4B3E-84F3-CC3FC7F4A6EE}" srcOrd="12" destOrd="0" presId="urn:microsoft.com/office/officeart/2008/layout/HorizontalMultiLevelHierarchy"/>
    <dgm:cxn modelId="{929FEBA6-57B0-417F-85C9-C7B7EAE9F907}" type="presParOf" srcId="{E5392348-A4C9-4B3E-84F3-CC3FC7F4A6EE}" destId="{A2355623-E816-4A60-A544-8154AF17D0D9}" srcOrd="0" destOrd="0" presId="urn:microsoft.com/office/officeart/2008/layout/HorizontalMultiLevelHierarchy"/>
    <dgm:cxn modelId="{20425164-C177-4F3C-923D-71CAE086C838}" type="presParOf" srcId="{6043F05F-1734-4341-A6BF-82F6AE34DAFB}" destId="{63DFB83B-55CC-47EC-8447-1106E3AF6149}" srcOrd="13" destOrd="0" presId="urn:microsoft.com/office/officeart/2008/layout/HorizontalMultiLevelHierarchy"/>
    <dgm:cxn modelId="{2BCA1737-16B7-4F39-8D4B-60A1799278C4}" type="presParOf" srcId="{63DFB83B-55CC-47EC-8447-1106E3AF6149}" destId="{8EFED0B2-C758-4F16-9C46-E3E32582256B}" srcOrd="0" destOrd="0" presId="urn:microsoft.com/office/officeart/2008/layout/HorizontalMultiLevelHierarchy"/>
    <dgm:cxn modelId="{BB4E2F72-2037-4C8D-87F8-A6449E839220}"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1. - Učinkovito upravljati svim oblicima imovine u vlasništvu Općine </a:t>
          </a:r>
          <a:r>
            <a:rPr lang="hr-HR" sz="1200" kern="1200"/>
            <a:t>Gundinci</a:t>
          </a:r>
          <a:r>
            <a:rPr lang="hr-HR" sz="1200" kern="1200">
              <a:latin typeface="Cambria"/>
              <a:ea typeface="+mn-ea"/>
              <a:cs typeface="+mn-cs"/>
            </a:rPr>
            <a:t> prema načelu učinkovitosti dobroga gospodara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1.1. - Učinkovito upravljanje nekretninama u vlasništvu Općine Gundinci</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Poseban cilj 1.2. - Unaprjeđenje korporativnog upravljanja i vršenje kontrola Općine Gundinci</a:t>
          </a:r>
          <a:r>
            <a:rPr lang="hr-HR" sz="900" kern="1200"/>
            <a:t> </a:t>
          </a:r>
          <a:r>
            <a:rPr lang="hr-HR" sz="900" kern="1200">
              <a:latin typeface="Cambria"/>
              <a:ea typeface="+mn-ea"/>
              <a:cs typeface="+mn-cs"/>
            </a:rPr>
            <a:t>kao (su)vlasnika trgovačkih društava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1.4.  - Usklađenje i kontinuirano predlaganje te donošenje novih akata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1.5. - Ustroj, vođenje i redovno ažuriranje interne evidencije općinske imovine kojom upravlja Općina Gundinci</a:t>
          </a: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1.6. - Priprema, realizacija i izvještavanje o primjeni akata strateškog planiranja</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1.7. - Razvoj ljudskih resursa, informacijsko-komunikacijske tehnologije i financijskog aspekta Općine Gundinci</a:t>
          </a: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E763E-20C9-4656-9689-4DC77AEE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10412</TotalTime>
  <Pages>52</Pages>
  <Words>18434</Words>
  <Characters>105076</Characters>
  <Application>Microsoft Office Word</Application>
  <DocSecurity>0</DocSecurity>
  <Lines>875</Lines>
  <Paragraphs>246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123264</CharactersWithSpaces>
  <SharedDoc>false</SharedDoc>
  <HLinks>
    <vt:vector size="1140" baseType="variant">
      <vt:variant>
        <vt:i4>6881396</vt:i4>
      </vt:variant>
      <vt:variant>
        <vt:i4>750</vt:i4>
      </vt:variant>
      <vt:variant>
        <vt:i4>0</vt:i4>
      </vt:variant>
      <vt:variant>
        <vt:i4>5</vt:i4>
      </vt:variant>
      <vt:variant>
        <vt:lpwstr>http://registar-imovina.gov.hr/</vt:lpwstr>
      </vt:variant>
      <vt:variant>
        <vt:lpwstr/>
      </vt:variant>
      <vt:variant>
        <vt:i4>1245186</vt:i4>
      </vt:variant>
      <vt:variant>
        <vt:i4>747</vt:i4>
      </vt:variant>
      <vt:variant>
        <vt:i4>0</vt:i4>
      </vt:variant>
      <vt:variant>
        <vt:i4>5</vt:i4>
      </vt:variant>
      <vt:variant>
        <vt:lpwstr>http://www.zakon.hr/</vt:lpwstr>
      </vt:variant>
      <vt:variant>
        <vt:lpwstr/>
      </vt:variant>
      <vt:variant>
        <vt:i4>4653077</vt:i4>
      </vt:variant>
      <vt:variant>
        <vt:i4>744</vt:i4>
      </vt:variant>
      <vt:variant>
        <vt:i4>0</vt:i4>
      </vt:variant>
      <vt:variant>
        <vt:i4>5</vt:i4>
      </vt:variant>
      <vt:variant>
        <vt:lpwstr>http://narodne-novine.nn.hr/</vt:lpwstr>
      </vt:variant>
      <vt:variant>
        <vt:lpwstr/>
      </vt:variant>
      <vt:variant>
        <vt:i4>7929911</vt:i4>
      </vt:variant>
      <vt:variant>
        <vt:i4>741</vt:i4>
      </vt:variant>
      <vt:variant>
        <vt:i4>0</vt:i4>
      </vt:variant>
      <vt:variant>
        <vt:i4>5</vt:i4>
      </vt:variant>
      <vt:variant>
        <vt:lpwstr>https://imovina.gov.hr/</vt:lpwstr>
      </vt:variant>
      <vt:variant>
        <vt:lpwstr/>
      </vt:variant>
      <vt:variant>
        <vt:i4>8192033</vt:i4>
      </vt:variant>
      <vt:variant>
        <vt:i4>738</vt:i4>
      </vt:variant>
      <vt:variant>
        <vt:i4>0</vt:i4>
      </vt:variant>
      <vt:variant>
        <vt:i4>5</vt:i4>
      </vt:variant>
      <vt:variant>
        <vt:lpwstr>http://www.hgi-cgs.hr/</vt:lpwstr>
      </vt:variant>
      <vt:variant>
        <vt:lpwstr/>
      </vt:variant>
      <vt:variant>
        <vt:i4>4784221</vt:i4>
      </vt:variant>
      <vt:variant>
        <vt:i4>726</vt:i4>
      </vt:variant>
      <vt:variant>
        <vt:i4>0</vt:i4>
      </vt:variant>
      <vt:variant>
        <vt:i4>5</vt:i4>
      </vt:variant>
      <vt:variant>
        <vt:lpwstr>https://www.zakon.hr/z/1647/Zakon-o-Sredi%C5%A1njem-registru-dr%C5%BEavne-imovine</vt:lpwstr>
      </vt:variant>
      <vt:variant>
        <vt:lpwstr/>
      </vt:variant>
      <vt:variant>
        <vt:i4>5898338</vt:i4>
      </vt:variant>
      <vt:variant>
        <vt:i4>717</vt:i4>
      </vt:variant>
      <vt:variant>
        <vt:i4>0</vt:i4>
      </vt:variant>
      <vt:variant>
        <vt:i4>5</vt:i4>
      </vt:variant>
      <vt:variant>
        <vt:lpwstr>https://narodne-novine.nn.hr/clanci/sluzbeni/2015_07_78_1491.html</vt:lpwstr>
      </vt:variant>
      <vt:variant>
        <vt:lpwstr/>
      </vt:variant>
      <vt:variant>
        <vt:i4>5701737</vt:i4>
      </vt:variant>
      <vt:variant>
        <vt:i4>711</vt:i4>
      </vt:variant>
      <vt:variant>
        <vt:i4>0</vt:i4>
      </vt:variant>
      <vt:variant>
        <vt:i4>5</vt:i4>
      </vt:variant>
      <vt:variant>
        <vt:lpwstr>https://narodne-novine.nn.hr/clanci/sluzbeni/2018_10_95_1839.html</vt:lpwstr>
      </vt:variant>
      <vt:variant>
        <vt:lpwstr/>
      </vt:variant>
      <vt:variant>
        <vt:i4>65635</vt:i4>
      </vt:variant>
      <vt:variant>
        <vt:i4>708</vt:i4>
      </vt:variant>
      <vt:variant>
        <vt:i4>0</vt:i4>
      </vt:variant>
      <vt:variant>
        <vt:i4>5</vt:i4>
      </vt:variant>
      <vt:variant>
        <vt:lpwstr>https://narodne-novine.nn.hr/clanci/sluzbeni/2013_10_127_2763.html</vt:lpwstr>
      </vt:variant>
      <vt:variant>
        <vt:lpwstr/>
      </vt:variant>
      <vt:variant>
        <vt:i4>6553663</vt:i4>
      </vt:variant>
      <vt:variant>
        <vt:i4>705</vt:i4>
      </vt:variant>
      <vt:variant>
        <vt:i4>0</vt:i4>
      </vt:variant>
      <vt:variant>
        <vt:i4>5</vt:i4>
      </vt:variant>
      <vt:variant>
        <vt:lpwstr>https://www.zakon.hr/z/513/Zakon-o-zakupu-i-kupoprodaji-poslovnog-prostora</vt:lpwstr>
      </vt:variant>
      <vt:variant>
        <vt:lpwstr/>
      </vt:variant>
      <vt:variant>
        <vt:i4>1769498</vt:i4>
      </vt:variant>
      <vt:variant>
        <vt:i4>690</vt:i4>
      </vt:variant>
      <vt:variant>
        <vt:i4>0</vt:i4>
      </vt:variant>
      <vt:variant>
        <vt:i4>5</vt:i4>
      </vt:variant>
      <vt:variant>
        <vt:lpwstr>https://www.zakon.hr/z/133/Zakon-o-poljoprivrednom-zemlji%C5%A1tu</vt:lpwstr>
      </vt:variant>
      <vt:variant>
        <vt:lpwstr/>
      </vt:variant>
      <vt:variant>
        <vt:i4>2097198</vt:i4>
      </vt:variant>
      <vt:variant>
        <vt:i4>687</vt:i4>
      </vt:variant>
      <vt:variant>
        <vt:i4>0</vt:i4>
      </vt:variant>
      <vt:variant>
        <vt:i4>5</vt:i4>
      </vt:variant>
      <vt:variant>
        <vt:lpwstr>https://zavod.pgz.hr/documents/strategija_gospodarenja_mineralnim_sirovinama_rh.pdf</vt:lpwstr>
      </vt:variant>
      <vt:variant>
        <vt:lpwstr/>
      </vt:variant>
      <vt:variant>
        <vt:i4>1441886</vt:i4>
      </vt:variant>
      <vt:variant>
        <vt:i4>684</vt:i4>
      </vt:variant>
      <vt:variant>
        <vt:i4>0</vt:i4>
      </vt:variant>
      <vt:variant>
        <vt:i4>5</vt:i4>
      </vt:variant>
      <vt:variant>
        <vt:lpwstr>https://www.zakon.hr/z/390/Zakon-o-rudarstvu</vt:lpwstr>
      </vt:variant>
      <vt:variant>
        <vt:lpwstr/>
      </vt:variant>
      <vt:variant>
        <vt:i4>2687081</vt:i4>
      </vt:variant>
      <vt:variant>
        <vt:i4>681</vt:i4>
      </vt:variant>
      <vt:variant>
        <vt:i4>0</vt:i4>
      </vt:variant>
      <vt:variant>
        <vt:i4>5</vt:i4>
      </vt:variant>
      <vt:variant>
        <vt:lpwstr>https://www.zakon.hr/z/656/Zakon-o-istra%C5%BEivanju-i-eksploataciji-ugljikovodika</vt:lpwstr>
      </vt:variant>
      <vt:variant>
        <vt:lpwstr/>
      </vt:variant>
      <vt:variant>
        <vt:i4>1441886</vt:i4>
      </vt:variant>
      <vt:variant>
        <vt:i4>678</vt:i4>
      </vt:variant>
      <vt:variant>
        <vt:i4>0</vt:i4>
      </vt:variant>
      <vt:variant>
        <vt:i4>5</vt:i4>
      </vt:variant>
      <vt:variant>
        <vt:lpwstr>https://www.zakon.hr/z/390/Zakon-o-rudarstvu</vt:lpwstr>
      </vt:variant>
      <vt:variant>
        <vt:lpwstr/>
      </vt:variant>
      <vt:variant>
        <vt:i4>2097198</vt:i4>
      </vt:variant>
      <vt:variant>
        <vt:i4>675</vt:i4>
      </vt:variant>
      <vt:variant>
        <vt:i4>0</vt:i4>
      </vt:variant>
      <vt:variant>
        <vt:i4>5</vt:i4>
      </vt:variant>
      <vt:variant>
        <vt:lpwstr>https://zavod.pgz.hr/documents/strategija_gospodarenja_mineralnim_sirovinama_rh.pdf</vt:lpwstr>
      </vt:variant>
      <vt:variant>
        <vt:lpwstr/>
      </vt:variant>
      <vt:variant>
        <vt:i4>1376279</vt:i4>
      </vt:variant>
      <vt:variant>
        <vt:i4>672</vt:i4>
      </vt:variant>
      <vt:variant>
        <vt:i4>0</vt:i4>
      </vt:variant>
      <vt:variant>
        <vt:i4>5</vt:i4>
      </vt:variant>
      <vt:variant>
        <vt:lpwstr>https://registarimovine.gov.hr/web/guest/home</vt:lpwstr>
      </vt:variant>
      <vt:variant>
        <vt:lpwstr/>
      </vt:variant>
      <vt:variant>
        <vt:i4>1835103</vt:i4>
      </vt:variant>
      <vt:variant>
        <vt:i4>669</vt:i4>
      </vt:variant>
      <vt:variant>
        <vt:i4>0</vt:i4>
      </vt:variant>
      <vt:variant>
        <vt:i4>5</vt:i4>
      </vt:variant>
      <vt:variant>
        <vt:lpwstr>http://eur-lex.europa.eu/legal-content/HR/TXT/?uri=celex%3A32010R1093</vt:lpwstr>
      </vt:variant>
      <vt:variant>
        <vt:lpwstr/>
      </vt:variant>
      <vt:variant>
        <vt:i4>1310785</vt:i4>
      </vt:variant>
      <vt:variant>
        <vt:i4>666</vt:i4>
      </vt:variant>
      <vt:variant>
        <vt:i4>0</vt:i4>
      </vt:variant>
      <vt:variant>
        <vt:i4>5</vt:i4>
      </vt:variant>
      <vt:variant>
        <vt:lpwstr>http://eur-lex.europa.eu/legal-content/HR/TXT/?uri=celex%3A32013L0036</vt:lpwstr>
      </vt:variant>
      <vt:variant>
        <vt:lpwstr/>
      </vt:variant>
      <vt:variant>
        <vt:i4>2162810</vt:i4>
      </vt:variant>
      <vt:variant>
        <vt:i4>663</vt:i4>
      </vt:variant>
      <vt:variant>
        <vt:i4>0</vt:i4>
      </vt:variant>
      <vt:variant>
        <vt:i4>5</vt:i4>
      </vt:variant>
      <vt:variant>
        <vt:lpwstr>https://publications.europa.eu/hr/publication-detail/-/publication/79f9b2c1-05c9-11e4-831f-01aa75ed71a1/language-hr</vt:lpwstr>
      </vt:variant>
      <vt:variant>
        <vt:lpwstr/>
      </vt:variant>
      <vt:variant>
        <vt:i4>2228287</vt:i4>
      </vt:variant>
      <vt:variant>
        <vt:i4>660</vt:i4>
      </vt:variant>
      <vt:variant>
        <vt:i4>0</vt:i4>
      </vt:variant>
      <vt:variant>
        <vt:i4>5</vt:i4>
      </vt:variant>
      <vt:variant>
        <vt:lpwstr>http://eur-lex.europa.eu/legal-content/HR/TXT/?uri=celex:32014L0017</vt:lpwstr>
      </vt:variant>
      <vt:variant>
        <vt:lpwstr/>
      </vt:variant>
      <vt:variant>
        <vt:i4>5898338</vt:i4>
      </vt:variant>
      <vt:variant>
        <vt:i4>657</vt:i4>
      </vt:variant>
      <vt:variant>
        <vt:i4>0</vt:i4>
      </vt:variant>
      <vt:variant>
        <vt:i4>5</vt:i4>
      </vt:variant>
      <vt:variant>
        <vt:lpwstr>https://narodne-novine.nn.hr/clanci/sluzbeni/2015_07_78_1491.html</vt:lpwstr>
      </vt:variant>
      <vt:variant>
        <vt:lpwstr/>
      </vt:variant>
      <vt:variant>
        <vt:i4>9</vt:i4>
      </vt:variant>
      <vt:variant>
        <vt:i4>651</vt:i4>
      </vt:variant>
      <vt:variant>
        <vt:i4>0</vt:i4>
      </vt:variant>
      <vt:variant>
        <vt:i4>5</vt:i4>
      </vt:variant>
      <vt:variant>
        <vt:lpwstr>https://www.zakon.hr/z/652/Zakon-o-unapre%C4%91enju-poduzetni%C4%8Dke-infrastrukture</vt:lpwstr>
      </vt:variant>
      <vt:variant>
        <vt:lpwstr/>
      </vt:variant>
      <vt:variant>
        <vt:i4>4390978</vt:i4>
      </vt:variant>
      <vt:variant>
        <vt:i4>645</vt:i4>
      </vt:variant>
      <vt:variant>
        <vt:i4>0</vt:i4>
      </vt:variant>
      <vt:variant>
        <vt:i4>5</vt:i4>
      </vt:variant>
      <vt:variant>
        <vt:lpwstr>https://licko-senjska.hr/images/uploads/165/11-10.pdf</vt:lpwstr>
      </vt:variant>
      <vt:variant>
        <vt:lpwstr/>
      </vt:variant>
      <vt:variant>
        <vt:i4>8126584</vt:i4>
      </vt:variant>
      <vt:variant>
        <vt:i4>642</vt:i4>
      </vt:variant>
      <vt:variant>
        <vt:i4>0</vt:i4>
      </vt:variant>
      <vt:variant>
        <vt:i4>5</vt:i4>
      </vt:variant>
      <vt:variant>
        <vt:lpwstr>https://www.zakon.hr/z/806/Zakon-o-sustavu-unutarnjih-kontrola-u-javnom-sektoru</vt:lpwstr>
      </vt:variant>
      <vt:variant>
        <vt:lpwstr/>
      </vt:variant>
      <vt:variant>
        <vt:i4>4456518</vt:i4>
      </vt:variant>
      <vt:variant>
        <vt:i4>639</vt:i4>
      </vt:variant>
      <vt:variant>
        <vt:i4>0</vt:i4>
      </vt:variant>
      <vt:variant>
        <vt:i4>5</vt:i4>
      </vt:variant>
      <vt:variant>
        <vt:lpwstr>https://www.zakon.hr/z/546/Zakon-o-trgova%C4%8Dkim-dru%C5%A1tvima</vt:lpwstr>
      </vt:variant>
      <vt:variant>
        <vt:lpwstr/>
      </vt:variant>
      <vt:variant>
        <vt:i4>655450</vt:i4>
      </vt:variant>
      <vt:variant>
        <vt:i4>633</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5767265</vt:i4>
      </vt:variant>
      <vt:variant>
        <vt:i4>630</vt:i4>
      </vt:variant>
      <vt:variant>
        <vt:i4>0</vt:i4>
      </vt:variant>
      <vt:variant>
        <vt:i4>5</vt:i4>
      </vt:variant>
      <vt:variant>
        <vt:lpwstr>https://narodne-novine.nn.hr/clanci/sluzbeni/2014_05_56_1057.html</vt:lpwstr>
      </vt:variant>
      <vt:variant>
        <vt:lpwstr/>
      </vt:variant>
      <vt:variant>
        <vt:i4>327780</vt:i4>
      </vt:variant>
      <vt:variant>
        <vt:i4>627</vt:i4>
      </vt:variant>
      <vt:variant>
        <vt:i4>0</vt:i4>
      </vt:variant>
      <vt:variant>
        <vt:i4>5</vt:i4>
      </vt:variant>
      <vt:variant>
        <vt:lpwstr>https://narodne-novine.nn.hr/clanci/sluzbeni/2005_10_117_2137.html</vt:lpwstr>
      </vt:variant>
      <vt:variant>
        <vt:lpwstr/>
      </vt:variant>
      <vt:variant>
        <vt:i4>5308465</vt:i4>
      </vt:variant>
      <vt:variant>
        <vt:i4>624</vt:i4>
      </vt:variant>
      <vt:variant>
        <vt:i4>0</vt:i4>
      </vt:variant>
      <vt:variant>
        <vt:i4>5</vt:i4>
      </vt:variant>
      <vt:variant>
        <vt:lpwstr>https://narodne-novine.nn.hr/clanci/sluzbeni/1997_04_40_562.html</vt:lpwstr>
      </vt:variant>
      <vt:variant>
        <vt:lpwstr/>
      </vt:variant>
      <vt:variant>
        <vt:i4>393319</vt:i4>
      </vt:variant>
      <vt:variant>
        <vt:i4>621</vt:i4>
      </vt:variant>
      <vt:variant>
        <vt:i4>0</vt:i4>
      </vt:variant>
      <vt:variant>
        <vt:i4>5</vt:i4>
      </vt:variant>
      <vt:variant>
        <vt:lpwstr>https://narodne-novine.nn.hr/clanci/sluzbeni/2020_01_3_40.html</vt:lpwstr>
      </vt:variant>
      <vt:variant>
        <vt:lpwstr/>
      </vt:variant>
      <vt:variant>
        <vt:i4>65633</vt:i4>
      </vt:variant>
      <vt:variant>
        <vt:i4>618</vt:i4>
      </vt:variant>
      <vt:variant>
        <vt:i4>0</vt:i4>
      </vt:variant>
      <vt:variant>
        <vt:i4>5</vt:i4>
      </vt:variant>
      <vt:variant>
        <vt:lpwstr>https://narodne-novine.nn.hr/clanci/sluzbeni/2013_10_127_2761.html</vt:lpwstr>
      </vt:variant>
      <vt:variant>
        <vt:lpwstr/>
      </vt:variant>
      <vt:variant>
        <vt:i4>5898303</vt:i4>
      </vt:variant>
      <vt:variant>
        <vt:i4>615</vt:i4>
      </vt:variant>
      <vt:variant>
        <vt:i4>0</vt:i4>
      </vt:variant>
      <vt:variant>
        <vt:i4>5</vt:i4>
      </vt:variant>
      <vt:variant>
        <vt:lpwstr>https://narodne-novine.nn.hr/clanci/sluzbeni/2019_03_28_573.html</vt:lpwstr>
      </vt:variant>
      <vt:variant>
        <vt:lpwstr/>
      </vt:variant>
      <vt:variant>
        <vt:i4>5963887</vt:i4>
      </vt:variant>
      <vt:variant>
        <vt:i4>612</vt:i4>
      </vt:variant>
      <vt:variant>
        <vt:i4>0</vt:i4>
      </vt:variant>
      <vt:variant>
        <vt:i4>5</vt:i4>
      </vt:variant>
      <vt:variant>
        <vt:lpwstr>https://narodne-novine.nn.hr/clanci/sluzbeni/2014_06_74_1396.html</vt:lpwstr>
      </vt:variant>
      <vt:variant>
        <vt:lpwstr/>
      </vt:variant>
      <vt:variant>
        <vt:i4>393325</vt:i4>
      </vt:variant>
      <vt:variant>
        <vt:i4>609</vt:i4>
      </vt:variant>
      <vt:variant>
        <vt:i4>0</vt:i4>
      </vt:variant>
      <vt:variant>
        <vt:i4>5</vt:i4>
      </vt:variant>
      <vt:variant>
        <vt:lpwstr>https://narodne-novine.nn.hr/clanci/sluzbeni/2022_12_156_2519.html</vt:lpwstr>
      </vt:variant>
      <vt:variant>
        <vt:lpwstr/>
      </vt:variant>
      <vt:variant>
        <vt:i4>5701733</vt:i4>
      </vt:variant>
      <vt:variant>
        <vt:i4>606</vt:i4>
      </vt:variant>
      <vt:variant>
        <vt:i4>0</vt:i4>
      </vt:variant>
      <vt:variant>
        <vt:i4>5</vt:i4>
      </vt:variant>
      <vt:variant>
        <vt:lpwstr>https://narodne-novine.nn.hr/clanci/sluzbeni/2015_09_95_1830.html</vt:lpwstr>
      </vt:variant>
      <vt:variant>
        <vt:lpwstr/>
      </vt:variant>
      <vt:variant>
        <vt:i4>5963832</vt:i4>
      </vt:variant>
      <vt:variant>
        <vt:i4>603</vt:i4>
      </vt:variant>
      <vt:variant>
        <vt:i4>0</vt:i4>
      </vt:variant>
      <vt:variant>
        <vt:i4>5</vt:i4>
      </vt:variant>
      <vt:variant>
        <vt:lpwstr>https://narodne-novine.nn.hr/clanci/sluzbeni/2014_01_10_175.html</vt:lpwstr>
      </vt:variant>
      <vt:variant>
        <vt:lpwstr/>
      </vt:variant>
      <vt:variant>
        <vt:i4>5767228</vt:i4>
      </vt:variant>
      <vt:variant>
        <vt:i4>600</vt:i4>
      </vt:variant>
      <vt:variant>
        <vt:i4>0</vt:i4>
      </vt:variant>
      <vt:variant>
        <vt:i4>5</vt:i4>
      </vt:variant>
      <vt:variant>
        <vt:lpwstr>https://narodne-novine.nn.hr/clanci/sluzbeni/2014_02_24_440.html</vt:lpwstr>
      </vt:variant>
      <vt:variant>
        <vt:lpwstr/>
      </vt:variant>
      <vt:variant>
        <vt:i4>5505080</vt:i4>
      </vt:variant>
      <vt:variant>
        <vt:i4>597</vt:i4>
      </vt:variant>
      <vt:variant>
        <vt:i4>0</vt:i4>
      </vt:variant>
      <vt:variant>
        <vt:i4>5</vt:i4>
      </vt:variant>
      <vt:variant>
        <vt:lpwstr>https://narodne-novine.nn.hr/clanci/sluzbeni/2012_01_10_280.html</vt:lpwstr>
      </vt:variant>
      <vt:variant>
        <vt:lpwstr/>
      </vt:variant>
      <vt:variant>
        <vt:i4>6029422</vt:i4>
      </vt:variant>
      <vt:variant>
        <vt:i4>594</vt:i4>
      </vt:variant>
      <vt:variant>
        <vt:i4>0</vt:i4>
      </vt:variant>
      <vt:variant>
        <vt:i4>5</vt:i4>
      </vt:variant>
      <vt:variant>
        <vt:lpwstr>https://narodne-novine.nn.hr/clanci/sluzbeni/2018_10_95_1842.html</vt:lpwstr>
      </vt:variant>
      <vt:variant>
        <vt:lpwstr/>
      </vt:variant>
      <vt:variant>
        <vt:i4>6094958</vt:i4>
      </vt:variant>
      <vt:variant>
        <vt:i4>591</vt:i4>
      </vt:variant>
      <vt:variant>
        <vt:i4>0</vt:i4>
      </vt:variant>
      <vt:variant>
        <vt:i4>5</vt:i4>
      </vt:variant>
      <vt:variant>
        <vt:lpwstr>https://narodne-novine.nn.hr/clanci/sluzbeni/2018_10_95_1843.html</vt:lpwstr>
      </vt:variant>
      <vt:variant>
        <vt:lpwstr/>
      </vt:variant>
      <vt:variant>
        <vt:i4>65633</vt:i4>
      </vt:variant>
      <vt:variant>
        <vt:i4>588</vt:i4>
      </vt:variant>
      <vt:variant>
        <vt:i4>0</vt:i4>
      </vt:variant>
      <vt:variant>
        <vt:i4>5</vt:i4>
      </vt:variant>
      <vt:variant>
        <vt:lpwstr>https://narodne-novine.nn.hr/clanci/sluzbeni/2013_10_127_2761.html</vt:lpwstr>
      </vt:variant>
      <vt:variant>
        <vt:lpwstr/>
      </vt:variant>
      <vt:variant>
        <vt:i4>5832811</vt:i4>
      </vt:variant>
      <vt:variant>
        <vt:i4>585</vt:i4>
      </vt:variant>
      <vt:variant>
        <vt:i4>0</vt:i4>
      </vt:variant>
      <vt:variant>
        <vt:i4>5</vt:i4>
      </vt:variant>
      <vt:variant>
        <vt:lpwstr>https://narodne-novine.nn.hr/clanci/sluzbeni/2015_07_78_1503.html</vt:lpwstr>
      </vt:variant>
      <vt:variant>
        <vt:lpwstr/>
      </vt:variant>
      <vt:variant>
        <vt:i4>786535</vt:i4>
      </vt:variant>
      <vt:variant>
        <vt:i4>582</vt:i4>
      </vt:variant>
      <vt:variant>
        <vt:i4>0</vt:i4>
      </vt:variant>
      <vt:variant>
        <vt:i4>5</vt:i4>
      </vt:variant>
      <vt:variant>
        <vt:lpwstr>https://narodne-novine.nn.hr/clanci/sluzbeni/2012_12_137_2898.html</vt:lpwstr>
      </vt:variant>
      <vt:variant>
        <vt:lpwstr/>
      </vt:variant>
      <vt:variant>
        <vt:i4>96</vt:i4>
      </vt:variant>
      <vt:variant>
        <vt:i4>579</vt:i4>
      </vt:variant>
      <vt:variant>
        <vt:i4>0</vt:i4>
      </vt:variant>
      <vt:variant>
        <vt:i4>5</vt:i4>
      </vt:variant>
      <vt:variant>
        <vt:lpwstr>https://narodne-novine.nn.hr/clanci/sluzbeni/2017_10_100_2302.html</vt:lpwstr>
      </vt:variant>
      <vt:variant>
        <vt:lpwstr/>
      </vt:variant>
      <vt:variant>
        <vt:i4>96</vt:i4>
      </vt:variant>
      <vt:variant>
        <vt:i4>576</vt:i4>
      </vt:variant>
      <vt:variant>
        <vt:i4>0</vt:i4>
      </vt:variant>
      <vt:variant>
        <vt:i4>5</vt:i4>
      </vt:variant>
      <vt:variant>
        <vt:lpwstr>https://narodne-novine.nn.hr/clanci/sluzbeni/2017_10_100_2302.html</vt:lpwstr>
      </vt:variant>
      <vt:variant>
        <vt:lpwstr/>
      </vt:variant>
      <vt:variant>
        <vt:i4>6029422</vt:i4>
      </vt:variant>
      <vt:variant>
        <vt:i4>573</vt:i4>
      </vt:variant>
      <vt:variant>
        <vt:i4>0</vt:i4>
      </vt:variant>
      <vt:variant>
        <vt:i4>5</vt:i4>
      </vt:variant>
      <vt:variant>
        <vt:lpwstr>https://narodne-novine.nn.hr/clanci/sluzbeni/2018_10_95_1842.html</vt:lpwstr>
      </vt:variant>
      <vt:variant>
        <vt:lpwstr/>
      </vt:variant>
      <vt:variant>
        <vt:i4>5701737</vt:i4>
      </vt:variant>
      <vt:variant>
        <vt:i4>570</vt:i4>
      </vt:variant>
      <vt:variant>
        <vt:i4>0</vt:i4>
      </vt:variant>
      <vt:variant>
        <vt:i4>5</vt:i4>
      </vt:variant>
      <vt:variant>
        <vt:lpwstr>https://narodne-novine.nn.hr/clanci/sluzbeni/2018_10_95_1839.html</vt:lpwstr>
      </vt:variant>
      <vt:variant>
        <vt:lpwstr/>
      </vt:variant>
      <vt:variant>
        <vt:i4>6160487</vt:i4>
      </vt:variant>
      <vt:variant>
        <vt:i4>567</vt:i4>
      </vt:variant>
      <vt:variant>
        <vt:i4>0</vt:i4>
      </vt:variant>
      <vt:variant>
        <vt:i4>5</vt:i4>
      </vt:variant>
      <vt:variant>
        <vt:lpwstr>https://narodne-novine.nn.hr/clanci/sluzbeni/2017_07_65_1535.html</vt:lpwstr>
      </vt:variant>
      <vt:variant>
        <vt:lpwstr/>
      </vt:variant>
      <vt:variant>
        <vt:i4>983144</vt:i4>
      </vt:variant>
      <vt:variant>
        <vt:i4>564</vt:i4>
      </vt:variant>
      <vt:variant>
        <vt:i4>0</vt:i4>
      </vt:variant>
      <vt:variant>
        <vt:i4>5</vt:i4>
      </vt:variant>
      <vt:variant>
        <vt:lpwstr>https://narodne-novine.nn.hr/clanci/sluzbeni/2007_10_106_3099.html</vt:lpwstr>
      </vt:variant>
      <vt:variant>
        <vt:lpwstr/>
      </vt:variant>
      <vt:variant>
        <vt:i4>6094953</vt:i4>
      </vt:variant>
      <vt:variant>
        <vt:i4>561</vt:i4>
      </vt:variant>
      <vt:variant>
        <vt:i4>0</vt:i4>
      </vt:variant>
      <vt:variant>
        <vt:i4>5</vt:i4>
      </vt:variant>
      <vt:variant>
        <vt:lpwstr>https://narodne-novine.nn.hr/clanci/sluzbeni/2004_05_63_1383.html</vt:lpwstr>
      </vt:variant>
      <vt:variant>
        <vt:lpwstr/>
      </vt:variant>
      <vt:variant>
        <vt:i4>5570618</vt:i4>
      </vt:variant>
      <vt:variant>
        <vt:i4>558</vt:i4>
      </vt:variant>
      <vt:variant>
        <vt:i4>0</vt:i4>
      </vt:variant>
      <vt:variant>
        <vt:i4>5</vt:i4>
      </vt:variant>
      <vt:variant>
        <vt:lpwstr>https://narodne-novine.nn.hr/clanci/sluzbeni/2017_03_20_481.html</vt:lpwstr>
      </vt:variant>
      <vt:variant>
        <vt:lpwstr/>
      </vt:variant>
      <vt:variant>
        <vt:i4>5505080</vt:i4>
      </vt:variant>
      <vt:variant>
        <vt:i4>555</vt:i4>
      </vt:variant>
      <vt:variant>
        <vt:i4>0</vt:i4>
      </vt:variant>
      <vt:variant>
        <vt:i4>5</vt:i4>
      </vt:variant>
      <vt:variant>
        <vt:lpwstr>https://narodne-novine.nn.hr/clanci/sluzbeni/2002_05_53_998.html</vt:lpwstr>
      </vt:variant>
      <vt:variant>
        <vt:lpwstr/>
      </vt:variant>
      <vt:variant>
        <vt:i4>5374051</vt:i4>
      </vt:variant>
      <vt:variant>
        <vt:i4>552</vt:i4>
      </vt:variant>
      <vt:variant>
        <vt:i4>0</vt:i4>
      </vt:variant>
      <vt:variant>
        <vt:i4>5</vt:i4>
      </vt:variant>
      <vt:variant>
        <vt:lpwstr>https://narodne-novine.nn.hr/clanci/sluzbeni/2002_07_90_1476.html</vt:lpwstr>
      </vt:variant>
      <vt:variant>
        <vt:lpwstr/>
      </vt:variant>
      <vt:variant>
        <vt:i4>196715</vt:i4>
      </vt:variant>
      <vt:variant>
        <vt:i4>549</vt:i4>
      </vt:variant>
      <vt:variant>
        <vt:i4>0</vt:i4>
      </vt:variant>
      <vt:variant>
        <vt:i4>5</vt:i4>
      </vt:variant>
      <vt:variant>
        <vt:lpwstr>https://narodne-novine.nn.hr/clanci/sluzbeni/2019_12_121_2402.html</vt:lpwstr>
      </vt:variant>
      <vt:variant>
        <vt:lpwstr/>
      </vt:variant>
      <vt:variant>
        <vt:i4>6160484</vt:i4>
      </vt:variant>
      <vt:variant>
        <vt:i4>546</vt:i4>
      </vt:variant>
      <vt:variant>
        <vt:i4>0</vt:i4>
      </vt:variant>
      <vt:variant>
        <vt:i4>5</vt:i4>
      </vt:variant>
      <vt:variant>
        <vt:lpwstr>https://narodne-novine.nn.hr/clanci/sluzbeni/2020_04_50_1023.html</vt:lpwstr>
      </vt:variant>
      <vt:variant>
        <vt:lpwstr/>
      </vt:variant>
      <vt:variant>
        <vt:i4>6094958</vt:i4>
      </vt:variant>
      <vt:variant>
        <vt:i4>543</vt:i4>
      </vt:variant>
      <vt:variant>
        <vt:i4>0</vt:i4>
      </vt:variant>
      <vt:variant>
        <vt:i4>5</vt:i4>
      </vt:variant>
      <vt:variant>
        <vt:lpwstr>https://narodne-novine.nn.hr/clanci/sluzbeni/2019_10_98_1982.html</vt:lpwstr>
      </vt:variant>
      <vt:variant>
        <vt:lpwstr/>
      </vt:variant>
      <vt:variant>
        <vt:i4>5570622</vt:i4>
      </vt:variant>
      <vt:variant>
        <vt:i4>540</vt:i4>
      </vt:variant>
      <vt:variant>
        <vt:i4>0</vt:i4>
      </vt:variant>
      <vt:variant>
        <vt:i4>5</vt:i4>
      </vt:variant>
      <vt:variant>
        <vt:lpwstr>https://narodne-novine.nn.hr/clanci/sluzbeni/2018_05_46_880.html</vt:lpwstr>
      </vt:variant>
      <vt:variant>
        <vt:lpwstr/>
      </vt:variant>
      <vt:variant>
        <vt:i4>6225983</vt:i4>
      </vt:variant>
      <vt:variant>
        <vt:i4>537</vt:i4>
      </vt:variant>
      <vt:variant>
        <vt:i4>0</vt:i4>
      </vt:variant>
      <vt:variant>
        <vt:i4>5</vt:i4>
      </vt:variant>
      <vt:variant>
        <vt:lpwstr>https://narodne-novine.nn.hr/clanci/sluzbeni/2020_03_37_808.html</vt:lpwstr>
      </vt:variant>
      <vt:variant>
        <vt:lpwstr/>
      </vt:variant>
      <vt:variant>
        <vt:i4>65639</vt:i4>
      </vt:variant>
      <vt:variant>
        <vt:i4>534</vt:i4>
      </vt:variant>
      <vt:variant>
        <vt:i4>0</vt:i4>
      </vt:variant>
      <vt:variant>
        <vt:i4>5</vt:i4>
      </vt:variant>
      <vt:variant>
        <vt:lpwstr>https://narodne-novine.nn.hr/clanci/sluzbeni/2018_01_1_28.html</vt:lpwstr>
      </vt:variant>
      <vt:variant>
        <vt:lpwstr/>
      </vt:variant>
      <vt:variant>
        <vt:i4>5439587</vt:i4>
      </vt:variant>
      <vt:variant>
        <vt:i4>531</vt:i4>
      </vt:variant>
      <vt:variant>
        <vt:i4>0</vt:i4>
      </vt:variant>
      <vt:variant>
        <vt:i4>5</vt:i4>
      </vt:variant>
      <vt:variant>
        <vt:lpwstr>https://narodne-novine.nn.hr/clanci/sluzbeni/2002_07_90_1477.html</vt:lpwstr>
      </vt:variant>
      <vt:variant>
        <vt:lpwstr/>
      </vt:variant>
      <vt:variant>
        <vt:i4>5963872</vt:i4>
      </vt:variant>
      <vt:variant>
        <vt:i4>528</vt:i4>
      </vt:variant>
      <vt:variant>
        <vt:i4>0</vt:i4>
      </vt:variant>
      <vt:variant>
        <vt:i4>5</vt:i4>
      </vt:variant>
      <vt:variant>
        <vt:lpwstr>https://narodne-novine.nn.hr/clanci/sluzbeni/2015_08_85_1662.html</vt:lpwstr>
      </vt:variant>
      <vt:variant>
        <vt:lpwstr/>
      </vt:variant>
      <vt:variant>
        <vt:i4>524392</vt:i4>
      </vt:variant>
      <vt:variant>
        <vt:i4>525</vt:i4>
      </vt:variant>
      <vt:variant>
        <vt:i4>0</vt:i4>
      </vt:variant>
      <vt:variant>
        <vt:i4>5</vt:i4>
      </vt:variant>
      <vt:variant>
        <vt:lpwstr>https://narodne-novine.nn.hr/clanci/sluzbeni/2009_12_148_3625.html</vt:lpwstr>
      </vt:variant>
      <vt:variant>
        <vt:lpwstr/>
      </vt:variant>
      <vt:variant>
        <vt:i4>5832812</vt:i4>
      </vt:variant>
      <vt:variant>
        <vt:i4>522</vt:i4>
      </vt:variant>
      <vt:variant>
        <vt:i4>0</vt:i4>
      </vt:variant>
      <vt:variant>
        <vt:i4>5</vt:i4>
      </vt:variant>
      <vt:variant>
        <vt:lpwstr>https://narodne-novine.nn.hr/clanci/sluzbeni/2007_08_86_2681.html</vt:lpwstr>
      </vt:variant>
      <vt:variant>
        <vt:lpwstr/>
      </vt:variant>
      <vt:variant>
        <vt:i4>6094954</vt:i4>
      </vt:variant>
      <vt:variant>
        <vt:i4>519</vt:i4>
      </vt:variant>
      <vt:variant>
        <vt:i4>0</vt:i4>
      </vt:variant>
      <vt:variant>
        <vt:i4>5</vt:i4>
      </vt:variant>
      <vt:variant>
        <vt:lpwstr>https://narodne-novine.nn.hr/clanci/sluzbeni/2021_07_78_1455.html</vt:lpwstr>
      </vt:variant>
      <vt:variant>
        <vt:lpwstr/>
      </vt:variant>
      <vt:variant>
        <vt:i4>5898343</vt:i4>
      </vt:variant>
      <vt:variant>
        <vt:i4>516</vt:i4>
      </vt:variant>
      <vt:variant>
        <vt:i4>0</vt:i4>
      </vt:variant>
      <vt:variant>
        <vt:i4>5</vt:i4>
      </vt:variant>
      <vt:variant>
        <vt:lpwstr>https://narodne-novine.nn.hr/clanci/sluzbeni/2020_05_60_1217.html</vt:lpwstr>
      </vt:variant>
      <vt:variant>
        <vt:lpwstr/>
      </vt:variant>
      <vt:variant>
        <vt:i4>524385</vt:i4>
      </vt:variant>
      <vt:variant>
        <vt:i4>513</vt:i4>
      </vt:variant>
      <vt:variant>
        <vt:i4>0</vt:i4>
      </vt:variant>
      <vt:variant>
        <vt:i4>5</vt:i4>
      </vt:variant>
      <vt:variant>
        <vt:lpwstr>https://narodne-novine.nn.hr/clanci/sluzbeni/2015_12_133_2495.html</vt:lpwstr>
      </vt:variant>
      <vt:variant>
        <vt:lpwstr/>
      </vt:variant>
      <vt:variant>
        <vt:i4>6160489</vt:i4>
      </vt:variant>
      <vt:variant>
        <vt:i4>510</vt:i4>
      </vt:variant>
      <vt:variant>
        <vt:i4>0</vt:i4>
      </vt:variant>
      <vt:variant>
        <vt:i4>5</vt:i4>
      </vt:variant>
      <vt:variant>
        <vt:lpwstr>https://narodne-novine.nn.hr/clanci/sluzbeni/2015_07_73_1392.html</vt:lpwstr>
      </vt:variant>
      <vt:variant>
        <vt:lpwstr/>
      </vt:variant>
      <vt:variant>
        <vt:i4>983145</vt:i4>
      </vt:variant>
      <vt:variant>
        <vt:i4>507</vt:i4>
      </vt:variant>
      <vt:variant>
        <vt:i4>0</vt:i4>
      </vt:variant>
      <vt:variant>
        <vt:i4>5</vt:i4>
      </vt:variant>
      <vt:variant>
        <vt:lpwstr>https://narodne-novine.nn.hr/clanci/sluzbeni/2019_12_118_2354.html</vt:lpwstr>
      </vt:variant>
      <vt:variant>
        <vt:lpwstr/>
      </vt:variant>
      <vt:variant>
        <vt:i4>983150</vt:i4>
      </vt:variant>
      <vt:variant>
        <vt:i4>504</vt:i4>
      </vt:variant>
      <vt:variant>
        <vt:i4>0</vt:i4>
      </vt:variant>
      <vt:variant>
        <vt:i4>5</vt:i4>
      </vt:variant>
      <vt:variant>
        <vt:lpwstr>https://narodne-novine.nn.hr/clanci/sluzbeni/2019_12_118_2353.html</vt:lpwstr>
      </vt:variant>
      <vt:variant>
        <vt:lpwstr/>
      </vt:variant>
      <vt:variant>
        <vt:i4>98</vt:i4>
      </vt:variant>
      <vt:variant>
        <vt:i4>501</vt:i4>
      </vt:variant>
      <vt:variant>
        <vt:i4>0</vt:i4>
      </vt:variant>
      <vt:variant>
        <vt:i4>5</vt:i4>
      </vt:variant>
      <vt:variant>
        <vt:lpwstr>https://narodne-novine.nn.hr/clanci/sluzbeni/2021_12_131_2204.html</vt:lpwstr>
      </vt:variant>
      <vt:variant>
        <vt:lpwstr/>
      </vt:variant>
      <vt:variant>
        <vt:i4>196707</vt:i4>
      </vt:variant>
      <vt:variant>
        <vt:i4>498</vt:i4>
      </vt:variant>
      <vt:variant>
        <vt:i4>0</vt:i4>
      </vt:variant>
      <vt:variant>
        <vt:i4>5</vt:i4>
      </vt:variant>
      <vt:variant>
        <vt:lpwstr>https://narodne-novine.nn.hr/clanci/sluzbeni/2015_10_105_2060.html</vt:lpwstr>
      </vt:variant>
      <vt:variant>
        <vt:lpwstr/>
      </vt:variant>
      <vt:variant>
        <vt:i4>6160484</vt:i4>
      </vt:variant>
      <vt:variant>
        <vt:i4>495</vt:i4>
      </vt:variant>
      <vt:variant>
        <vt:i4>0</vt:i4>
      </vt:variant>
      <vt:variant>
        <vt:i4>5</vt:i4>
      </vt:variant>
      <vt:variant>
        <vt:lpwstr>https://narodne-novine.nn.hr/clanci/sluzbeni/2020_06_72_1407.html</vt:lpwstr>
      </vt:variant>
      <vt:variant>
        <vt:lpwstr/>
      </vt:variant>
      <vt:variant>
        <vt:i4>5505081</vt:i4>
      </vt:variant>
      <vt:variant>
        <vt:i4>492</vt:i4>
      </vt:variant>
      <vt:variant>
        <vt:i4>0</vt:i4>
      </vt:variant>
      <vt:variant>
        <vt:i4>5</vt:i4>
      </vt:variant>
      <vt:variant>
        <vt:lpwstr>https://narodne-novine.nn.hr/clanci/sluzbeni/2014_03_32_582.html</vt:lpwstr>
      </vt:variant>
      <vt:variant>
        <vt:lpwstr/>
      </vt:variant>
      <vt:variant>
        <vt:i4>4784158</vt:i4>
      </vt:variant>
      <vt:variant>
        <vt:i4>489</vt:i4>
      </vt:variant>
      <vt:variant>
        <vt:i4>0</vt:i4>
      </vt:variant>
      <vt:variant>
        <vt:i4>5</vt:i4>
      </vt:variant>
      <vt:variant>
        <vt:lpwstr>http://propisi.hr/print.php?id=11822</vt:lpwstr>
      </vt:variant>
      <vt:variant>
        <vt:lpwstr/>
      </vt:variant>
      <vt:variant>
        <vt:i4>6094953</vt:i4>
      </vt:variant>
      <vt:variant>
        <vt:i4>486</vt:i4>
      </vt:variant>
      <vt:variant>
        <vt:i4>0</vt:i4>
      </vt:variant>
      <vt:variant>
        <vt:i4>5</vt:i4>
      </vt:variant>
      <vt:variant>
        <vt:lpwstr>https://narodne-novine.nn.hr/clanci/sluzbeni/2015_07_73_1391.html</vt:lpwstr>
      </vt:variant>
      <vt:variant>
        <vt:lpwstr/>
      </vt:variant>
      <vt:variant>
        <vt:i4>7733325</vt:i4>
      </vt:variant>
      <vt:variant>
        <vt:i4>483</vt:i4>
      </vt:variant>
      <vt:variant>
        <vt:i4>0</vt:i4>
      </vt:variant>
      <vt:variant>
        <vt:i4>5</vt:i4>
      </vt:variant>
      <vt:variant>
        <vt:lpwstr>https://narodne-novine.nn.hr/clanci/sluzbeni/full/2019_12_121_2401.html</vt:lpwstr>
      </vt:variant>
      <vt:variant>
        <vt:lpwstr/>
      </vt:variant>
      <vt:variant>
        <vt:i4>524398</vt:i4>
      </vt:variant>
      <vt:variant>
        <vt:i4>480</vt:i4>
      </vt:variant>
      <vt:variant>
        <vt:i4>0</vt:i4>
      </vt:variant>
      <vt:variant>
        <vt:i4>5</vt:i4>
      </vt:variant>
      <vt:variant>
        <vt:lpwstr>https://narodne-novine.nn.hr/clanci/sluzbeni/2009_12_148_3623.html</vt:lpwstr>
      </vt:variant>
      <vt:variant>
        <vt:lpwstr/>
      </vt:variant>
      <vt:variant>
        <vt:i4>6094948</vt:i4>
      </vt:variant>
      <vt:variant>
        <vt:i4>477</vt:i4>
      </vt:variant>
      <vt:variant>
        <vt:i4>0</vt:i4>
      </vt:variant>
      <vt:variant>
        <vt:i4>5</vt:i4>
      </vt:variant>
      <vt:variant>
        <vt:lpwstr>https://narodne-novine.nn.hr/clanci/sluzbeni/2007_08_84_2625.html</vt:lpwstr>
      </vt:variant>
      <vt:variant>
        <vt:lpwstr/>
      </vt:variant>
      <vt:variant>
        <vt:i4>5505127</vt:i4>
      </vt:variant>
      <vt:variant>
        <vt:i4>474</vt:i4>
      </vt:variant>
      <vt:variant>
        <vt:i4>0</vt:i4>
      </vt:variant>
      <vt:variant>
        <vt:i4>5</vt:i4>
      </vt:variant>
      <vt:variant>
        <vt:lpwstr>https://narodne-novine.nn.hr/clanci/sluzbeni/2020_05_59_1189.html</vt:lpwstr>
      </vt:variant>
      <vt:variant>
        <vt:lpwstr/>
      </vt:variant>
      <vt:variant>
        <vt:i4>5898350</vt:i4>
      </vt:variant>
      <vt:variant>
        <vt:i4>470</vt:i4>
      </vt:variant>
      <vt:variant>
        <vt:i4>0</vt:i4>
      </vt:variant>
      <vt:variant>
        <vt:i4>5</vt:i4>
      </vt:variant>
      <vt:variant>
        <vt:lpwstr>https://narodne-novine.nn.hr/clanci/sluzbeni/2019_10_98_1985.html</vt:lpwstr>
      </vt:variant>
      <vt:variant>
        <vt:lpwstr/>
      </vt:variant>
      <vt:variant>
        <vt:i4>6160437</vt:i4>
      </vt:variant>
      <vt:variant>
        <vt:i4>467</vt:i4>
      </vt:variant>
      <vt:variant>
        <vt:i4>0</vt:i4>
      </vt:variant>
      <vt:variant>
        <vt:i4>5</vt:i4>
      </vt:variant>
      <vt:variant>
        <vt:lpwstr>https://narodne-novine.nn.hr/clanci/sluzbeni/2019_04_36_755.html</vt:lpwstr>
      </vt:variant>
      <vt:variant>
        <vt:lpwstr/>
      </vt:variant>
      <vt:variant>
        <vt:i4>6160436</vt:i4>
      </vt:variant>
      <vt:variant>
        <vt:i4>464</vt:i4>
      </vt:variant>
      <vt:variant>
        <vt:i4>0</vt:i4>
      </vt:variant>
      <vt:variant>
        <vt:i4>5</vt:i4>
      </vt:variant>
      <vt:variant>
        <vt:lpwstr>https://narodne-novine.nn.hr/clanci/sluzbeni/2018_04_34_656.html</vt:lpwstr>
      </vt:variant>
      <vt:variant>
        <vt:lpwstr/>
      </vt:variant>
      <vt:variant>
        <vt:i4>6160436</vt:i4>
      </vt:variant>
      <vt:variant>
        <vt:i4>462</vt:i4>
      </vt:variant>
      <vt:variant>
        <vt:i4>0</vt:i4>
      </vt:variant>
      <vt:variant>
        <vt:i4>5</vt:i4>
      </vt:variant>
      <vt:variant>
        <vt:lpwstr>https://narodne-novine.nn.hr/clanci/sluzbeni/2018_04_34_656.html</vt:lpwstr>
      </vt:variant>
      <vt:variant>
        <vt:lpwstr/>
      </vt:variant>
      <vt:variant>
        <vt:i4>65635</vt:i4>
      </vt:variant>
      <vt:variant>
        <vt:i4>459</vt:i4>
      </vt:variant>
      <vt:variant>
        <vt:i4>0</vt:i4>
      </vt:variant>
      <vt:variant>
        <vt:i4>5</vt:i4>
      </vt:variant>
      <vt:variant>
        <vt:lpwstr>https://narodne-novine.nn.hr/clanci/sluzbeni/2017_11_112_2625.html</vt:lpwstr>
      </vt:variant>
      <vt:variant>
        <vt:lpwstr/>
      </vt:variant>
      <vt:variant>
        <vt:i4>6226018</vt:i4>
      </vt:variant>
      <vt:variant>
        <vt:i4>456</vt:i4>
      </vt:variant>
      <vt:variant>
        <vt:i4>0</vt:i4>
      </vt:variant>
      <vt:variant>
        <vt:i4>5</vt:i4>
      </vt:variant>
      <vt:variant>
        <vt:lpwstr>https://narodne-novine.nn.hr/clanci/sluzbeni/2014_05_56_1060.html</vt:lpwstr>
      </vt:variant>
      <vt:variant>
        <vt:lpwstr/>
      </vt:variant>
      <vt:variant>
        <vt:i4>6225982</vt:i4>
      </vt:variant>
      <vt:variant>
        <vt:i4>453</vt:i4>
      </vt:variant>
      <vt:variant>
        <vt:i4>0</vt:i4>
      </vt:variant>
      <vt:variant>
        <vt:i4>5</vt:i4>
      </vt:variant>
      <vt:variant>
        <vt:lpwstr>https://narodne-novine.nn.hr/clanci/sluzbeni/2014_01_12_232.html</vt:lpwstr>
      </vt:variant>
      <vt:variant>
        <vt:lpwstr/>
      </vt:variant>
      <vt:variant>
        <vt:i4>6160440</vt:i4>
      </vt:variant>
      <vt:variant>
        <vt:i4>450</vt:i4>
      </vt:variant>
      <vt:variant>
        <vt:i4>0</vt:i4>
      </vt:variant>
      <vt:variant>
        <vt:i4>5</vt:i4>
      </vt:variant>
      <vt:variant>
        <vt:lpwstr>https://narodne-novine.nn.hr/clanci/sluzbeni/2023_02_19_329.html</vt:lpwstr>
      </vt:variant>
      <vt:variant>
        <vt:lpwstr/>
      </vt:variant>
      <vt:variant>
        <vt:i4>6094947</vt:i4>
      </vt:variant>
      <vt:variant>
        <vt:i4>447</vt:i4>
      </vt:variant>
      <vt:variant>
        <vt:i4>0</vt:i4>
      </vt:variant>
      <vt:variant>
        <vt:i4>5</vt:i4>
      </vt:variant>
      <vt:variant>
        <vt:lpwstr>https://narodne-novine.nn.hr/clanci/sluzbeni/2017_09_88_2093.html</vt:lpwstr>
      </vt:variant>
      <vt:variant>
        <vt:lpwstr/>
      </vt:variant>
      <vt:variant>
        <vt:i4>7733363</vt:i4>
      </vt:variant>
      <vt:variant>
        <vt:i4>444</vt:i4>
      </vt:variant>
      <vt:variant>
        <vt:i4>0</vt:i4>
      </vt:variant>
      <vt:variant>
        <vt:i4>5</vt:i4>
      </vt:variant>
      <vt:variant>
        <vt:lpwstr>https://www.zakon.hr/z/103/Zakon-o-zemlji%C5%A1nim-knjigama</vt:lpwstr>
      </vt:variant>
      <vt:variant>
        <vt:lpwstr/>
      </vt:variant>
      <vt:variant>
        <vt:i4>2556020</vt:i4>
      </vt:variant>
      <vt:variant>
        <vt:i4>441</vt:i4>
      </vt:variant>
      <vt:variant>
        <vt:i4>0</vt:i4>
      </vt:variant>
      <vt:variant>
        <vt:i4>5</vt:i4>
      </vt:variant>
      <vt:variant>
        <vt:lpwstr>https://www.zakon.hr/z/167/Zakon-o-za%C5%A1titi-na-radu</vt:lpwstr>
      </vt:variant>
      <vt:variant>
        <vt:lpwstr/>
      </vt:variant>
      <vt:variant>
        <vt:i4>4456519</vt:i4>
      </vt:variant>
      <vt:variant>
        <vt:i4>438</vt:i4>
      </vt:variant>
      <vt:variant>
        <vt:i4>0</vt:i4>
      </vt:variant>
      <vt:variant>
        <vt:i4>5</vt:i4>
      </vt:variant>
      <vt:variant>
        <vt:lpwstr>https://www.zakon.hr/z/194/Zakon-o-za%C5%A1titi-okoli%C5%A1a</vt:lpwstr>
      </vt:variant>
      <vt:variant>
        <vt:lpwstr/>
      </vt:variant>
      <vt:variant>
        <vt:i4>5898269</vt:i4>
      </vt:variant>
      <vt:variant>
        <vt:i4>435</vt:i4>
      </vt:variant>
      <vt:variant>
        <vt:i4>0</vt:i4>
      </vt:variant>
      <vt:variant>
        <vt:i4>5</vt:i4>
      </vt:variant>
      <vt:variant>
        <vt:lpwstr>https://www.zakon.hr/z/340/Zakon-o-za%C5%A1titi-i-o%C4%8Duvanju-kulturnih-dobara</vt:lpwstr>
      </vt:variant>
      <vt:variant>
        <vt:lpwstr/>
      </vt:variant>
      <vt:variant>
        <vt:i4>6553663</vt:i4>
      </vt:variant>
      <vt:variant>
        <vt:i4>432</vt:i4>
      </vt:variant>
      <vt:variant>
        <vt:i4>0</vt:i4>
      </vt:variant>
      <vt:variant>
        <vt:i4>5</vt:i4>
      </vt:variant>
      <vt:variant>
        <vt:lpwstr>https://www.zakon.hr/z/513/Zakon-o-zakupu-i-kupoprodaji-poslovnog-prostora</vt:lpwstr>
      </vt:variant>
      <vt:variant>
        <vt:lpwstr/>
      </vt:variant>
      <vt:variant>
        <vt:i4>655434</vt:i4>
      </vt:variant>
      <vt:variant>
        <vt:i4>429</vt:i4>
      </vt:variant>
      <vt:variant>
        <vt:i4>0</vt:i4>
      </vt:variant>
      <vt:variant>
        <vt:i4>5</vt:i4>
      </vt:variant>
      <vt:variant>
        <vt:lpwstr>https://www.zakon.hr/z/124/Zakon-o-vodama</vt:lpwstr>
      </vt:variant>
      <vt:variant>
        <vt:lpwstr/>
      </vt:variant>
      <vt:variant>
        <vt:i4>4784151</vt:i4>
      </vt:variant>
      <vt:variant>
        <vt:i4>426</vt:i4>
      </vt:variant>
      <vt:variant>
        <vt:i4>0</vt:i4>
      </vt:variant>
      <vt:variant>
        <vt:i4>5</vt:i4>
      </vt:variant>
      <vt:variant>
        <vt:lpwstr>https://www.zakon.hr/z/241/Zakon-o-vlasni%C5%A1tvu-i-drugim-stvarnim-pravima</vt:lpwstr>
      </vt:variant>
      <vt:variant>
        <vt:lpwstr/>
      </vt:variant>
      <vt:variant>
        <vt:i4>6422590</vt:i4>
      </vt:variant>
      <vt:variant>
        <vt:i4>423</vt:i4>
      </vt:variant>
      <vt:variant>
        <vt:i4>0</vt:i4>
      </vt:variant>
      <vt:variant>
        <vt:i4>5</vt:i4>
      </vt:variant>
      <vt:variant>
        <vt:lpwstr>https://www.zakon.hr/z/170/Zakon-o-Vladi-Republike-Hrvatske</vt:lpwstr>
      </vt:variant>
      <vt:variant>
        <vt:lpwstr/>
      </vt:variant>
      <vt:variant>
        <vt:i4>4063272</vt:i4>
      </vt:variant>
      <vt:variant>
        <vt:i4>420</vt:i4>
      </vt:variant>
      <vt:variant>
        <vt:i4>0</vt:i4>
      </vt:variant>
      <vt:variant>
        <vt:i4>5</vt:i4>
      </vt:variant>
      <vt:variant>
        <vt:lpwstr>https://www.zakon.hr/z/2653/Zakon-o-ustrojstvu-i-djelokrugu-tijela-dr%C5%BEavne-uprave</vt:lpwstr>
      </vt:variant>
      <vt:variant>
        <vt:lpwstr/>
      </vt:variant>
      <vt:variant>
        <vt:i4>262235</vt:i4>
      </vt:variant>
      <vt:variant>
        <vt:i4>417</vt:i4>
      </vt:variant>
      <vt:variant>
        <vt:i4>0</vt:i4>
      </vt:variant>
      <vt:variant>
        <vt:i4>5</vt:i4>
      </vt:variant>
      <vt:variant>
        <vt:lpwstr>https://www.zakon.hr/z/313/Zakon-o-ustanovama</vt:lpwstr>
      </vt:variant>
      <vt:variant>
        <vt:lpwstr/>
      </vt:variant>
      <vt:variant>
        <vt:i4>5898324</vt:i4>
      </vt:variant>
      <vt:variant>
        <vt:i4>414</vt:i4>
      </vt:variant>
      <vt:variant>
        <vt:i4>0</vt:i4>
      </vt:variant>
      <vt:variant>
        <vt:i4>5</vt:i4>
      </vt:variant>
      <vt:variant>
        <vt:lpwstr>https://www.zakon.hr/z/482/Zakon-o-ure%C4%91ivanju-imovinskopravnih-odnosa-u-svrhu-izgradnje-infrastrukturnih-gra%C4%91evina</vt:lpwstr>
      </vt:variant>
      <vt:variant>
        <vt:lpwstr/>
      </vt:variant>
      <vt:variant>
        <vt:i4>131170</vt:i4>
      </vt:variant>
      <vt:variant>
        <vt:i4>411</vt:i4>
      </vt:variant>
      <vt:variant>
        <vt:i4>0</vt:i4>
      </vt:variant>
      <vt:variant>
        <vt:i4>5</vt:i4>
      </vt:variant>
      <vt:variant>
        <vt:lpwstr>https://narodne-novine.nn.hr/clanci/sluzbeni/2023_12_155_2361.html</vt:lpwstr>
      </vt:variant>
      <vt:variant>
        <vt:lpwstr/>
      </vt:variant>
      <vt:variant>
        <vt:i4>393230</vt:i4>
      </vt:variant>
      <vt:variant>
        <vt:i4>408</vt:i4>
      </vt:variant>
      <vt:variant>
        <vt:i4>0</vt:i4>
      </vt:variant>
      <vt:variant>
        <vt:i4>5</vt:i4>
      </vt:variant>
      <vt:variant>
        <vt:lpwstr>https://www.zakon.hr/z/436/Zakon-o-upravljanju-dr%C5%BEavnom-imovinom</vt:lpwstr>
      </vt:variant>
      <vt:variant>
        <vt:lpwstr/>
      </vt:variant>
      <vt:variant>
        <vt:i4>1376328</vt:i4>
      </vt:variant>
      <vt:variant>
        <vt:i4>405</vt:i4>
      </vt:variant>
      <vt:variant>
        <vt:i4>0</vt:i4>
      </vt:variant>
      <vt:variant>
        <vt:i4>5</vt:i4>
      </vt:variant>
      <vt:variant>
        <vt:lpwstr>https://www.zakon.hr/z/2549/Zakon-o-neprocijenjenom-gra%C4%91evinskom-zemlji%C5%A1tu</vt:lpwstr>
      </vt:variant>
      <vt:variant>
        <vt:lpwstr/>
      </vt:variant>
      <vt:variant>
        <vt:i4>1966161</vt:i4>
      </vt:variant>
      <vt:variant>
        <vt:i4>402</vt:i4>
      </vt:variant>
      <vt:variant>
        <vt:i4>0</vt:i4>
      </vt:variant>
      <vt:variant>
        <vt:i4>5</vt:i4>
      </vt:variant>
      <vt:variant>
        <vt:lpwstr>https://www.zakon.hr/z/171/Zakon-o-tr%C5%BEi%C5%A1tu-kapitala</vt:lpwstr>
      </vt:variant>
      <vt:variant>
        <vt:lpwstr/>
      </vt:variant>
      <vt:variant>
        <vt:i4>4456518</vt:i4>
      </vt:variant>
      <vt:variant>
        <vt:i4>399</vt:i4>
      </vt:variant>
      <vt:variant>
        <vt:i4>0</vt:i4>
      </vt:variant>
      <vt:variant>
        <vt:i4>5</vt:i4>
      </vt:variant>
      <vt:variant>
        <vt:lpwstr>https://www.zakon.hr/z/546/Zakon-o-trgova%C4%8Dkim-dru%C5%A1tvima</vt:lpwstr>
      </vt:variant>
      <vt:variant>
        <vt:lpwstr/>
      </vt:variant>
      <vt:variant>
        <vt:i4>7471160</vt:i4>
      </vt:variant>
      <vt:variant>
        <vt:i4>396</vt:i4>
      </vt:variant>
      <vt:variant>
        <vt:i4>0</vt:i4>
      </vt:variant>
      <vt:variant>
        <vt:i4>5</vt:i4>
      </vt:variant>
      <vt:variant>
        <vt:lpwstr>https://www.zakon.hr/z/294/Zakon-o-%C5%A1umama</vt:lpwstr>
      </vt:variant>
      <vt:variant>
        <vt:lpwstr/>
      </vt:variant>
      <vt:variant>
        <vt:i4>1900618</vt:i4>
      </vt:variant>
      <vt:variant>
        <vt:i4>393</vt:i4>
      </vt:variant>
      <vt:variant>
        <vt:i4>0</vt:i4>
      </vt:variant>
      <vt:variant>
        <vt:i4>5</vt:i4>
      </vt:variant>
      <vt:variant>
        <vt:lpwstr>https://www.zakon.hr/z/455/Zakon-o-subvencioniranju-i-dr%C5%BEavnom-jamstvu-stambenih-kredita</vt:lpwstr>
      </vt:variant>
      <vt:variant>
        <vt:lpwstr/>
      </vt:variant>
      <vt:variant>
        <vt:i4>3670121</vt:i4>
      </vt:variant>
      <vt:variant>
        <vt:i4>390</vt:i4>
      </vt:variant>
      <vt:variant>
        <vt:i4>0</vt:i4>
      </vt:variant>
      <vt:variant>
        <vt:i4>5</vt:i4>
      </vt:variant>
      <vt:variant>
        <vt:lpwstr>https://www.zakon.hr/z/681/Zakon-o-strate%C5%A1kim-investicijskim-projektima-Republike-Hrvatske</vt:lpwstr>
      </vt:variant>
      <vt:variant>
        <vt:lpwstr/>
      </vt:variant>
      <vt:variant>
        <vt:i4>3473449</vt:i4>
      </vt:variant>
      <vt:variant>
        <vt:i4>387</vt:i4>
      </vt:variant>
      <vt:variant>
        <vt:i4>0</vt:i4>
      </vt:variant>
      <vt:variant>
        <vt:i4>5</vt:i4>
      </vt:variant>
      <vt:variant>
        <vt:lpwstr>https://www.zakon.hr/z/975/Zakon-o-sustavu-strate%C5%A1kog-planiranja-i-upravljanja-razvojem-Republike-Hrvatske</vt:lpwstr>
      </vt:variant>
      <vt:variant>
        <vt:lpwstr/>
      </vt:variant>
      <vt:variant>
        <vt:i4>8126584</vt:i4>
      </vt:variant>
      <vt:variant>
        <vt:i4>384</vt:i4>
      </vt:variant>
      <vt:variant>
        <vt:i4>0</vt:i4>
      </vt:variant>
      <vt:variant>
        <vt:i4>5</vt:i4>
      </vt:variant>
      <vt:variant>
        <vt:lpwstr>https://www.zakon.hr/z/806/Zakon-o-sustavu-unutarnjih-kontrola-u-javnom-sektoru</vt:lpwstr>
      </vt:variant>
      <vt:variant>
        <vt:lpwstr/>
      </vt:variant>
      <vt:variant>
        <vt:i4>2687081</vt:i4>
      </vt:variant>
      <vt:variant>
        <vt:i4>381</vt:i4>
      </vt:variant>
      <vt:variant>
        <vt:i4>0</vt:i4>
      </vt:variant>
      <vt:variant>
        <vt:i4>5</vt:i4>
      </vt:variant>
      <vt:variant>
        <vt:lpwstr>https://www.zakon.hr/z/656/Zakon-o-istra%C5%BEivanju-i-eksploataciji-ugljikovodika</vt:lpwstr>
      </vt:variant>
      <vt:variant>
        <vt:lpwstr/>
      </vt:variant>
      <vt:variant>
        <vt:i4>1441886</vt:i4>
      </vt:variant>
      <vt:variant>
        <vt:i4>378</vt:i4>
      </vt:variant>
      <vt:variant>
        <vt:i4>0</vt:i4>
      </vt:variant>
      <vt:variant>
        <vt:i4>5</vt:i4>
      </vt:variant>
      <vt:variant>
        <vt:lpwstr>https://www.zakon.hr/z/390/Zakon-o-rudarstvu</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4390930</vt:i4>
      </vt:variant>
      <vt:variant>
        <vt:i4>372</vt:i4>
      </vt:variant>
      <vt:variant>
        <vt:i4>0</vt:i4>
      </vt:variant>
      <vt:variant>
        <vt:i4>5</vt:i4>
      </vt:variant>
      <vt:variant>
        <vt:lpwstr>https://www.zakon.hr/z/283/Zakon-o-prora%C4%8Dunu</vt:lpwstr>
      </vt:variant>
      <vt:variant>
        <vt:lpwstr/>
      </vt:variant>
      <vt:variant>
        <vt:i4>4980743</vt:i4>
      </vt:variant>
      <vt:variant>
        <vt:i4>369</vt:i4>
      </vt:variant>
      <vt:variant>
        <vt:i4>0</vt:i4>
      </vt:variant>
      <vt:variant>
        <vt:i4>5</vt:i4>
      </vt:variant>
      <vt:variant>
        <vt:lpwstr>https://www.zakon.hr/z/275/Zakon-o-prodaji-stanova-na-kojima-postoji-stanarsko-pravo</vt:lpwstr>
      </vt:variant>
      <vt:variant>
        <vt:lpwstr/>
      </vt:variant>
      <vt:variant>
        <vt:i4>7012405</vt:i4>
      </vt:variant>
      <vt:variant>
        <vt:i4>366</vt:i4>
      </vt:variant>
      <vt:variant>
        <vt:i4>0</vt:i4>
      </vt:variant>
      <vt:variant>
        <vt:i4>5</vt:i4>
      </vt:variant>
      <vt:variant>
        <vt:lpwstr>https://www.zakon.hr/z/804/Zakon-o-procjeni-vrijednosti-nekretnina</vt:lpwstr>
      </vt:variant>
      <vt:variant>
        <vt:lpwstr/>
      </vt:variant>
      <vt:variant>
        <vt:i4>6160680</vt:i4>
      </vt:variant>
      <vt:variant>
        <vt:i4>363</vt:i4>
      </vt:variant>
      <vt:variant>
        <vt:i4>0</vt:i4>
      </vt:variant>
      <vt:variant>
        <vt:i4>5</vt:i4>
      </vt:variant>
      <vt:variant>
        <vt:lpwstr>https://www.zakon.hr/z/973/Zakon-o-hrvatskim-braniteljima-iz-Domovinskog-rata-i-članovima-njihovih-obitelji-</vt:lpwstr>
      </vt:variant>
      <vt:variant>
        <vt:lpwstr/>
      </vt:variant>
      <vt:variant>
        <vt:i4>1179649</vt:i4>
      </vt:variant>
      <vt:variant>
        <vt:i4>360</vt:i4>
      </vt:variant>
      <vt:variant>
        <vt:i4>0</vt:i4>
      </vt:variant>
      <vt:variant>
        <vt:i4>5</vt:i4>
      </vt:variant>
      <vt:variant>
        <vt:lpwstr>https://www.zakon.hr/z/829/Zakon-o-poticanju-ulaganja</vt:lpwstr>
      </vt:variant>
      <vt:variant>
        <vt:lpwstr/>
      </vt:variant>
      <vt:variant>
        <vt:i4>1572952</vt:i4>
      </vt:variant>
      <vt:variant>
        <vt:i4>357</vt:i4>
      </vt:variant>
      <vt:variant>
        <vt:i4>0</vt:i4>
      </vt:variant>
      <vt:variant>
        <vt:i4>5</vt:i4>
      </vt:variant>
      <vt:variant>
        <vt:lpwstr>https://www.zakon.hr/z/435/Zakon-o-postupku-oduzimanja-imovinske-koristi-ostvarene-kaznenim-djelom-i-prekr%C5%A1ajem</vt:lpwstr>
      </vt:variant>
      <vt:variant>
        <vt:lpwstr/>
      </vt:variant>
      <vt:variant>
        <vt:i4>7864419</vt:i4>
      </vt:variant>
      <vt:variant>
        <vt:i4>354</vt:i4>
      </vt:variant>
      <vt:variant>
        <vt:i4>0</vt:i4>
      </vt:variant>
      <vt:variant>
        <vt:i4>5</vt:i4>
      </vt:variant>
      <vt:variant>
        <vt:lpwstr>https://www.zakon.hr/z/486/Zakon-o-postupanju-s-nezakonito-izgra%C4%91enim-zgradama</vt:lpwstr>
      </vt:variant>
      <vt:variant>
        <vt:lpwstr/>
      </vt:variant>
      <vt:variant>
        <vt:i4>7471225</vt:i4>
      </vt:variant>
      <vt:variant>
        <vt:i4>351</vt:i4>
      </vt:variant>
      <vt:variant>
        <vt:i4>0</vt:i4>
      </vt:variant>
      <vt:variant>
        <vt:i4>5</vt:i4>
      </vt:variant>
      <vt:variant>
        <vt:lpwstr>https://www.zakon.hr/z/800/Zakon-o-poslovima-i-djelatnostima-prostornog-ure%C4%91enja-i-gradnje</vt:lpwstr>
      </vt:variant>
      <vt:variant>
        <vt:lpwstr/>
      </vt:variant>
      <vt:variant>
        <vt:i4>1769498</vt:i4>
      </vt:variant>
      <vt:variant>
        <vt:i4>348</vt:i4>
      </vt:variant>
      <vt:variant>
        <vt:i4>0</vt:i4>
      </vt:variant>
      <vt:variant>
        <vt:i4>5</vt:i4>
      </vt:variant>
      <vt:variant>
        <vt:lpwstr>https://www.zakon.hr/z/133/Zakon-o-poljoprivrednom-zemlji%C5%A1tu</vt:lpwstr>
      </vt:variant>
      <vt:variant>
        <vt:lpwstr/>
      </vt:variant>
      <vt:variant>
        <vt:i4>7143479</vt:i4>
      </vt:variant>
      <vt:variant>
        <vt:i4>345</vt:i4>
      </vt:variant>
      <vt:variant>
        <vt:i4>0</vt:i4>
      </vt:variant>
      <vt:variant>
        <vt:i4>5</vt:i4>
      </vt:variant>
      <vt:variant>
        <vt:lpwstr>https://www.zakon.hr/z/75/Zakon-o-obveznim-odnosima</vt:lpwstr>
      </vt:variant>
      <vt:variant>
        <vt:lpwstr/>
      </vt:variant>
      <vt:variant>
        <vt:i4>262214</vt:i4>
      </vt:variant>
      <vt:variant>
        <vt:i4>342</vt:i4>
      </vt:variant>
      <vt:variant>
        <vt:i4>0</vt:i4>
      </vt:variant>
      <vt:variant>
        <vt:i4>5</vt:i4>
      </vt:variant>
      <vt:variant>
        <vt:lpwstr>https://www.zakon.hr/z/334/Zakon-o-obrani</vt:lpwstr>
      </vt:variant>
      <vt:variant>
        <vt:lpwstr/>
      </vt:variant>
      <vt:variant>
        <vt:i4>4784221</vt:i4>
      </vt:variant>
      <vt:variant>
        <vt:i4>339</vt:i4>
      </vt:variant>
      <vt:variant>
        <vt:i4>0</vt:i4>
      </vt:variant>
      <vt:variant>
        <vt:i4>5</vt:i4>
      </vt:variant>
      <vt:variant>
        <vt:lpwstr>https://www.zakon.hr/z/1647/Zakon-o-Sredi%C5%A1njem-registru-dr%C5%BEavne-imovine</vt:lpwstr>
      </vt:variant>
      <vt:variant>
        <vt:lpwstr/>
      </vt:variant>
      <vt:variant>
        <vt:i4>6881325</vt:i4>
      </vt:variant>
      <vt:variant>
        <vt:i4>336</vt:i4>
      </vt:variant>
      <vt:variant>
        <vt:i4>0</vt:i4>
      </vt:variant>
      <vt:variant>
        <vt:i4>5</vt:i4>
      </vt:variant>
      <vt:variant>
        <vt:lpwstr>https://www.zakon.hr/z/130/Zakon-o-naknadi-za-imovinu-oduzetu-za-vrijeme-jugoslavenske-komunisti%C4%8Dke-vladavine</vt:lpwstr>
      </vt:variant>
      <vt:variant>
        <vt:lpwstr/>
      </vt:variant>
      <vt:variant>
        <vt:i4>1310733</vt:i4>
      </vt:variant>
      <vt:variant>
        <vt:i4>333</vt:i4>
      </vt:variant>
      <vt:variant>
        <vt:i4>0</vt:i4>
      </vt:variant>
      <vt:variant>
        <vt:i4>5</vt:i4>
      </vt:variant>
      <vt:variant>
        <vt:lpwstr>https://www.zakon.hr/z/168/Zakon-o-najmu-stanova</vt:lpwstr>
      </vt:variant>
      <vt:variant>
        <vt:lpwstr/>
      </vt:variant>
      <vt:variant>
        <vt:i4>4718602</vt:i4>
      </vt:variant>
      <vt:variant>
        <vt:i4>330</vt:i4>
      </vt:variant>
      <vt:variant>
        <vt:i4>0</vt:i4>
      </vt:variant>
      <vt:variant>
        <vt:i4>5</vt:i4>
      </vt:variant>
      <vt:variant>
        <vt:lpwstr>https://www.zakon.hr/z/132/Zakon-o-lokalnoj-i-podru%C4%8Dnoj-(regionalnoj)-samoupravi</vt:lpwstr>
      </vt:variant>
      <vt:variant>
        <vt:lpwstr/>
      </vt:variant>
      <vt:variant>
        <vt:i4>8323131</vt:i4>
      </vt:variant>
      <vt:variant>
        <vt:i4>327</vt:i4>
      </vt:variant>
      <vt:variant>
        <vt:i4>0</vt:i4>
      </vt:variant>
      <vt:variant>
        <vt:i4>5</vt:i4>
      </vt:variant>
      <vt:variant>
        <vt:lpwstr>https://www.zakon.hr/z/157/Zakon-o-koncesijama</vt:lpwstr>
      </vt:variant>
      <vt:variant>
        <vt:lpwstr/>
      </vt:variant>
      <vt:variant>
        <vt:i4>3407904</vt:i4>
      </vt:variant>
      <vt:variant>
        <vt:i4>324</vt:i4>
      </vt:variant>
      <vt:variant>
        <vt:i4>0</vt:i4>
      </vt:variant>
      <vt:variant>
        <vt:i4>5</vt:i4>
      </vt:variant>
      <vt:variant>
        <vt:lpwstr>https://www.zakon.hr/z/319/Zakon-o-komunalnom-gospodarstvu</vt:lpwstr>
      </vt:variant>
      <vt:variant>
        <vt:lpwstr/>
      </vt:variant>
      <vt:variant>
        <vt:i4>7209002</vt:i4>
      </vt:variant>
      <vt:variant>
        <vt:i4>321</vt:i4>
      </vt:variant>
      <vt:variant>
        <vt:i4>0</vt:i4>
      </vt:variant>
      <vt:variant>
        <vt:i4>5</vt:i4>
      </vt:variant>
      <vt:variant>
        <vt:lpwstr>https://www.zakon.hr/z/198/Zakon-o-javno-privatnom-partnerstvu</vt:lpwstr>
      </vt:variant>
      <vt:variant>
        <vt:lpwstr/>
      </vt:variant>
      <vt:variant>
        <vt:i4>4587611</vt:i4>
      </vt:variant>
      <vt:variant>
        <vt:i4>318</vt:i4>
      </vt:variant>
      <vt:variant>
        <vt:i4>0</vt:i4>
      </vt:variant>
      <vt:variant>
        <vt:i4>5</vt:i4>
      </vt:variant>
      <vt:variant>
        <vt:lpwstr>https://www.zakon.hr/z/223/Zakon-o-javnoj-nabavi</vt:lpwstr>
      </vt:variant>
      <vt:variant>
        <vt:lpwstr/>
      </vt:variant>
      <vt:variant>
        <vt:i4>7143476</vt:i4>
      </vt:variant>
      <vt:variant>
        <vt:i4>315</vt:i4>
      </vt:variant>
      <vt:variant>
        <vt:i4>0</vt:i4>
      </vt:variant>
      <vt:variant>
        <vt:i4>5</vt:i4>
      </vt:variant>
      <vt:variant>
        <vt:lpwstr>https://www.zakon.hr/z/726/Zakon-o-izvla%C5%A1tenju-i-odre%C4%91ivanju-naknade</vt:lpwstr>
      </vt:variant>
      <vt:variant>
        <vt:lpwstr/>
      </vt:variant>
      <vt:variant>
        <vt:i4>6881332</vt:i4>
      </vt:variant>
      <vt:variant>
        <vt:i4>312</vt:i4>
      </vt:variant>
      <vt:variant>
        <vt:i4>0</vt:i4>
      </vt:variant>
      <vt:variant>
        <vt:i4>5</vt:i4>
      </vt:variant>
      <vt:variant>
        <vt:lpwstr>https://www.zakon.hr/z/691/Zakon-o-gra%C4%91evinskoj-inspekciji</vt:lpwstr>
      </vt:variant>
      <vt:variant>
        <vt:lpwstr/>
      </vt:variant>
      <vt:variant>
        <vt:i4>7798835</vt:i4>
      </vt:variant>
      <vt:variant>
        <vt:i4>309</vt:i4>
      </vt:variant>
      <vt:variant>
        <vt:i4>0</vt:i4>
      </vt:variant>
      <vt:variant>
        <vt:i4>5</vt:i4>
      </vt:variant>
      <vt:variant>
        <vt:lpwstr>https://www.zakon.hr/z/690/Zakon-o-gradnji</vt:lpwstr>
      </vt:variant>
      <vt:variant>
        <vt:lpwstr/>
      </vt:variant>
      <vt:variant>
        <vt:i4>589838</vt:i4>
      </vt:variant>
      <vt:variant>
        <vt:i4>306</vt:i4>
      </vt:variant>
      <vt:variant>
        <vt:i4>0</vt:i4>
      </vt:variant>
      <vt:variant>
        <vt:i4>5</vt:i4>
      </vt:variant>
      <vt:variant>
        <vt:lpwstr>https://www.zakon.hr/z/287/Zakon-o-dr%C5%BEavnoj-komisiji-za-kontrolu-postupaka-javne-nabave</vt:lpwstr>
      </vt:variant>
      <vt:variant>
        <vt:lpwstr/>
      </vt:variant>
      <vt:variant>
        <vt:i4>3997733</vt:i4>
      </vt:variant>
      <vt:variant>
        <vt:i4>303</vt:i4>
      </vt:variant>
      <vt:variant>
        <vt:i4>0</vt:i4>
      </vt:variant>
      <vt:variant>
        <vt:i4>5</vt:i4>
      </vt:variant>
      <vt:variant>
        <vt:lpwstr>https://www.zakon.hr/z/156/Zakon-o-dr%C5%BEavnoj-izmjeri-i-katastru-nekretnina</vt:lpwstr>
      </vt:variant>
      <vt:variant>
        <vt:lpwstr/>
      </vt:variant>
      <vt:variant>
        <vt:i4>2031710</vt:i4>
      </vt:variant>
      <vt:variant>
        <vt:i4>300</vt:i4>
      </vt:variant>
      <vt:variant>
        <vt:i4>0</vt:i4>
      </vt:variant>
      <vt:variant>
        <vt:i4>5</vt:i4>
      </vt:variant>
      <vt:variant>
        <vt:lpwstr>https://www.zakon.hr/z/371/Zakon-o-dru%C5%A1tveno-poticanoj-stanogradnji</vt:lpwstr>
      </vt:variant>
      <vt:variant>
        <vt:lpwstr/>
      </vt:variant>
      <vt:variant>
        <vt:i4>6684734</vt:i4>
      </vt:variant>
      <vt:variant>
        <vt:i4>297</vt:i4>
      </vt:variant>
      <vt:variant>
        <vt:i4>0</vt:i4>
      </vt:variant>
      <vt:variant>
        <vt:i4>5</vt:i4>
      </vt:variant>
      <vt:variant>
        <vt:lpwstr>https://www.zakon.hr/z/244/Zakon-o-cestama</vt:lpwstr>
      </vt:variant>
      <vt:variant>
        <vt:lpwstr/>
      </vt:variant>
      <vt:variant>
        <vt:i4>6815865</vt:i4>
      </vt:variant>
      <vt:variant>
        <vt:i4>294</vt:i4>
      </vt:variant>
      <vt:variant>
        <vt:i4>0</vt:i4>
      </vt:variant>
      <vt:variant>
        <vt:i4>5</vt:i4>
      </vt:variant>
      <vt:variant>
        <vt:lpwstr>https://www.zakon.hr/z/373/Zakon-o-arhivskom-gradivu-i-arhivima</vt:lpwstr>
      </vt:variant>
      <vt:variant>
        <vt:lpwstr/>
      </vt:variant>
      <vt:variant>
        <vt:i4>7733369</vt:i4>
      </vt:variant>
      <vt:variant>
        <vt:i4>291</vt:i4>
      </vt:variant>
      <vt:variant>
        <vt:i4>0</vt:i4>
      </vt:variant>
      <vt:variant>
        <vt:i4>5</vt:i4>
      </vt:variant>
      <vt:variant>
        <vt:lpwstr>https://www.zakon.hr/z/94/Ustav-Republike-Hrvatske</vt:lpwstr>
      </vt:variant>
      <vt:variant>
        <vt:lpwstr/>
      </vt:variant>
      <vt:variant>
        <vt:i4>8126512</vt:i4>
      </vt:variant>
      <vt:variant>
        <vt:i4>288</vt:i4>
      </vt:variant>
      <vt:variant>
        <vt:i4>0</vt:i4>
      </vt:variant>
      <vt:variant>
        <vt:i4>5</vt:i4>
      </vt:variant>
      <vt:variant>
        <vt:lpwstr>http://www.zakon.hr/z/241/Zakon-o-vlasni%C5%A1tvu-i-drugim-stvarnim-pravima</vt:lpwstr>
      </vt:variant>
      <vt:variant>
        <vt:lpwstr/>
      </vt:variant>
      <vt:variant>
        <vt:i4>6094958</vt:i4>
      </vt:variant>
      <vt:variant>
        <vt:i4>285</vt:i4>
      </vt:variant>
      <vt:variant>
        <vt:i4>0</vt:i4>
      </vt:variant>
      <vt:variant>
        <vt:i4>5</vt:i4>
      </vt:variant>
      <vt:variant>
        <vt:lpwstr>https://narodne-novine.nn.hr/clanci/sluzbeni/2019_10_96_1863.html</vt:lpwstr>
      </vt:variant>
      <vt:variant>
        <vt:lpwstr/>
      </vt:variant>
      <vt:variant>
        <vt:i4>6226030</vt:i4>
      </vt:variant>
      <vt:variant>
        <vt:i4>282</vt:i4>
      </vt:variant>
      <vt:variant>
        <vt:i4>0</vt:i4>
      </vt:variant>
      <vt:variant>
        <vt:i4>5</vt:i4>
      </vt:variant>
      <vt:variant>
        <vt:lpwstr>https://narodne-novine.nn.hr/clanci/sluzbeni/2018_06_52_1023.html</vt:lpwstr>
      </vt:variant>
      <vt:variant>
        <vt:lpwstr/>
      </vt:variant>
      <vt:variant>
        <vt:i4>524368</vt:i4>
      </vt:variant>
      <vt:variant>
        <vt:i4>279</vt:i4>
      </vt:variant>
      <vt:variant>
        <vt:i4>0</vt:i4>
      </vt:variant>
      <vt:variant>
        <vt:i4>5</vt:i4>
      </vt:variant>
      <vt:variant>
        <vt:lpwstr>http://www.zakon.hr/z/132/Zakon-o-lokalnoj-i-podru%C4%8Dnoj-(regionalnoj)-samoupravi</vt:lpwstr>
      </vt:variant>
      <vt:variant>
        <vt:lpwstr/>
      </vt:variant>
      <vt:variant>
        <vt:i4>1572912</vt:i4>
      </vt:variant>
      <vt:variant>
        <vt:i4>272</vt:i4>
      </vt:variant>
      <vt:variant>
        <vt:i4>0</vt:i4>
      </vt:variant>
      <vt:variant>
        <vt:i4>5</vt:i4>
      </vt:variant>
      <vt:variant>
        <vt:lpwstr/>
      </vt:variant>
      <vt:variant>
        <vt:lpwstr>_Toc140053487</vt:lpwstr>
      </vt:variant>
      <vt:variant>
        <vt:i4>1572912</vt:i4>
      </vt:variant>
      <vt:variant>
        <vt:i4>266</vt:i4>
      </vt:variant>
      <vt:variant>
        <vt:i4>0</vt:i4>
      </vt:variant>
      <vt:variant>
        <vt:i4>5</vt:i4>
      </vt:variant>
      <vt:variant>
        <vt:lpwstr/>
      </vt:variant>
      <vt:variant>
        <vt:lpwstr>_Toc140053486</vt:lpwstr>
      </vt:variant>
      <vt:variant>
        <vt:i4>1572912</vt:i4>
      </vt:variant>
      <vt:variant>
        <vt:i4>260</vt:i4>
      </vt:variant>
      <vt:variant>
        <vt:i4>0</vt:i4>
      </vt:variant>
      <vt:variant>
        <vt:i4>5</vt:i4>
      </vt:variant>
      <vt:variant>
        <vt:lpwstr/>
      </vt:variant>
      <vt:variant>
        <vt:lpwstr>_Toc140053485</vt:lpwstr>
      </vt:variant>
      <vt:variant>
        <vt:i4>1245235</vt:i4>
      </vt:variant>
      <vt:variant>
        <vt:i4>251</vt:i4>
      </vt:variant>
      <vt:variant>
        <vt:i4>0</vt:i4>
      </vt:variant>
      <vt:variant>
        <vt:i4>5</vt:i4>
      </vt:variant>
      <vt:variant>
        <vt:lpwstr/>
      </vt:variant>
      <vt:variant>
        <vt:lpwstr>_Toc140056767</vt:lpwstr>
      </vt:variant>
      <vt:variant>
        <vt:i4>1245235</vt:i4>
      </vt:variant>
      <vt:variant>
        <vt:i4>245</vt:i4>
      </vt:variant>
      <vt:variant>
        <vt:i4>0</vt:i4>
      </vt:variant>
      <vt:variant>
        <vt:i4>5</vt:i4>
      </vt:variant>
      <vt:variant>
        <vt:lpwstr/>
      </vt:variant>
      <vt:variant>
        <vt:lpwstr>_Toc140056766</vt:lpwstr>
      </vt:variant>
      <vt:variant>
        <vt:i4>1245235</vt:i4>
      </vt:variant>
      <vt:variant>
        <vt:i4>239</vt:i4>
      </vt:variant>
      <vt:variant>
        <vt:i4>0</vt:i4>
      </vt:variant>
      <vt:variant>
        <vt:i4>5</vt:i4>
      </vt:variant>
      <vt:variant>
        <vt:lpwstr/>
      </vt:variant>
      <vt:variant>
        <vt:lpwstr>_Toc140056765</vt:lpwstr>
      </vt:variant>
      <vt:variant>
        <vt:i4>1245235</vt:i4>
      </vt:variant>
      <vt:variant>
        <vt:i4>233</vt:i4>
      </vt:variant>
      <vt:variant>
        <vt:i4>0</vt:i4>
      </vt:variant>
      <vt:variant>
        <vt:i4>5</vt:i4>
      </vt:variant>
      <vt:variant>
        <vt:lpwstr/>
      </vt:variant>
      <vt:variant>
        <vt:lpwstr>_Toc140056764</vt:lpwstr>
      </vt:variant>
      <vt:variant>
        <vt:i4>1245235</vt:i4>
      </vt:variant>
      <vt:variant>
        <vt:i4>227</vt:i4>
      </vt:variant>
      <vt:variant>
        <vt:i4>0</vt:i4>
      </vt:variant>
      <vt:variant>
        <vt:i4>5</vt:i4>
      </vt:variant>
      <vt:variant>
        <vt:lpwstr/>
      </vt:variant>
      <vt:variant>
        <vt:lpwstr>_Toc140056763</vt:lpwstr>
      </vt:variant>
      <vt:variant>
        <vt:i4>1245235</vt:i4>
      </vt:variant>
      <vt:variant>
        <vt:i4>221</vt:i4>
      </vt:variant>
      <vt:variant>
        <vt:i4>0</vt:i4>
      </vt:variant>
      <vt:variant>
        <vt:i4>5</vt:i4>
      </vt:variant>
      <vt:variant>
        <vt:lpwstr/>
      </vt:variant>
      <vt:variant>
        <vt:lpwstr>_Toc140056762</vt:lpwstr>
      </vt:variant>
      <vt:variant>
        <vt:i4>1245235</vt:i4>
      </vt:variant>
      <vt:variant>
        <vt:i4>215</vt:i4>
      </vt:variant>
      <vt:variant>
        <vt:i4>0</vt:i4>
      </vt:variant>
      <vt:variant>
        <vt:i4>5</vt:i4>
      </vt:variant>
      <vt:variant>
        <vt:lpwstr/>
      </vt:variant>
      <vt:variant>
        <vt:lpwstr>_Toc140056761</vt:lpwstr>
      </vt:variant>
      <vt:variant>
        <vt:i4>1245235</vt:i4>
      </vt:variant>
      <vt:variant>
        <vt:i4>209</vt:i4>
      </vt:variant>
      <vt:variant>
        <vt:i4>0</vt:i4>
      </vt:variant>
      <vt:variant>
        <vt:i4>5</vt:i4>
      </vt:variant>
      <vt:variant>
        <vt:lpwstr/>
      </vt:variant>
      <vt:variant>
        <vt:lpwstr>_Toc140056760</vt:lpwstr>
      </vt:variant>
      <vt:variant>
        <vt:i4>1048627</vt:i4>
      </vt:variant>
      <vt:variant>
        <vt:i4>203</vt:i4>
      </vt:variant>
      <vt:variant>
        <vt:i4>0</vt:i4>
      </vt:variant>
      <vt:variant>
        <vt:i4>5</vt:i4>
      </vt:variant>
      <vt:variant>
        <vt:lpwstr/>
      </vt:variant>
      <vt:variant>
        <vt:lpwstr>_Toc140056759</vt:lpwstr>
      </vt:variant>
      <vt:variant>
        <vt:i4>1048627</vt:i4>
      </vt:variant>
      <vt:variant>
        <vt:i4>197</vt:i4>
      </vt:variant>
      <vt:variant>
        <vt:i4>0</vt:i4>
      </vt:variant>
      <vt:variant>
        <vt:i4>5</vt:i4>
      </vt:variant>
      <vt:variant>
        <vt:lpwstr/>
      </vt:variant>
      <vt:variant>
        <vt:lpwstr>_Toc140056758</vt:lpwstr>
      </vt:variant>
      <vt:variant>
        <vt:i4>1507376</vt:i4>
      </vt:variant>
      <vt:variant>
        <vt:i4>188</vt:i4>
      </vt:variant>
      <vt:variant>
        <vt:i4>0</vt:i4>
      </vt:variant>
      <vt:variant>
        <vt:i4>5</vt:i4>
      </vt:variant>
      <vt:variant>
        <vt:lpwstr/>
      </vt:variant>
      <vt:variant>
        <vt:lpwstr>_Toc140053475</vt:lpwstr>
      </vt:variant>
      <vt:variant>
        <vt:i4>1507376</vt:i4>
      </vt:variant>
      <vt:variant>
        <vt:i4>182</vt:i4>
      </vt:variant>
      <vt:variant>
        <vt:i4>0</vt:i4>
      </vt:variant>
      <vt:variant>
        <vt:i4>5</vt:i4>
      </vt:variant>
      <vt:variant>
        <vt:lpwstr/>
      </vt:variant>
      <vt:variant>
        <vt:lpwstr>_Toc140053474</vt:lpwstr>
      </vt:variant>
      <vt:variant>
        <vt:i4>1507376</vt:i4>
      </vt:variant>
      <vt:variant>
        <vt:i4>176</vt:i4>
      </vt:variant>
      <vt:variant>
        <vt:i4>0</vt:i4>
      </vt:variant>
      <vt:variant>
        <vt:i4>5</vt:i4>
      </vt:variant>
      <vt:variant>
        <vt:lpwstr/>
      </vt:variant>
      <vt:variant>
        <vt:lpwstr>_Toc140053473</vt:lpwstr>
      </vt:variant>
      <vt:variant>
        <vt:i4>1507376</vt:i4>
      </vt:variant>
      <vt:variant>
        <vt:i4>170</vt:i4>
      </vt:variant>
      <vt:variant>
        <vt:i4>0</vt:i4>
      </vt:variant>
      <vt:variant>
        <vt:i4>5</vt:i4>
      </vt:variant>
      <vt:variant>
        <vt:lpwstr/>
      </vt:variant>
      <vt:variant>
        <vt:lpwstr>_Toc140053472</vt:lpwstr>
      </vt:variant>
      <vt:variant>
        <vt:i4>1507376</vt:i4>
      </vt:variant>
      <vt:variant>
        <vt:i4>164</vt:i4>
      </vt:variant>
      <vt:variant>
        <vt:i4>0</vt:i4>
      </vt:variant>
      <vt:variant>
        <vt:i4>5</vt:i4>
      </vt:variant>
      <vt:variant>
        <vt:lpwstr/>
      </vt:variant>
      <vt:variant>
        <vt:lpwstr>_Toc140053471</vt:lpwstr>
      </vt:variant>
      <vt:variant>
        <vt:i4>1507376</vt:i4>
      </vt:variant>
      <vt:variant>
        <vt:i4>158</vt:i4>
      </vt:variant>
      <vt:variant>
        <vt:i4>0</vt:i4>
      </vt:variant>
      <vt:variant>
        <vt:i4>5</vt:i4>
      </vt:variant>
      <vt:variant>
        <vt:lpwstr/>
      </vt:variant>
      <vt:variant>
        <vt:lpwstr>_Toc140053470</vt:lpwstr>
      </vt:variant>
      <vt:variant>
        <vt:i4>1441840</vt:i4>
      </vt:variant>
      <vt:variant>
        <vt:i4>152</vt:i4>
      </vt:variant>
      <vt:variant>
        <vt:i4>0</vt:i4>
      </vt:variant>
      <vt:variant>
        <vt:i4>5</vt:i4>
      </vt:variant>
      <vt:variant>
        <vt:lpwstr/>
      </vt:variant>
      <vt:variant>
        <vt:lpwstr>_Toc140053469</vt:lpwstr>
      </vt:variant>
      <vt:variant>
        <vt:i4>1441840</vt:i4>
      </vt:variant>
      <vt:variant>
        <vt:i4>146</vt:i4>
      </vt:variant>
      <vt:variant>
        <vt:i4>0</vt:i4>
      </vt:variant>
      <vt:variant>
        <vt:i4>5</vt:i4>
      </vt:variant>
      <vt:variant>
        <vt:lpwstr/>
      </vt:variant>
      <vt:variant>
        <vt:lpwstr>_Toc140053468</vt:lpwstr>
      </vt:variant>
      <vt:variant>
        <vt:i4>1441840</vt:i4>
      </vt:variant>
      <vt:variant>
        <vt:i4>140</vt:i4>
      </vt:variant>
      <vt:variant>
        <vt:i4>0</vt:i4>
      </vt:variant>
      <vt:variant>
        <vt:i4>5</vt:i4>
      </vt:variant>
      <vt:variant>
        <vt:lpwstr/>
      </vt:variant>
      <vt:variant>
        <vt:lpwstr>_Toc140053467</vt:lpwstr>
      </vt:variant>
      <vt:variant>
        <vt:i4>1441840</vt:i4>
      </vt:variant>
      <vt:variant>
        <vt:i4>134</vt:i4>
      </vt:variant>
      <vt:variant>
        <vt:i4>0</vt:i4>
      </vt:variant>
      <vt:variant>
        <vt:i4>5</vt:i4>
      </vt:variant>
      <vt:variant>
        <vt:lpwstr/>
      </vt:variant>
      <vt:variant>
        <vt:lpwstr>_Toc140053466</vt:lpwstr>
      </vt:variant>
      <vt:variant>
        <vt:i4>1441840</vt:i4>
      </vt:variant>
      <vt:variant>
        <vt:i4>128</vt:i4>
      </vt:variant>
      <vt:variant>
        <vt:i4>0</vt:i4>
      </vt:variant>
      <vt:variant>
        <vt:i4>5</vt:i4>
      </vt:variant>
      <vt:variant>
        <vt:lpwstr/>
      </vt:variant>
      <vt:variant>
        <vt:lpwstr>_Toc140053465</vt:lpwstr>
      </vt:variant>
      <vt:variant>
        <vt:i4>1441840</vt:i4>
      </vt:variant>
      <vt:variant>
        <vt:i4>122</vt:i4>
      </vt:variant>
      <vt:variant>
        <vt:i4>0</vt:i4>
      </vt:variant>
      <vt:variant>
        <vt:i4>5</vt:i4>
      </vt:variant>
      <vt:variant>
        <vt:lpwstr/>
      </vt:variant>
      <vt:variant>
        <vt:lpwstr>_Toc140053464</vt:lpwstr>
      </vt:variant>
      <vt:variant>
        <vt:i4>1441840</vt:i4>
      </vt:variant>
      <vt:variant>
        <vt:i4>116</vt:i4>
      </vt:variant>
      <vt:variant>
        <vt:i4>0</vt:i4>
      </vt:variant>
      <vt:variant>
        <vt:i4>5</vt:i4>
      </vt:variant>
      <vt:variant>
        <vt:lpwstr/>
      </vt:variant>
      <vt:variant>
        <vt:lpwstr>_Toc140053463</vt:lpwstr>
      </vt:variant>
      <vt:variant>
        <vt:i4>1441840</vt:i4>
      </vt:variant>
      <vt:variant>
        <vt:i4>110</vt:i4>
      </vt:variant>
      <vt:variant>
        <vt:i4>0</vt:i4>
      </vt:variant>
      <vt:variant>
        <vt:i4>5</vt:i4>
      </vt:variant>
      <vt:variant>
        <vt:lpwstr/>
      </vt:variant>
      <vt:variant>
        <vt:lpwstr>_Toc140053462</vt:lpwstr>
      </vt:variant>
      <vt:variant>
        <vt:i4>1441840</vt:i4>
      </vt:variant>
      <vt:variant>
        <vt:i4>104</vt:i4>
      </vt:variant>
      <vt:variant>
        <vt:i4>0</vt:i4>
      </vt:variant>
      <vt:variant>
        <vt:i4>5</vt:i4>
      </vt:variant>
      <vt:variant>
        <vt:lpwstr/>
      </vt:variant>
      <vt:variant>
        <vt:lpwstr>_Toc140053461</vt:lpwstr>
      </vt:variant>
      <vt:variant>
        <vt:i4>1441840</vt:i4>
      </vt:variant>
      <vt:variant>
        <vt:i4>98</vt:i4>
      </vt:variant>
      <vt:variant>
        <vt:i4>0</vt:i4>
      </vt:variant>
      <vt:variant>
        <vt:i4>5</vt:i4>
      </vt:variant>
      <vt:variant>
        <vt:lpwstr/>
      </vt:variant>
      <vt:variant>
        <vt:lpwstr>_Toc140053460</vt:lpwstr>
      </vt:variant>
      <vt:variant>
        <vt:i4>1376304</vt:i4>
      </vt:variant>
      <vt:variant>
        <vt:i4>92</vt:i4>
      </vt:variant>
      <vt:variant>
        <vt:i4>0</vt:i4>
      </vt:variant>
      <vt:variant>
        <vt:i4>5</vt:i4>
      </vt:variant>
      <vt:variant>
        <vt:lpwstr/>
      </vt:variant>
      <vt:variant>
        <vt:lpwstr>_Toc140053459</vt:lpwstr>
      </vt:variant>
      <vt:variant>
        <vt:i4>1376304</vt:i4>
      </vt:variant>
      <vt:variant>
        <vt:i4>86</vt:i4>
      </vt:variant>
      <vt:variant>
        <vt:i4>0</vt:i4>
      </vt:variant>
      <vt:variant>
        <vt:i4>5</vt:i4>
      </vt:variant>
      <vt:variant>
        <vt:lpwstr/>
      </vt:variant>
      <vt:variant>
        <vt:lpwstr>_Toc140053458</vt:lpwstr>
      </vt:variant>
      <vt:variant>
        <vt:i4>1376304</vt:i4>
      </vt:variant>
      <vt:variant>
        <vt:i4>80</vt:i4>
      </vt:variant>
      <vt:variant>
        <vt:i4>0</vt:i4>
      </vt:variant>
      <vt:variant>
        <vt:i4>5</vt:i4>
      </vt:variant>
      <vt:variant>
        <vt:lpwstr/>
      </vt:variant>
      <vt:variant>
        <vt:lpwstr>_Toc140053457</vt:lpwstr>
      </vt:variant>
      <vt:variant>
        <vt:i4>1376304</vt:i4>
      </vt:variant>
      <vt:variant>
        <vt:i4>74</vt:i4>
      </vt:variant>
      <vt:variant>
        <vt:i4>0</vt:i4>
      </vt:variant>
      <vt:variant>
        <vt:i4>5</vt:i4>
      </vt:variant>
      <vt:variant>
        <vt:lpwstr/>
      </vt:variant>
      <vt:variant>
        <vt:lpwstr>_Toc140053456</vt:lpwstr>
      </vt:variant>
      <vt:variant>
        <vt:i4>1376304</vt:i4>
      </vt:variant>
      <vt:variant>
        <vt:i4>68</vt:i4>
      </vt:variant>
      <vt:variant>
        <vt:i4>0</vt:i4>
      </vt:variant>
      <vt:variant>
        <vt:i4>5</vt:i4>
      </vt:variant>
      <vt:variant>
        <vt:lpwstr/>
      </vt:variant>
      <vt:variant>
        <vt:lpwstr>_Toc140053455</vt:lpwstr>
      </vt:variant>
      <vt:variant>
        <vt:i4>1376304</vt:i4>
      </vt:variant>
      <vt:variant>
        <vt:i4>62</vt:i4>
      </vt:variant>
      <vt:variant>
        <vt:i4>0</vt:i4>
      </vt:variant>
      <vt:variant>
        <vt:i4>5</vt:i4>
      </vt:variant>
      <vt:variant>
        <vt:lpwstr/>
      </vt:variant>
      <vt:variant>
        <vt:lpwstr>_Toc140053454</vt:lpwstr>
      </vt:variant>
      <vt:variant>
        <vt:i4>1376304</vt:i4>
      </vt:variant>
      <vt:variant>
        <vt:i4>56</vt:i4>
      </vt:variant>
      <vt:variant>
        <vt:i4>0</vt:i4>
      </vt:variant>
      <vt:variant>
        <vt:i4>5</vt:i4>
      </vt:variant>
      <vt:variant>
        <vt:lpwstr/>
      </vt:variant>
      <vt:variant>
        <vt:lpwstr>_Toc140053453</vt:lpwstr>
      </vt:variant>
      <vt:variant>
        <vt:i4>1376304</vt:i4>
      </vt:variant>
      <vt:variant>
        <vt:i4>50</vt:i4>
      </vt:variant>
      <vt:variant>
        <vt:i4>0</vt:i4>
      </vt:variant>
      <vt:variant>
        <vt:i4>5</vt:i4>
      </vt:variant>
      <vt:variant>
        <vt:lpwstr/>
      </vt:variant>
      <vt:variant>
        <vt:lpwstr>_Toc140053452</vt:lpwstr>
      </vt:variant>
      <vt:variant>
        <vt:i4>1376304</vt:i4>
      </vt:variant>
      <vt:variant>
        <vt:i4>44</vt:i4>
      </vt:variant>
      <vt:variant>
        <vt:i4>0</vt:i4>
      </vt:variant>
      <vt:variant>
        <vt:i4>5</vt:i4>
      </vt:variant>
      <vt:variant>
        <vt:lpwstr/>
      </vt:variant>
      <vt:variant>
        <vt:lpwstr>_Toc140053451</vt:lpwstr>
      </vt:variant>
      <vt:variant>
        <vt:i4>1376304</vt:i4>
      </vt:variant>
      <vt:variant>
        <vt:i4>38</vt:i4>
      </vt:variant>
      <vt:variant>
        <vt:i4>0</vt:i4>
      </vt:variant>
      <vt:variant>
        <vt:i4>5</vt:i4>
      </vt:variant>
      <vt:variant>
        <vt:lpwstr/>
      </vt:variant>
      <vt:variant>
        <vt:lpwstr>_Toc140053450</vt:lpwstr>
      </vt:variant>
      <vt:variant>
        <vt:i4>1310768</vt:i4>
      </vt:variant>
      <vt:variant>
        <vt:i4>32</vt:i4>
      </vt:variant>
      <vt:variant>
        <vt:i4>0</vt:i4>
      </vt:variant>
      <vt:variant>
        <vt:i4>5</vt:i4>
      </vt:variant>
      <vt:variant>
        <vt:lpwstr/>
      </vt:variant>
      <vt:variant>
        <vt:lpwstr>_Toc140053449</vt:lpwstr>
      </vt:variant>
      <vt:variant>
        <vt:i4>1310768</vt:i4>
      </vt:variant>
      <vt:variant>
        <vt:i4>26</vt:i4>
      </vt:variant>
      <vt:variant>
        <vt:i4>0</vt:i4>
      </vt:variant>
      <vt:variant>
        <vt:i4>5</vt:i4>
      </vt:variant>
      <vt:variant>
        <vt:lpwstr/>
      </vt:variant>
      <vt:variant>
        <vt:lpwstr>_Toc140053448</vt:lpwstr>
      </vt:variant>
      <vt:variant>
        <vt:i4>1310768</vt:i4>
      </vt:variant>
      <vt:variant>
        <vt:i4>20</vt:i4>
      </vt:variant>
      <vt:variant>
        <vt:i4>0</vt:i4>
      </vt:variant>
      <vt:variant>
        <vt:i4>5</vt:i4>
      </vt:variant>
      <vt:variant>
        <vt:lpwstr/>
      </vt:variant>
      <vt:variant>
        <vt:lpwstr>_Toc140053447</vt:lpwstr>
      </vt:variant>
      <vt:variant>
        <vt:i4>1310768</vt:i4>
      </vt:variant>
      <vt:variant>
        <vt:i4>14</vt:i4>
      </vt:variant>
      <vt:variant>
        <vt:i4>0</vt:i4>
      </vt:variant>
      <vt:variant>
        <vt:i4>5</vt:i4>
      </vt:variant>
      <vt:variant>
        <vt:lpwstr/>
      </vt:variant>
      <vt:variant>
        <vt:lpwstr>_Toc140053446</vt:lpwstr>
      </vt:variant>
      <vt:variant>
        <vt:i4>1310768</vt:i4>
      </vt:variant>
      <vt:variant>
        <vt:i4>8</vt:i4>
      </vt:variant>
      <vt:variant>
        <vt:i4>0</vt:i4>
      </vt:variant>
      <vt:variant>
        <vt:i4>5</vt:i4>
      </vt:variant>
      <vt:variant>
        <vt:lpwstr/>
      </vt:variant>
      <vt:variant>
        <vt:lpwstr>_Toc140053445</vt:lpwstr>
      </vt:variant>
      <vt:variant>
        <vt:i4>1310768</vt:i4>
      </vt:variant>
      <vt:variant>
        <vt:i4>2</vt:i4>
      </vt:variant>
      <vt:variant>
        <vt:i4>0</vt:i4>
      </vt:variant>
      <vt:variant>
        <vt:i4>5</vt:i4>
      </vt:variant>
      <vt:variant>
        <vt:lpwstr/>
      </vt:variant>
      <vt:variant>
        <vt:lpwstr>_Toc140053444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MOBES KVALITETA</cp:lastModifiedBy>
  <cp:revision>36</cp:revision>
  <cp:lastPrinted>2025-08-12T13:49:00Z</cp:lastPrinted>
  <dcterms:created xsi:type="dcterms:W3CDTF">2025-03-31T12:08:00Z</dcterms:created>
  <dcterms:modified xsi:type="dcterms:W3CDTF">2025-08-12T13:50:00Z</dcterms:modified>
</cp:coreProperties>
</file>