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D4E2" w14:textId="6909519F"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 xml:space="preserve">                        </w:t>
      </w:r>
      <w:r w:rsidRPr="00D42B90">
        <w:rPr>
          <w:rFonts w:ascii="Times New Roman" w:hAnsi="Times New Roman" w:cs="Times New Roman"/>
          <w:sz w:val="24"/>
          <w:szCs w:val="24"/>
        </w:rPr>
        <w:object w:dxaOrig="1176" w:dyaOrig="1532" w14:anchorId="15A32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8.75pt" o:ole="">
            <v:imagedata r:id="rId5" o:title=""/>
          </v:shape>
          <o:OLEObject Type="Embed" ProgID="Unknown" ShapeID="_x0000_i1025" DrawAspect="Content" ObjectID="_1850884428" r:id="rId6"/>
        </w:object>
      </w:r>
    </w:p>
    <w:p w14:paraId="5384A53D" w14:textId="77777777" w:rsidR="00D42B90" w:rsidRPr="00D42B90" w:rsidRDefault="00D42B90" w:rsidP="00D42B90">
      <w:pPr>
        <w:pStyle w:val="Bezproreda"/>
        <w:rPr>
          <w:rFonts w:ascii="Times New Roman" w:hAnsi="Times New Roman" w:cs="Times New Roman"/>
          <w:b/>
          <w:bCs/>
          <w:sz w:val="24"/>
          <w:szCs w:val="24"/>
        </w:rPr>
      </w:pPr>
      <w:r w:rsidRPr="00D42B90">
        <w:rPr>
          <w:rFonts w:ascii="Times New Roman" w:hAnsi="Times New Roman" w:cs="Times New Roman"/>
          <w:b/>
          <w:bCs/>
          <w:sz w:val="24"/>
          <w:szCs w:val="24"/>
        </w:rPr>
        <w:t xml:space="preserve">       REPUBLIKA HRVATSKA</w:t>
      </w:r>
    </w:p>
    <w:p w14:paraId="22C3E569" w14:textId="77777777" w:rsidR="00D42B90" w:rsidRPr="00D42B90" w:rsidRDefault="00D42B90" w:rsidP="00D42B90">
      <w:pPr>
        <w:pStyle w:val="Bezproreda"/>
        <w:rPr>
          <w:rFonts w:ascii="Times New Roman" w:hAnsi="Times New Roman" w:cs="Times New Roman"/>
          <w:b/>
          <w:bCs/>
          <w:sz w:val="24"/>
          <w:szCs w:val="24"/>
        </w:rPr>
      </w:pPr>
      <w:r w:rsidRPr="00D42B90">
        <w:rPr>
          <w:rFonts w:ascii="Times New Roman" w:hAnsi="Times New Roman" w:cs="Times New Roman"/>
          <w:b/>
          <w:bCs/>
          <w:sz w:val="24"/>
          <w:szCs w:val="24"/>
        </w:rPr>
        <w:t>BRODSKO-POSAVSKA ŽUPANIJA</w:t>
      </w:r>
    </w:p>
    <w:p w14:paraId="5044B53A" w14:textId="77777777" w:rsidR="00D42B90" w:rsidRPr="00D42B90" w:rsidRDefault="00D42B90" w:rsidP="00D42B90">
      <w:pPr>
        <w:pStyle w:val="Bezproreda"/>
        <w:rPr>
          <w:rFonts w:ascii="Times New Roman" w:hAnsi="Times New Roman" w:cs="Times New Roman"/>
          <w:b/>
          <w:bCs/>
          <w:sz w:val="24"/>
          <w:szCs w:val="24"/>
        </w:rPr>
      </w:pPr>
      <w:r w:rsidRPr="00D42B90">
        <w:rPr>
          <w:rFonts w:ascii="Times New Roman" w:hAnsi="Times New Roman" w:cs="Times New Roman"/>
          <w:b/>
          <w:bCs/>
          <w:sz w:val="24"/>
          <w:szCs w:val="24"/>
        </w:rPr>
        <w:t xml:space="preserve">             OPĆINA GUNDINCI</w:t>
      </w:r>
    </w:p>
    <w:p w14:paraId="76E941DE" w14:textId="77777777" w:rsidR="00D42B90" w:rsidRPr="00D42B90" w:rsidRDefault="00D42B90" w:rsidP="00D42B90">
      <w:pPr>
        <w:pStyle w:val="Bezproreda"/>
        <w:rPr>
          <w:rFonts w:ascii="Times New Roman" w:hAnsi="Times New Roman" w:cs="Times New Roman"/>
          <w:b/>
          <w:bCs/>
          <w:sz w:val="24"/>
          <w:szCs w:val="24"/>
        </w:rPr>
      </w:pPr>
      <w:r w:rsidRPr="00D42B90">
        <w:rPr>
          <w:rFonts w:ascii="Times New Roman" w:hAnsi="Times New Roman" w:cs="Times New Roman"/>
          <w:b/>
          <w:bCs/>
          <w:sz w:val="24"/>
          <w:szCs w:val="24"/>
        </w:rPr>
        <w:t xml:space="preserve">         OPĆINSKI NAČELNIK</w:t>
      </w:r>
    </w:p>
    <w:p w14:paraId="6D90CCA5" w14:textId="77777777" w:rsidR="00D42B90" w:rsidRPr="00D42B90" w:rsidRDefault="00D42B90" w:rsidP="00D42B90">
      <w:pPr>
        <w:pStyle w:val="Bezproreda"/>
        <w:rPr>
          <w:rFonts w:ascii="Times New Roman" w:hAnsi="Times New Roman" w:cs="Times New Roman"/>
          <w:sz w:val="24"/>
          <w:szCs w:val="24"/>
        </w:rPr>
      </w:pPr>
    </w:p>
    <w:p w14:paraId="6707BE77" w14:textId="130A82E6" w:rsidR="00D42B90" w:rsidRPr="00D42B90" w:rsidRDefault="00D42B90" w:rsidP="00D42B90">
      <w:pPr>
        <w:pStyle w:val="Bezproreda"/>
        <w:rPr>
          <w:rFonts w:ascii="Times New Roman" w:hAnsi="Times New Roman" w:cs="Times New Roman"/>
          <w:color w:val="000000" w:themeColor="text1"/>
          <w:sz w:val="24"/>
          <w:szCs w:val="24"/>
        </w:rPr>
      </w:pPr>
      <w:r w:rsidRPr="00D42B90">
        <w:rPr>
          <w:rFonts w:ascii="Times New Roman" w:hAnsi="Times New Roman" w:cs="Times New Roman"/>
          <w:color w:val="000000" w:themeColor="text1"/>
          <w:sz w:val="24"/>
          <w:szCs w:val="24"/>
        </w:rPr>
        <w:t>KLASA: 024-02/2</w:t>
      </w:r>
      <w:r w:rsidR="000A4525">
        <w:rPr>
          <w:rFonts w:ascii="Times New Roman" w:hAnsi="Times New Roman" w:cs="Times New Roman"/>
          <w:color w:val="000000" w:themeColor="text1"/>
          <w:sz w:val="24"/>
          <w:szCs w:val="24"/>
        </w:rPr>
        <w:t>6</w:t>
      </w:r>
      <w:r w:rsidRPr="00D42B90">
        <w:rPr>
          <w:rFonts w:ascii="Times New Roman" w:hAnsi="Times New Roman" w:cs="Times New Roman"/>
          <w:color w:val="000000" w:themeColor="text1"/>
          <w:sz w:val="24"/>
          <w:szCs w:val="24"/>
        </w:rPr>
        <w:t>-02/</w:t>
      </w:r>
      <w:r w:rsidR="006C146E">
        <w:rPr>
          <w:rFonts w:ascii="Times New Roman" w:hAnsi="Times New Roman" w:cs="Times New Roman"/>
          <w:color w:val="000000" w:themeColor="text1"/>
          <w:sz w:val="24"/>
          <w:szCs w:val="24"/>
        </w:rPr>
        <w:t>2</w:t>
      </w:r>
    </w:p>
    <w:p w14:paraId="2F22C40E" w14:textId="2FEFBD96" w:rsidR="00D42B90" w:rsidRPr="00D42B90" w:rsidRDefault="00D42B90" w:rsidP="00D42B90">
      <w:pPr>
        <w:pStyle w:val="Bezproreda"/>
        <w:rPr>
          <w:rFonts w:ascii="Times New Roman" w:hAnsi="Times New Roman" w:cs="Times New Roman"/>
          <w:color w:val="000000" w:themeColor="text1"/>
          <w:sz w:val="24"/>
          <w:szCs w:val="24"/>
        </w:rPr>
      </w:pPr>
      <w:r w:rsidRPr="00D42B90">
        <w:rPr>
          <w:rFonts w:ascii="Times New Roman" w:hAnsi="Times New Roman" w:cs="Times New Roman"/>
          <w:color w:val="000000" w:themeColor="text1"/>
          <w:sz w:val="24"/>
          <w:szCs w:val="24"/>
        </w:rPr>
        <w:t>URBROJ: 2178-5-01-2</w:t>
      </w:r>
      <w:r w:rsidR="000A4525">
        <w:rPr>
          <w:rFonts w:ascii="Times New Roman" w:hAnsi="Times New Roman" w:cs="Times New Roman"/>
          <w:color w:val="000000" w:themeColor="text1"/>
          <w:sz w:val="24"/>
          <w:szCs w:val="24"/>
        </w:rPr>
        <w:t>6</w:t>
      </w:r>
      <w:r w:rsidRPr="00D42B90">
        <w:rPr>
          <w:rFonts w:ascii="Times New Roman" w:hAnsi="Times New Roman" w:cs="Times New Roman"/>
          <w:color w:val="000000" w:themeColor="text1"/>
          <w:sz w:val="24"/>
          <w:szCs w:val="24"/>
        </w:rPr>
        <w:t>-1</w:t>
      </w:r>
    </w:p>
    <w:p w14:paraId="63C82B58" w14:textId="77777777" w:rsidR="00D42B90" w:rsidRPr="00D42B90" w:rsidRDefault="00D42B90" w:rsidP="00D42B90">
      <w:pPr>
        <w:pStyle w:val="Bezproreda"/>
        <w:rPr>
          <w:rFonts w:ascii="Times New Roman" w:hAnsi="Times New Roman" w:cs="Times New Roman"/>
          <w:color w:val="000000" w:themeColor="text1"/>
          <w:sz w:val="24"/>
          <w:szCs w:val="24"/>
        </w:rPr>
      </w:pPr>
    </w:p>
    <w:p w14:paraId="1133BC24" w14:textId="77777777" w:rsidR="00D42B90" w:rsidRPr="00D42B90" w:rsidRDefault="00D42B90" w:rsidP="00D42B90">
      <w:pPr>
        <w:pStyle w:val="Bezproreda"/>
        <w:rPr>
          <w:rFonts w:ascii="Times New Roman" w:hAnsi="Times New Roman" w:cs="Times New Roman"/>
          <w:color w:val="000000" w:themeColor="text1"/>
          <w:sz w:val="24"/>
          <w:szCs w:val="24"/>
        </w:rPr>
      </w:pPr>
      <w:r w:rsidRPr="00D42B90">
        <w:rPr>
          <w:rFonts w:ascii="Times New Roman" w:hAnsi="Times New Roman" w:cs="Times New Roman"/>
          <w:color w:val="000000" w:themeColor="text1"/>
          <w:sz w:val="24"/>
          <w:szCs w:val="24"/>
        </w:rPr>
        <w:t>Gundinci, 02. rujna 2026. godine</w:t>
      </w:r>
    </w:p>
    <w:p w14:paraId="08C57D82" w14:textId="77777777" w:rsidR="00D42B90" w:rsidRPr="00D42B90" w:rsidRDefault="00D42B90" w:rsidP="00D42B90">
      <w:pPr>
        <w:pStyle w:val="Bezproreda"/>
        <w:rPr>
          <w:rFonts w:ascii="Times New Roman" w:hAnsi="Times New Roman" w:cs="Times New Roman"/>
          <w:sz w:val="24"/>
          <w:szCs w:val="24"/>
        </w:rPr>
      </w:pPr>
    </w:p>
    <w:p w14:paraId="0BE575E6" w14:textId="77777777" w:rsidR="00D42B90" w:rsidRPr="00D42B90" w:rsidRDefault="00D42B90" w:rsidP="00D42B90">
      <w:pPr>
        <w:pStyle w:val="Bezproreda"/>
        <w:rPr>
          <w:rFonts w:ascii="Times New Roman" w:hAnsi="Times New Roman" w:cs="Times New Roman"/>
          <w:sz w:val="24"/>
          <w:szCs w:val="24"/>
        </w:rPr>
      </w:pPr>
    </w:p>
    <w:p w14:paraId="7CE8AE80" w14:textId="77777777" w:rsidR="00D42B90" w:rsidRPr="00D42B90" w:rsidRDefault="00D42B90" w:rsidP="00D42B90">
      <w:pPr>
        <w:jc w:val="both"/>
        <w:rPr>
          <w:rFonts w:ascii="Times New Roman" w:hAnsi="Times New Roman" w:cs="Times New Roman"/>
          <w:sz w:val="24"/>
          <w:szCs w:val="24"/>
        </w:rPr>
      </w:pPr>
      <w:r w:rsidRPr="00D42B90">
        <w:rPr>
          <w:rFonts w:ascii="Times New Roman" w:hAnsi="Times New Roman" w:cs="Times New Roman"/>
          <w:sz w:val="24"/>
          <w:szCs w:val="24"/>
        </w:rPr>
        <w:t>Sukladno članku 35.b. Zakona o lokalnoj i područnoj (regionalnoj) samoupravi (Narodne novine 33/01, 60/01, 129/05, 109/07, 125/08, 36/09, 150/11, 144/12, 19/13., 137/15., 123/17.,  98/19., i 144/20)  i  članku 48. Statuta općine Gundinci</w:t>
      </w:r>
      <w:r w:rsidRPr="00D42B90">
        <w:rPr>
          <w:rFonts w:ascii="Times New Roman" w:hAnsi="Times New Roman" w:cs="Times New Roman"/>
          <w:sz w:val="24"/>
          <w:szCs w:val="24"/>
          <w:lang w:val="it-IT"/>
        </w:rPr>
        <w:t xml:space="preserve">  (“</w:t>
      </w:r>
      <w:proofErr w:type="spellStart"/>
      <w:r w:rsidRPr="00D42B90">
        <w:rPr>
          <w:rFonts w:ascii="Times New Roman" w:hAnsi="Times New Roman" w:cs="Times New Roman"/>
          <w:sz w:val="24"/>
          <w:szCs w:val="24"/>
          <w:lang w:val="it-IT"/>
        </w:rPr>
        <w:t>Službeni</w:t>
      </w:r>
      <w:proofErr w:type="spellEnd"/>
      <w:r w:rsidRPr="00D42B90">
        <w:rPr>
          <w:rFonts w:ascii="Times New Roman" w:hAnsi="Times New Roman" w:cs="Times New Roman"/>
          <w:sz w:val="24"/>
          <w:szCs w:val="24"/>
          <w:lang w:val="it-IT"/>
        </w:rPr>
        <w:t xml:space="preserve"> </w:t>
      </w:r>
      <w:proofErr w:type="spellStart"/>
      <w:r w:rsidRPr="00D42B90">
        <w:rPr>
          <w:rFonts w:ascii="Times New Roman" w:hAnsi="Times New Roman" w:cs="Times New Roman"/>
          <w:sz w:val="24"/>
          <w:szCs w:val="24"/>
          <w:lang w:val="it-IT"/>
        </w:rPr>
        <w:t>vjesnik</w:t>
      </w:r>
      <w:proofErr w:type="spellEnd"/>
      <w:r w:rsidRPr="00D42B90">
        <w:rPr>
          <w:rFonts w:ascii="Times New Roman" w:hAnsi="Times New Roman" w:cs="Times New Roman"/>
          <w:sz w:val="24"/>
          <w:szCs w:val="24"/>
          <w:lang w:val="it-IT"/>
        </w:rPr>
        <w:t xml:space="preserve"> Brodsko-posavske županije” </w:t>
      </w:r>
      <w:proofErr w:type="spellStart"/>
      <w:r w:rsidRPr="00D42B90">
        <w:rPr>
          <w:rFonts w:ascii="Times New Roman" w:hAnsi="Times New Roman" w:cs="Times New Roman"/>
          <w:sz w:val="24"/>
          <w:szCs w:val="24"/>
          <w:lang w:val="it-IT"/>
        </w:rPr>
        <w:t>br</w:t>
      </w:r>
      <w:proofErr w:type="spellEnd"/>
      <w:r w:rsidRPr="00D42B90">
        <w:rPr>
          <w:rFonts w:ascii="Times New Roman" w:hAnsi="Times New Roman" w:cs="Times New Roman"/>
          <w:sz w:val="24"/>
          <w:szCs w:val="24"/>
          <w:lang w:val="it-IT"/>
        </w:rPr>
        <w:t xml:space="preserve">. 14/21) </w:t>
      </w:r>
      <w:r w:rsidRPr="00D42B90">
        <w:rPr>
          <w:rFonts w:ascii="Times New Roman" w:hAnsi="Times New Roman" w:cs="Times New Roman"/>
          <w:sz w:val="24"/>
          <w:szCs w:val="24"/>
        </w:rPr>
        <w:t>podnosim Općinskom vijeću općine Gundinci:</w:t>
      </w:r>
    </w:p>
    <w:p w14:paraId="057B5C50" w14:textId="77777777" w:rsidR="00D42B90" w:rsidRPr="00D42B90" w:rsidRDefault="00D42B90" w:rsidP="00D42B90">
      <w:pPr>
        <w:pStyle w:val="Bezproreda"/>
        <w:rPr>
          <w:rFonts w:ascii="Times New Roman" w:hAnsi="Times New Roman" w:cs="Times New Roman"/>
          <w:sz w:val="24"/>
          <w:szCs w:val="24"/>
        </w:rPr>
      </w:pPr>
    </w:p>
    <w:p w14:paraId="68912D9F" w14:textId="77777777" w:rsidR="00D42B90" w:rsidRPr="00D42B90" w:rsidRDefault="00D42B90" w:rsidP="00D42B90">
      <w:pPr>
        <w:pStyle w:val="Bezproreda"/>
        <w:rPr>
          <w:rFonts w:ascii="Times New Roman" w:hAnsi="Times New Roman" w:cs="Times New Roman"/>
          <w:sz w:val="24"/>
          <w:szCs w:val="24"/>
        </w:rPr>
      </w:pPr>
    </w:p>
    <w:p w14:paraId="24900E52" w14:textId="77777777" w:rsidR="00D42B90" w:rsidRPr="00D42B90" w:rsidRDefault="00D42B90" w:rsidP="00D42B90">
      <w:pPr>
        <w:pStyle w:val="Bezproreda"/>
        <w:rPr>
          <w:rFonts w:ascii="Times New Roman" w:hAnsi="Times New Roman" w:cs="Times New Roman"/>
          <w:sz w:val="24"/>
          <w:szCs w:val="24"/>
        </w:rPr>
      </w:pPr>
    </w:p>
    <w:p w14:paraId="4582264C" w14:textId="77777777" w:rsidR="00D42B90" w:rsidRPr="005A1C57" w:rsidRDefault="00D42B90" w:rsidP="00D42B90">
      <w:pPr>
        <w:pStyle w:val="Bezproreda"/>
        <w:rPr>
          <w:rFonts w:ascii="Times New Roman" w:hAnsi="Times New Roman" w:cs="Times New Roman"/>
          <w:b/>
          <w:bCs/>
          <w:sz w:val="24"/>
          <w:szCs w:val="24"/>
        </w:rPr>
      </w:pPr>
    </w:p>
    <w:p w14:paraId="2D040887" w14:textId="77777777" w:rsidR="00D42B90" w:rsidRPr="005A1C57" w:rsidRDefault="00D42B90" w:rsidP="00D42B90">
      <w:pPr>
        <w:pStyle w:val="Bezproreda"/>
        <w:jc w:val="center"/>
        <w:rPr>
          <w:rFonts w:ascii="Times New Roman" w:hAnsi="Times New Roman" w:cs="Times New Roman"/>
          <w:b/>
          <w:bCs/>
          <w:sz w:val="24"/>
          <w:szCs w:val="24"/>
        </w:rPr>
      </w:pPr>
      <w:r w:rsidRPr="005A1C57">
        <w:rPr>
          <w:rFonts w:ascii="Times New Roman" w:hAnsi="Times New Roman" w:cs="Times New Roman"/>
          <w:b/>
          <w:bCs/>
          <w:sz w:val="24"/>
          <w:szCs w:val="24"/>
        </w:rPr>
        <w:t>I Z V J E Š Ć E</w:t>
      </w:r>
    </w:p>
    <w:p w14:paraId="0EC7F17F" w14:textId="77777777" w:rsidR="00D42B90" w:rsidRPr="005A1C57" w:rsidRDefault="00D42B90" w:rsidP="00D42B90">
      <w:pPr>
        <w:pStyle w:val="Bezproreda"/>
        <w:jc w:val="center"/>
        <w:rPr>
          <w:rFonts w:ascii="Times New Roman" w:hAnsi="Times New Roman" w:cs="Times New Roman"/>
          <w:b/>
          <w:bCs/>
          <w:sz w:val="24"/>
          <w:szCs w:val="24"/>
        </w:rPr>
      </w:pPr>
    </w:p>
    <w:p w14:paraId="27884F6F" w14:textId="77777777" w:rsidR="00D42B90" w:rsidRPr="005A1C57" w:rsidRDefault="00D42B90" w:rsidP="00D42B90">
      <w:pPr>
        <w:pStyle w:val="Bezproreda"/>
        <w:jc w:val="center"/>
        <w:rPr>
          <w:rFonts w:ascii="Times New Roman" w:hAnsi="Times New Roman" w:cs="Times New Roman"/>
          <w:b/>
          <w:bCs/>
          <w:sz w:val="24"/>
          <w:szCs w:val="24"/>
        </w:rPr>
      </w:pPr>
      <w:r w:rsidRPr="005A1C57">
        <w:rPr>
          <w:rFonts w:ascii="Times New Roman" w:hAnsi="Times New Roman" w:cs="Times New Roman"/>
          <w:b/>
          <w:bCs/>
          <w:sz w:val="24"/>
          <w:szCs w:val="24"/>
        </w:rPr>
        <w:t>O RADU OPĆINSKOG NAČELNIKA OPĆINE GUNDINCI</w:t>
      </w:r>
    </w:p>
    <w:p w14:paraId="335C14F0" w14:textId="77777777" w:rsidR="00D42B90" w:rsidRPr="005A1C57" w:rsidRDefault="00D42B90" w:rsidP="00D42B90">
      <w:pPr>
        <w:pStyle w:val="Bezproreda"/>
        <w:jc w:val="center"/>
        <w:rPr>
          <w:rFonts w:ascii="Times New Roman" w:hAnsi="Times New Roman" w:cs="Times New Roman"/>
          <w:b/>
          <w:bCs/>
          <w:sz w:val="24"/>
          <w:szCs w:val="24"/>
        </w:rPr>
      </w:pPr>
      <w:r w:rsidRPr="005A1C57">
        <w:rPr>
          <w:rFonts w:ascii="Times New Roman" w:hAnsi="Times New Roman" w:cs="Times New Roman"/>
          <w:b/>
          <w:bCs/>
          <w:sz w:val="24"/>
          <w:szCs w:val="24"/>
        </w:rPr>
        <w:t>ZA RAZDOBLJE SIJEČANJ – LIPANJ 2026.GODINE</w:t>
      </w:r>
    </w:p>
    <w:p w14:paraId="6E9C1D31" w14:textId="77777777" w:rsidR="00D42B90" w:rsidRPr="00D42B90" w:rsidRDefault="00D42B90" w:rsidP="00D42B90">
      <w:pPr>
        <w:pStyle w:val="Bezproreda"/>
        <w:jc w:val="center"/>
        <w:rPr>
          <w:rFonts w:ascii="Times New Roman" w:hAnsi="Times New Roman" w:cs="Times New Roman"/>
          <w:sz w:val="24"/>
          <w:szCs w:val="24"/>
        </w:rPr>
      </w:pPr>
    </w:p>
    <w:p w14:paraId="7618D11E" w14:textId="77777777" w:rsidR="00D42B90" w:rsidRPr="00D42B90" w:rsidRDefault="00D42B90" w:rsidP="00D42B90">
      <w:pPr>
        <w:pStyle w:val="Bezproreda"/>
        <w:rPr>
          <w:rFonts w:ascii="Times New Roman" w:hAnsi="Times New Roman" w:cs="Times New Roman"/>
          <w:sz w:val="24"/>
          <w:szCs w:val="24"/>
        </w:rPr>
      </w:pPr>
    </w:p>
    <w:p w14:paraId="1C74755D" w14:textId="03F61B92" w:rsidR="005A1C57" w:rsidRDefault="00D42B90" w:rsidP="005A1C57">
      <w:pPr>
        <w:pStyle w:val="StandardWeb"/>
        <w:numPr>
          <w:ilvl w:val="0"/>
          <w:numId w:val="10"/>
        </w:numPr>
        <w:spacing w:after="28"/>
        <w:rPr>
          <w:rFonts w:ascii="Times New Roman" w:hAnsi="Times New Roman"/>
          <w:sz w:val="24"/>
          <w:szCs w:val="24"/>
        </w:rPr>
      </w:pPr>
      <w:r w:rsidRPr="00D42B90">
        <w:rPr>
          <w:rFonts w:ascii="Times New Roman" w:hAnsi="Times New Roman"/>
          <w:sz w:val="24"/>
          <w:szCs w:val="24"/>
        </w:rPr>
        <w:t>UVODNI DIO</w:t>
      </w:r>
    </w:p>
    <w:p w14:paraId="2635C934" w14:textId="1C484B10" w:rsidR="005A1C57" w:rsidRDefault="00D42B90" w:rsidP="005A1C57">
      <w:pPr>
        <w:pStyle w:val="StandardWeb"/>
        <w:spacing w:after="28"/>
        <w:jc w:val="both"/>
        <w:rPr>
          <w:rFonts w:ascii="Times New Roman" w:hAnsi="Times New Roman"/>
          <w:sz w:val="24"/>
          <w:szCs w:val="24"/>
        </w:rPr>
      </w:pPr>
      <w:r w:rsidRPr="00D42B90">
        <w:rPr>
          <w:rFonts w:ascii="Times New Roman" w:hAnsi="Times New Roman"/>
          <w:sz w:val="24"/>
          <w:szCs w:val="24"/>
        </w:rPr>
        <w:br/>
      </w:r>
      <w:r w:rsidR="005A1C57">
        <w:rPr>
          <w:rFonts w:ascii="Times New Roman" w:hAnsi="Times New Roman"/>
          <w:sz w:val="24"/>
          <w:szCs w:val="24"/>
        </w:rPr>
        <w:t>Zakonom o lokalnoj i područnoj (regionalnoj) samoupravi, utvrđeno je da općinski načelnik obavlja izvršne poslove lokalne samouprave, priprema prijedloge općih akata, izvršava ili osigurava izvršavanje općih akata predstavničkog tijela, usmjerava djelovanje upravnih tijela jedinice lokalne samouprave u obavljanju poslova iz njihovoga samoupravnog djelokruga, te nadzire njihov rad, upravlja i raspolaže nekretninama i pokretninama u vlasništvu jedinice lokalne samouprave, kao i njezinim prihodima i rashodima, u skladu sa zakonom i statutom, te obavlja i druge poslove utvrđene statutom.</w:t>
      </w:r>
    </w:p>
    <w:p w14:paraId="78748E27" w14:textId="77777777" w:rsidR="005A1C57" w:rsidRDefault="005A1C57" w:rsidP="005A1C57">
      <w:pPr>
        <w:pStyle w:val="StandardWeb"/>
        <w:spacing w:after="28"/>
        <w:jc w:val="both"/>
        <w:rPr>
          <w:rFonts w:ascii="Times New Roman" w:hAnsi="Times New Roman"/>
          <w:sz w:val="24"/>
          <w:szCs w:val="24"/>
        </w:rPr>
      </w:pPr>
      <w:r>
        <w:rPr>
          <w:rFonts w:ascii="Times New Roman" w:hAnsi="Times New Roman"/>
          <w:sz w:val="24"/>
          <w:szCs w:val="24"/>
        </w:rPr>
        <w:tab/>
        <w:t>U izvještajnom razdoblju Općinski načelnik Općine Gundinci, u okviru svog djelokruga, obavljao je izvršne poslove iz samoupravnoga djelokruga općine koji su mu povjereni zakonom.</w:t>
      </w:r>
    </w:p>
    <w:p w14:paraId="2A7E6C33" w14:textId="77777777" w:rsidR="005A1C57" w:rsidRDefault="005A1C57" w:rsidP="005A1C57">
      <w:pPr>
        <w:pStyle w:val="StandardWeb"/>
        <w:spacing w:before="28" w:after="28"/>
        <w:jc w:val="both"/>
        <w:rPr>
          <w:rFonts w:ascii="Times New Roman" w:hAnsi="Times New Roman"/>
          <w:sz w:val="24"/>
          <w:szCs w:val="24"/>
        </w:rPr>
      </w:pPr>
      <w:r>
        <w:rPr>
          <w:rFonts w:ascii="Times New Roman" w:hAnsi="Times New Roman"/>
          <w:sz w:val="24"/>
          <w:szCs w:val="24"/>
        </w:rPr>
        <w:tab/>
        <w:t>Provedbu navedenih zadaća, općinski načelnik je ostvario na sastancima i konzultacijama, radnim dogovorima, kroz djelovanje radnih tijela, kroz aktivnosti načelnika, kao i kroz rad Jedinstvenog upravnog odjela Općine.</w:t>
      </w:r>
    </w:p>
    <w:p w14:paraId="4F09A815" w14:textId="77777777" w:rsidR="005A1C57" w:rsidRDefault="005A1C57" w:rsidP="005A1C57">
      <w:pPr>
        <w:pStyle w:val="StandardWeb"/>
        <w:spacing w:before="28" w:after="28"/>
        <w:jc w:val="both"/>
        <w:rPr>
          <w:rFonts w:ascii="Times New Roman" w:hAnsi="Times New Roman"/>
          <w:bCs/>
          <w:sz w:val="24"/>
          <w:szCs w:val="24"/>
        </w:rPr>
      </w:pPr>
    </w:p>
    <w:p w14:paraId="40821960" w14:textId="597C57A4" w:rsidR="005A1C57" w:rsidRDefault="005A1C57" w:rsidP="005A1C57">
      <w:pPr>
        <w:pStyle w:val="Standard"/>
        <w:numPr>
          <w:ilvl w:val="0"/>
          <w:numId w:val="9"/>
        </w:num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U  Jedinstvenom upravnom odjelu općine Gundinci  zaprimljeno je i obrađeno 453 ulaznih računa- koji su plaćeni,  izdano  je 116 izlaznih računa  (odnose se većinom na zakup poslovnih prostora u vlasništvu općine).</w:t>
      </w:r>
    </w:p>
    <w:p w14:paraId="5A14595B" w14:textId="77777777" w:rsidR="005A1C57" w:rsidRDefault="005A1C57" w:rsidP="005A1C57">
      <w:pPr>
        <w:pStyle w:val="Standard"/>
        <w:numPr>
          <w:ilvl w:val="0"/>
          <w:numId w:val="9"/>
        </w:numPr>
        <w:spacing w:after="0" w:line="240" w:lineRule="auto"/>
        <w:jc w:val="both"/>
        <w:rPr>
          <w:rFonts w:ascii="Times New Roman" w:hAnsi="Times New Roman"/>
          <w:color w:val="000000"/>
          <w:sz w:val="24"/>
          <w:szCs w:val="24"/>
        </w:rPr>
      </w:pPr>
      <w:r>
        <w:rPr>
          <w:rFonts w:ascii="Times New Roman" w:hAnsi="Times New Roman"/>
          <w:color w:val="000000"/>
          <w:sz w:val="24"/>
          <w:szCs w:val="24"/>
        </w:rPr>
        <w:t>Obrađeno, odnosno urudžbirani –</w:t>
      </w:r>
    </w:p>
    <w:p w14:paraId="59B4DDF6" w14:textId="77777777" w:rsidR="005A1C57" w:rsidRDefault="005A1C57" w:rsidP="005A1C57">
      <w:pPr>
        <w:pStyle w:val="Odlomakpopisa"/>
        <w:numPr>
          <w:ilvl w:val="0"/>
          <w:numId w:val="9"/>
        </w:numPr>
        <w:suppressAutoHyphens/>
        <w:autoSpaceDN w:val="0"/>
        <w:spacing w:after="0" w:line="240" w:lineRule="auto"/>
        <w:contextualSpacing w:val="0"/>
        <w:jc w:val="both"/>
        <w:textAlignment w:val="baseline"/>
        <w:rPr>
          <w:rFonts w:ascii="Times New Roman" w:hAnsi="Times New Roman"/>
          <w:color w:val="000000"/>
          <w:sz w:val="24"/>
          <w:szCs w:val="24"/>
        </w:rPr>
      </w:pPr>
      <w:r>
        <w:rPr>
          <w:rFonts w:ascii="Times New Roman" w:hAnsi="Times New Roman"/>
          <w:color w:val="000000"/>
          <w:sz w:val="24"/>
          <w:szCs w:val="24"/>
        </w:rPr>
        <w:t xml:space="preserve"> UPRAVNI  PREDMETI (rješenja, komunalni doprinos,  rješenja godišnji odmor            djelatnika, rješenja o legalizaciji, rješenja o otkupu grobnih mjesta  i dr.),</w:t>
      </w:r>
    </w:p>
    <w:p w14:paraId="0AB40169" w14:textId="77777777" w:rsidR="005A1C57" w:rsidRDefault="005A1C57" w:rsidP="005A1C57">
      <w:pPr>
        <w:pStyle w:val="Odlomakpopisa"/>
        <w:numPr>
          <w:ilvl w:val="0"/>
          <w:numId w:val="9"/>
        </w:numPr>
        <w:suppressAutoHyphens/>
        <w:autoSpaceDN w:val="0"/>
        <w:spacing w:after="0" w:line="240" w:lineRule="auto"/>
        <w:contextualSpacing w:val="0"/>
        <w:jc w:val="both"/>
        <w:textAlignment w:val="baseline"/>
        <w:rPr>
          <w:rFonts w:ascii="Times New Roman" w:hAnsi="Times New Roman"/>
          <w:color w:val="000000"/>
          <w:sz w:val="24"/>
          <w:szCs w:val="24"/>
        </w:rPr>
      </w:pPr>
      <w:r>
        <w:rPr>
          <w:rFonts w:ascii="Times New Roman" w:hAnsi="Times New Roman"/>
          <w:color w:val="000000"/>
          <w:sz w:val="24"/>
          <w:szCs w:val="24"/>
        </w:rPr>
        <w:t xml:space="preserve">  NEUPRAVNI  PREDMETI (odluke, zaključci,  dopisi, odgovori na upite, upitnici,  ponude  i dr.).</w:t>
      </w:r>
    </w:p>
    <w:p w14:paraId="0FA964F6" w14:textId="77777777" w:rsidR="005A1C57" w:rsidRDefault="005A1C57" w:rsidP="00D42B90">
      <w:pPr>
        <w:rPr>
          <w:rFonts w:ascii="Times New Roman" w:hAnsi="Times New Roman" w:cs="Times New Roman"/>
          <w:sz w:val="24"/>
          <w:szCs w:val="24"/>
        </w:rPr>
      </w:pPr>
    </w:p>
    <w:p w14:paraId="52CF365B" w14:textId="5C3245B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II. DJELOVANJE OPĆINSKOG NAČELNIKA</w:t>
      </w:r>
    </w:p>
    <w:p w14:paraId="72651367"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Komunalna infrastruktura i javni radovi:</w:t>
      </w:r>
    </w:p>
    <w:p w14:paraId="2AA64829" w14:textId="77777777" w:rsidR="00D42B90" w:rsidRPr="00D42B90" w:rsidRDefault="00D42B90" w:rsidP="00D42B90">
      <w:pPr>
        <w:numPr>
          <w:ilvl w:val="0"/>
          <w:numId w:val="2"/>
        </w:numPr>
        <w:rPr>
          <w:rFonts w:ascii="Times New Roman" w:hAnsi="Times New Roman" w:cs="Times New Roman"/>
          <w:sz w:val="24"/>
          <w:szCs w:val="24"/>
        </w:rPr>
      </w:pPr>
      <w:r w:rsidRPr="00D42B90">
        <w:rPr>
          <w:rFonts w:ascii="Times New Roman" w:hAnsi="Times New Roman" w:cs="Times New Roman"/>
          <w:sz w:val="24"/>
          <w:szCs w:val="24"/>
        </w:rPr>
        <w:t>Zapošljavanje: Zbog povećanog obujma posla na uređenju javnih površina, zaposlen je jedan komunalni radnik na razdoblje od 6 mjeseci.</w:t>
      </w:r>
    </w:p>
    <w:p w14:paraId="482B1C8B" w14:textId="77777777" w:rsidR="00D42B90" w:rsidRPr="00D42B90" w:rsidRDefault="00D42B90" w:rsidP="00D42B90">
      <w:pPr>
        <w:numPr>
          <w:ilvl w:val="0"/>
          <w:numId w:val="2"/>
        </w:numPr>
        <w:rPr>
          <w:rFonts w:ascii="Times New Roman" w:hAnsi="Times New Roman" w:cs="Times New Roman"/>
          <w:sz w:val="24"/>
          <w:szCs w:val="24"/>
        </w:rPr>
      </w:pPr>
      <w:r w:rsidRPr="00D42B90">
        <w:rPr>
          <w:rFonts w:ascii="Times New Roman" w:hAnsi="Times New Roman" w:cs="Times New Roman"/>
          <w:sz w:val="24"/>
          <w:szCs w:val="24"/>
        </w:rPr>
        <w:t>Pješačke staze: Proveden postupak jednostavne nabave za rekonstrukciju staza.</w:t>
      </w:r>
    </w:p>
    <w:p w14:paraId="0651EB80" w14:textId="77A065F3" w:rsidR="00AA2B04" w:rsidRPr="00AA2B04" w:rsidRDefault="00D42B90" w:rsidP="00AA2B04">
      <w:pPr>
        <w:numPr>
          <w:ilvl w:val="0"/>
          <w:numId w:val="2"/>
        </w:numPr>
        <w:jc w:val="both"/>
        <w:rPr>
          <w:rFonts w:ascii="Times New Roman" w:hAnsi="Times New Roman" w:cs="Times New Roman"/>
          <w:sz w:val="24"/>
          <w:szCs w:val="24"/>
        </w:rPr>
      </w:pPr>
      <w:r w:rsidRPr="00AA2B04">
        <w:rPr>
          <w:rFonts w:ascii="Times New Roman" w:hAnsi="Times New Roman" w:cs="Times New Roman"/>
          <w:sz w:val="24"/>
          <w:szCs w:val="24"/>
        </w:rPr>
        <w:t>Zagrebačka ulica: Proveden postupak javne nabave i sklopljen ugovor s tvrtkom STRABAG d.o.o. Zagreb za rekonstrukciju ulice. Projekt sufinancira Ministarstvo regionalnog razvoja i fondova EU s 420.000,00 eura.</w:t>
      </w:r>
      <w:r w:rsidR="00AA2B04" w:rsidRPr="00AA2B04">
        <w:rPr>
          <w:rFonts w:ascii="Times New Roman" w:hAnsi="Times New Roman" w:cs="Times New Roman"/>
          <w:sz w:val="24"/>
          <w:szCs w:val="24"/>
        </w:rPr>
        <w:t xml:space="preserve">  Kako bi se osigurao kontinuitet radova na rekonstrukciji Zagrebačke ulice, </w:t>
      </w:r>
      <w:r w:rsidR="00AA2B04">
        <w:rPr>
          <w:rFonts w:ascii="Times New Roman" w:hAnsi="Times New Roman" w:cs="Times New Roman"/>
          <w:sz w:val="24"/>
          <w:szCs w:val="24"/>
        </w:rPr>
        <w:t>zaključen je</w:t>
      </w:r>
      <w:r w:rsidR="00AA2B04" w:rsidRPr="00AA2B04">
        <w:rPr>
          <w:rFonts w:ascii="Times New Roman" w:hAnsi="Times New Roman" w:cs="Times New Roman"/>
          <w:sz w:val="24"/>
          <w:szCs w:val="24"/>
        </w:rPr>
        <w:t xml:space="preserve"> Ugovor o revolving kreditu s Addiko Bank d.d. na iznos od 350.000,00 €. Do 30. lipnja iskorišteno je 100.000,00 €. Trošak redovne fiksne kamate (3,65% godišnje) iznosio je 425,83 €.</w:t>
      </w:r>
    </w:p>
    <w:p w14:paraId="582A815A" w14:textId="77777777" w:rsidR="00D42B90" w:rsidRPr="00D42B90" w:rsidRDefault="00D42B90" w:rsidP="00D42B90">
      <w:pPr>
        <w:numPr>
          <w:ilvl w:val="0"/>
          <w:numId w:val="2"/>
        </w:numPr>
        <w:rPr>
          <w:rFonts w:ascii="Times New Roman" w:hAnsi="Times New Roman" w:cs="Times New Roman"/>
          <w:sz w:val="24"/>
          <w:szCs w:val="24"/>
        </w:rPr>
      </w:pPr>
      <w:r w:rsidRPr="00D42B90">
        <w:rPr>
          <w:rFonts w:ascii="Times New Roman" w:hAnsi="Times New Roman" w:cs="Times New Roman"/>
          <w:sz w:val="24"/>
          <w:szCs w:val="24"/>
        </w:rPr>
        <w:t>Održavanje infrastrukture: Kontinuirano i redovno održavanje nerazvrstanih cesta, javnih zelenih površina, groblja, mrtvačnice, javne rasvjete, dječjih igrališta te sanacija poljskih putova.</w:t>
      </w:r>
    </w:p>
    <w:p w14:paraId="71B141B1" w14:textId="77777777" w:rsidR="00D42B90" w:rsidRPr="00D42B90" w:rsidRDefault="00D42B90" w:rsidP="00D42B90">
      <w:pPr>
        <w:numPr>
          <w:ilvl w:val="0"/>
          <w:numId w:val="2"/>
        </w:numPr>
        <w:rPr>
          <w:rFonts w:ascii="Times New Roman" w:hAnsi="Times New Roman" w:cs="Times New Roman"/>
          <w:sz w:val="24"/>
          <w:szCs w:val="24"/>
        </w:rPr>
      </w:pPr>
      <w:r w:rsidRPr="00D42B90">
        <w:rPr>
          <w:rFonts w:ascii="Times New Roman" w:hAnsi="Times New Roman" w:cs="Times New Roman"/>
          <w:sz w:val="24"/>
          <w:szCs w:val="24"/>
        </w:rPr>
        <w:t xml:space="preserve">Potpora građanima: Sufinanciran priključak na vodovodnu mrežu te programi kastracije, sterilizacije i </w:t>
      </w:r>
      <w:proofErr w:type="spellStart"/>
      <w:r w:rsidRPr="00D42B90">
        <w:rPr>
          <w:rFonts w:ascii="Times New Roman" w:hAnsi="Times New Roman" w:cs="Times New Roman"/>
          <w:sz w:val="24"/>
          <w:szCs w:val="24"/>
        </w:rPr>
        <w:t>čipiranja</w:t>
      </w:r>
      <w:proofErr w:type="spellEnd"/>
      <w:r w:rsidRPr="00D42B90">
        <w:rPr>
          <w:rFonts w:ascii="Times New Roman" w:hAnsi="Times New Roman" w:cs="Times New Roman"/>
          <w:sz w:val="24"/>
          <w:szCs w:val="24"/>
        </w:rPr>
        <w:t xml:space="preserve"> pasa.</w:t>
      </w:r>
    </w:p>
    <w:p w14:paraId="38322800"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Gospodarstvo i demografske mjere za mlade obitelji:</w:t>
      </w:r>
      <w:r w:rsidRPr="00D42B90">
        <w:rPr>
          <w:rFonts w:ascii="Times New Roman" w:hAnsi="Times New Roman" w:cs="Times New Roman"/>
          <w:sz w:val="24"/>
          <w:szCs w:val="24"/>
        </w:rPr>
        <w:br/>
        <w:t>Kroz ciljane programe potpora dodijeljeno je:</w:t>
      </w:r>
    </w:p>
    <w:p w14:paraId="773555D9" w14:textId="77777777" w:rsidR="00D42B90" w:rsidRPr="00D42B90" w:rsidRDefault="00D42B90" w:rsidP="00D42B90">
      <w:pPr>
        <w:numPr>
          <w:ilvl w:val="0"/>
          <w:numId w:val="3"/>
        </w:numPr>
        <w:rPr>
          <w:rFonts w:ascii="Times New Roman" w:hAnsi="Times New Roman" w:cs="Times New Roman"/>
          <w:sz w:val="24"/>
          <w:szCs w:val="24"/>
        </w:rPr>
      </w:pPr>
      <w:r w:rsidRPr="00D42B90">
        <w:rPr>
          <w:rFonts w:ascii="Times New Roman" w:hAnsi="Times New Roman" w:cs="Times New Roman"/>
          <w:sz w:val="24"/>
          <w:szCs w:val="24"/>
        </w:rPr>
        <w:t>1 jednokratna kapitalna pomoć za novoosnovane tvrtke na području općine.</w:t>
      </w:r>
    </w:p>
    <w:p w14:paraId="542B5B78" w14:textId="77777777" w:rsidR="00D42B90" w:rsidRPr="00D42B90" w:rsidRDefault="00D42B90" w:rsidP="00D42B90">
      <w:pPr>
        <w:numPr>
          <w:ilvl w:val="0"/>
          <w:numId w:val="3"/>
        </w:numPr>
        <w:rPr>
          <w:rFonts w:ascii="Times New Roman" w:hAnsi="Times New Roman" w:cs="Times New Roman"/>
          <w:sz w:val="24"/>
          <w:szCs w:val="24"/>
        </w:rPr>
      </w:pPr>
      <w:r w:rsidRPr="00D42B90">
        <w:rPr>
          <w:rFonts w:ascii="Times New Roman" w:hAnsi="Times New Roman" w:cs="Times New Roman"/>
          <w:sz w:val="24"/>
          <w:szCs w:val="24"/>
        </w:rPr>
        <w:t>1 jednokratna kapitalna pomoć mladoj obitelji za kupnju kuće.</w:t>
      </w:r>
    </w:p>
    <w:p w14:paraId="1E60EB54" w14:textId="77777777" w:rsidR="00D42B90" w:rsidRPr="00D42B90" w:rsidRDefault="00D42B90" w:rsidP="00D42B90">
      <w:pPr>
        <w:numPr>
          <w:ilvl w:val="0"/>
          <w:numId w:val="3"/>
        </w:numPr>
        <w:rPr>
          <w:rFonts w:ascii="Times New Roman" w:hAnsi="Times New Roman" w:cs="Times New Roman"/>
          <w:sz w:val="24"/>
          <w:szCs w:val="24"/>
        </w:rPr>
      </w:pPr>
      <w:r w:rsidRPr="00D42B90">
        <w:rPr>
          <w:rFonts w:ascii="Times New Roman" w:hAnsi="Times New Roman" w:cs="Times New Roman"/>
          <w:sz w:val="24"/>
          <w:szCs w:val="24"/>
        </w:rPr>
        <w:t>2 jednokratne kapitalne pomoći mladim obiteljima za rekonstrukciju obiteljske kuće.</w:t>
      </w:r>
    </w:p>
    <w:p w14:paraId="0730BC1A" w14:textId="77777777" w:rsidR="00D42B90" w:rsidRPr="00D42B90" w:rsidRDefault="00D42B90" w:rsidP="00D42B90">
      <w:pPr>
        <w:numPr>
          <w:ilvl w:val="0"/>
          <w:numId w:val="3"/>
        </w:numPr>
        <w:rPr>
          <w:rFonts w:ascii="Times New Roman" w:hAnsi="Times New Roman" w:cs="Times New Roman"/>
          <w:sz w:val="24"/>
          <w:szCs w:val="24"/>
        </w:rPr>
      </w:pPr>
      <w:r w:rsidRPr="00D42B90">
        <w:rPr>
          <w:rFonts w:ascii="Times New Roman" w:hAnsi="Times New Roman" w:cs="Times New Roman"/>
          <w:sz w:val="24"/>
          <w:szCs w:val="24"/>
        </w:rPr>
        <w:t>1 jednokratna kapitalna pomoć mladoj obitelji za izgradnju obiteljske kuće.</w:t>
      </w:r>
    </w:p>
    <w:p w14:paraId="73ACE8F7"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Socijalni program "Zaželi najbolje":</w:t>
      </w:r>
    </w:p>
    <w:p w14:paraId="4B723C6C" w14:textId="77777777" w:rsidR="00D42B90" w:rsidRPr="00D42B90" w:rsidRDefault="00D42B90" w:rsidP="00D42B90">
      <w:pPr>
        <w:numPr>
          <w:ilvl w:val="0"/>
          <w:numId w:val="4"/>
        </w:numPr>
        <w:rPr>
          <w:rFonts w:ascii="Times New Roman" w:hAnsi="Times New Roman" w:cs="Times New Roman"/>
          <w:sz w:val="24"/>
          <w:szCs w:val="24"/>
        </w:rPr>
      </w:pPr>
      <w:r w:rsidRPr="00D42B90">
        <w:rPr>
          <w:rFonts w:ascii="Times New Roman" w:hAnsi="Times New Roman" w:cs="Times New Roman"/>
          <w:sz w:val="24"/>
          <w:szCs w:val="24"/>
        </w:rPr>
        <w:t>Uspješno nastavljen program kroz koji je zaposleno 10 žena koje svakodnevno brinu o 60 krajnjih korisnika.</w:t>
      </w:r>
    </w:p>
    <w:p w14:paraId="7884DC43"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Upravljanje imovinom i suradnja s udrugama:</w:t>
      </w:r>
    </w:p>
    <w:p w14:paraId="1C02FF29" w14:textId="77777777" w:rsidR="00D42B90" w:rsidRPr="00D42B90" w:rsidRDefault="00D42B90" w:rsidP="00D42B90">
      <w:pPr>
        <w:numPr>
          <w:ilvl w:val="0"/>
          <w:numId w:val="5"/>
        </w:numPr>
        <w:rPr>
          <w:rFonts w:ascii="Times New Roman" w:hAnsi="Times New Roman" w:cs="Times New Roman"/>
          <w:sz w:val="24"/>
          <w:szCs w:val="24"/>
        </w:rPr>
      </w:pPr>
      <w:r w:rsidRPr="00D42B90">
        <w:rPr>
          <w:rFonts w:ascii="Times New Roman" w:hAnsi="Times New Roman" w:cs="Times New Roman"/>
          <w:sz w:val="24"/>
          <w:szCs w:val="24"/>
        </w:rPr>
        <w:t>Raspisan natječaj i zaključen ugovor za zakup poslovnog prostora za skladišta s tvrtkom LEVIS MONT.</w:t>
      </w:r>
    </w:p>
    <w:p w14:paraId="3A039572" w14:textId="77777777" w:rsidR="00D42B90" w:rsidRPr="00D42B90" w:rsidRDefault="00D42B90" w:rsidP="00D42B90">
      <w:pPr>
        <w:numPr>
          <w:ilvl w:val="0"/>
          <w:numId w:val="5"/>
        </w:numPr>
        <w:rPr>
          <w:rFonts w:ascii="Times New Roman" w:hAnsi="Times New Roman" w:cs="Times New Roman"/>
          <w:sz w:val="24"/>
          <w:szCs w:val="24"/>
        </w:rPr>
      </w:pPr>
      <w:r w:rsidRPr="00D42B90">
        <w:rPr>
          <w:rFonts w:ascii="Times New Roman" w:hAnsi="Times New Roman" w:cs="Times New Roman"/>
          <w:sz w:val="24"/>
          <w:szCs w:val="24"/>
        </w:rPr>
        <w:t>Raspisani natječaji i zaključeni ugovori s udrugama za korištenje općinskih prostora.</w:t>
      </w:r>
    </w:p>
    <w:p w14:paraId="3689102E" w14:textId="77777777" w:rsidR="00D42B90" w:rsidRPr="00D42B90" w:rsidRDefault="00D42B90" w:rsidP="00D42B90">
      <w:pPr>
        <w:numPr>
          <w:ilvl w:val="0"/>
          <w:numId w:val="5"/>
        </w:numPr>
        <w:rPr>
          <w:rFonts w:ascii="Times New Roman" w:hAnsi="Times New Roman" w:cs="Times New Roman"/>
          <w:sz w:val="24"/>
          <w:szCs w:val="24"/>
        </w:rPr>
      </w:pPr>
      <w:r w:rsidRPr="00D42B90">
        <w:rPr>
          <w:rFonts w:ascii="Times New Roman" w:hAnsi="Times New Roman" w:cs="Times New Roman"/>
          <w:sz w:val="24"/>
          <w:szCs w:val="24"/>
        </w:rPr>
        <w:lastRenderedPageBreak/>
        <w:t>Aktivno sudjelovanje na koordinacijskim sastancima unutar općine, županije te sa susjednim općinama.</w:t>
      </w:r>
    </w:p>
    <w:p w14:paraId="4FAAE305"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III. DRUŠTVENE DJELATNOSTI, OBRAZOVANJE I CIVILI CIVILNO DRUŠTVO</w:t>
      </w:r>
    </w:p>
    <w:p w14:paraId="69D404AA" w14:textId="77777777" w:rsidR="00D42B90" w:rsidRPr="00D42B90" w:rsidRDefault="00D42B90" w:rsidP="00D42B90">
      <w:pPr>
        <w:numPr>
          <w:ilvl w:val="0"/>
          <w:numId w:val="6"/>
        </w:numPr>
        <w:rPr>
          <w:rFonts w:ascii="Times New Roman" w:hAnsi="Times New Roman" w:cs="Times New Roman"/>
          <w:sz w:val="24"/>
          <w:szCs w:val="24"/>
        </w:rPr>
      </w:pPr>
      <w:r w:rsidRPr="00D42B90">
        <w:rPr>
          <w:rFonts w:ascii="Times New Roman" w:hAnsi="Times New Roman" w:cs="Times New Roman"/>
          <w:sz w:val="24"/>
          <w:szCs w:val="24"/>
        </w:rPr>
        <w:t>Financiranje udruga: Temeljem javnog natječaja za 2026. godinu, isplaćena su sredstva za rad lokalnih udruga u kulturi i sportu (nogometni klub, lovačko društvo, šahovski klub, konjogojska udruga, ribolovna udruga, KUD, udruga mladih, udruga umirovljenika i udruga žena).</w:t>
      </w:r>
    </w:p>
    <w:p w14:paraId="05C3E366" w14:textId="77777777" w:rsidR="00D42B90" w:rsidRPr="00D42B90" w:rsidRDefault="00D42B90" w:rsidP="00D42B90">
      <w:pPr>
        <w:numPr>
          <w:ilvl w:val="0"/>
          <w:numId w:val="6"/>
        </w:numPr>
        <w:rPr>
          <w:rFonts w:ascii="Times New Roman" w:hAnsi="Times New Roman" w:cs="Times New Roman"/>
          <w:sz w:val="24"/>
          <w:szCs w:val="24"/>
        </w:rPr>
      </w:pPr>
      <w:r w:rsidRPr="00D42B90">
        <w:rPr>
          <w:rFonts w:ascii="Times New Roman" w:hAnsi="Times New Roman" w:cs="Times New Roman"/>
          <w:sz w:val="24"/>
          <w:szCs w:val="24"/>
        </w:rPr>
        <w:t>Školstvo i predškolski odgoj: Financiran rad male škole i igraonice, sufinanciran boravak djece u dječjem vrtiću te nastavljeno stipendiranje studenata.</w:t>
      </w:r>
    </w:p>
    <w:p w14:paraId="46F77A46" w14:textId="77777777" w:rsidR="00D42B90" w:rsidRPr="00D42B90" w:rsidRDefault="00D42B90" w:rsidP="00D42B90">
      <w:pPr>
        <w:numPr>
          <w:ilvl w:val="0"/>
          <w:numId w:val="6"/>
        </w:numPr>
        <w:rPr>
          <w:rFonts w:ascii="Times New Roman" w:hAnsi="Times New Roman" w:cs="Times New Roman"/>
          <w:sz w:val="24"/>
          <w:szCs w:val="24"/>
        </w:rPr>
      </w:pPr>
      <w:r w:rsidRPr="00D42B90">
        <w:rPr>
          <w:rFonts w:ascii="Times New Roman" w:hAnsi="Times New Roman" w:cs="Times New Roman"/>
          <w:sz w:val="24"/>
          <w:szCs w:val="24"/>
        </w:rPr>
        <w:t>Nagrađivanje i odmor učenika: Financirano je ljetovanje za učenike 4. razreda OŠ Augusta Šenoe Gundinci. Pet učenika koji su svih osam razreda završili s odličnim uspjehom nagrađeno je prijenosnim računalima (laptopima).</w:t>
      </w:r>
    </w:p>
    <w:p w14:paraId="4D30EF81"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IV. SOCIJALNA SKRB I ZDRAVSTVO</w:t>
      </w:r>
    </w:p>
    <w:p w14:paraId="69610FF0" w14:textId="77777777" w:rsidR="00D42B90" w:rsidRPr="00D42B90" w:rsidRDefault="00D42B90" w:rsidP="00D42B90">
      <w:pPr>
        <w:rPr>
          <w:rFonts w:ascii="Times New Roman" w:hAnsi="Times New Roman" w:cs="Times New Roman"/>
          <w:sz w:val="24"/>
          <w:szCs w:val="24"/>
        </w:rPr>
      </w:pPr>
      <w:r w:rsidRPr="00D42B90">
        <w:rPr>
          <w:rFonts w:ascii="Times New Roman" w:hAnsi="Times New Roman" w:cs="Times New Roman"/>
          <w:sz w:val="24"/>
          <w:szCs w:val="24"/>
        </w:rPr>
        <w:t>Program javnih potreba u socijalnoj skrbi uspješno je realiziran kroz sljedeće mjere pomoći:</w:t>
      </w:r>
    </w:p>
    <w:p w14:paraId="4BAD4F7D" w14:textId="77777777" w:rsidR="00D42B90" w:rsidRPr="00D42B90" w:rsidRDefault="00D42B90" w:rsidP="00D42B90">
      <w:pPr>
        <w:numPr>
          <w:ilvl w:val="0"/>
          <w:numId w:val="7"/>
        </w:numPr>
        <w:rPr>
          <w:rFonts w:ascii="Times New Roman" w:hAnsi="Times New Roman" w:cs="Times New Roman"/>
          <w:sz w:val="24"/>
          <w:szCs w:val="24"/>
        </w:rPr>
      </w:pPr>
      <w:r w:rsidRPr="00D42B90">
        <w:rPr>
          <w:rFonts w:ascii="Times New Roman" w:hAnsi="Times New Roman" w:cs="Times New Roman"/>
          <w:sz w:val="24"/>
          <w:szCs w:val="24"/>
        </w:rPr>
        <w:t>Jednokratne pomoći rodiljama za opremanje novorođenčadi.</w:t>
      </w:r>
    </w:p>
    <w:p w14:paraId="52CF5E6D" w14:textId="77777777" w:rsidR="00D42B90" w:rsidRPr="00D42B90" w:rsidRDefault="00D42B90" w:rsidP="00D42B90">
      <w:pPr>
        <w:numPr>
          <w:ilvl w:val="0"/>
          <w:numId w:val="7"/>
        </w:numPr>
        <w:rPr>
          <w:rFonts w:ascii="Times New Roman" w:hAnsi="Times New Roman" w:cs="Times New Roman"/>
          <w:sz w:val="24"/>
          <w:szCs w:val="24"/>
        </w:rPr>
      </w:pPr>
      <w:r w:rsidRPr="00D42B90">
        <w:rPr>
          <w:rFonts w:ascii="Times New Roman" w:hAnsi="Times New Roman" w:cs="Times New Roman"/>
          <w:sz w:val="24"/>
          <w:szCs w:val="24"/>
        </w:rPr>
        <w:t>Jednokratne financijske pomoći i podjela prehrambenih paketa za socijalno ugrožene obitelji i samce.</w:t>
      </w:r>
    </w:p>
    <w:p w14:paraId="78666AA3" w14:textId="77777777" w:rsidR="00D42B90" w:rsidRPr="00D42B90" w:rsidRDefault="00D42B90" w:rsidP="00D42B90">
      <w:pPr>
        <w:numPr>
          <w:ilvl w:val="0"/>
          <w:numId w:val="7"/>
        </w:numPr>
        <w:rPr>
          <w:rFonts w:ascii="Times New Roman" w:hAnsi="Times New Roman" w:cs="Times New Roman"/>
          <w:sz w:val="24"/>
          <w:szCs w:val="24"/>
        </w:rPr>
      </w:pPr>
      <w:r w:rsidRPr="00D42B90">
        <w:rPr>
          <w:rFonts w:ascii="Times New Roman" w:hAnsi="Times New Roman" w:cs="Times New Roman"/>
          <w:sz w:val="24"/>
          <w:szCs w:val="24"/>
        </w:rPr>
        <w:t>Subvencioniranje troškova stanovanja ugroženim skupinama.</w:t>
      </w:r>
    </w:p>
    <w:p w14:paraId="0C15F6C3" w14:textId="77777777" w:rsidR="00D42B90" w:rsidRDefault="00D42B90" w:rsidP="00D42B90">
      <w:pPr>
        <w:numPr>
          <w:ilvl w:val="0"/>
          <w:numId w:val="7"/>
        </w:numPr>
        <w:rPr>
          <w:rFonts w:ascii="Times New Roman" w:hAnsi="Times New Roman" w:cs="Times New Roman"/>
          <w:sz w:val="24"/>
          <w:szCs w:val="24"/>
        </w:rPr>
      </w:pPr>
      <w:r w:rsidRPr="00D42B90">
        <w:rPr>
          <w:rFonts w:ascii="Times New Roman" w:hAnsi="Times New Roman" w:cs="Times New Roman"/>
          <w:sz w:val="24"/>
          <w:szCs w:val="24"/>
        </w:rPr>
        <w:t>Isplata prigodnih novčanih naknada (</w:t>
      </w:r>
      <w:proofErr w:type="spellStart"/>
      <w:r w:rsidRPr="00D42B90">
        <w:rPr>
          <w:rFonts w:ascii="Times New Roman" w:hAnsi="Times New Roman" w:cs="Times New Roman"/>
          <w:sz w:val="24"/>
          <w:szCs w:val="24"/>
        </w:rPr>
        <w:t>uskrsnica</w:t>
      </w:r>
      <w:proofErr w:type="spellEnd"/>
      <w:r w:rsidRPr="00D42B90">
        <w:rPr>
          <w:rFonts w:ascii="Times New Roman" w:hAnsi="Times New Roman" w:cs="Times New Roman"/>
          <w:sz w:val="24"/>
          <w:szCs w:val="24"/>
        </w:rPr>
        <w:t>) za umirovljenike.</w:t>
      </w:r>
    </w:p>
    <w:p w14:paraId="123DBD83" w14:textId="77777777" w:rsidR="009B6246" w:rsidRPr="00D42B90" w:rsidRDefault="009B6246" w:rsidP="009B6246">
      <w:pPr>
        <w:ind w:left="720"/>
        <w:rPr>
          <w:rFonts w:ascii="Times New Roman" w:hAnsi="Times New Roman" w:cs="Times New Roman"/>
          <w:sz w:val="24"/>
          <w:szCs w:val="24"/>
        </w:rPr>
      </w:pPr>
    </w:p>
    <w:p w14:paraId="4D008322" w14:textId="77777777" w:rsidR="00D42B90" w:rsidRPr="00D42B90" w:rsidRDefault="00D42B90" w:rsidP="00D42B90">
      <w:pPr>
        <w:jc w:val="both"/>
        <w:rPr>
          <w:rFonts w:ascii="Times New Roman" w:hAnsi="Times New Roman" w:cs="Times New Roman"/>
          <w:sz w:val="24"/>
          <w:szCs w:val="24"/>
        </w:rPr>
      </w:pPr>
      <w:r w:rsidRPr="009B6246">
        <w:rPr>
          <w:rFonts w:ascii="Times New Roman" w:hAnsi="Times New Roman" w:cs="Times New Roman"/>
          <w:b/>
          <w:bCs/>
          <w:sz w:val="24"/>
          <w:szCs w:val="24"/>
        </w:rPr>
        <w:t>ZAKLJUČAK:</w:t>
      </w:r>
      <w:r w:rsidRPr="009B6246">
        <w:rPr>
          <w:rFonts w:ascii="Times New Roman" w:hAnsi="Times New Roman" w:cs="Times New Roman"/>
          <w:b/>
          <w:bCs/>
          <w:sz w:val="24"/>
          <w:szCs w:val="24"/>
        </w:rPr>
        <w:br/>
      </w:r>
      <w:r w:rsidRPr="00D42B90">
        <w:rPr>
          <w:rFonts w:ascii="Times New Roman" w:hAnsi="Times New Roman" w:cs="Times New Roman"/>
          <w:sz w:val="24"/>
          <w:szCs w:val="24"/>
        </w:rPr>
        <w:t>Svi ostvareni rezultati u prvoj polovici 2026. godine pokazatelj su stabilnog vođenja i jasne vizije razvoja Općine Gundinci. Ovaj napredak izravan je plod sinergije i predanog rada Općinskog načelnika, Općinskog vijeća te Jedinstvenog upravnog odjela. Svaka pokrenuta inicijativa, od kapitalnih infrastrukturnih projekata do demografskih i socijalnih potpora, vođena je isključivo ciljem podizanja kvalitete života naših mještana. Nastavit ćemo odgovorno upravljati općinskim resursima, osluškivati potrebe zajednice i stvarati preduvjete za dugoročni ostanak mladih obitelji na našem području.</w:t>
      </w:r>
    </w:p>
    <w:p w14:paraId="664C2C9C" w14:textId="77777777" w:rsidR="00604130" w:rsidRDefault="00604130">
      <w:pPr>
        <w:rPr>
          <w:rFonts w:ascii="Times New Roman" w:hAnsi="Times New Roman" w:cs="Times New Roman"/>
          <w:sz w:val="24"/>
          <w:szCs w:val="24"/>
        </w:rPr>
      </w:pPr>
    </w:p>
    <w:p w14:paraId="2F76C0EE" w14:textId="77777777" w:rsidR="009B6246" w:rsidRDefault="009B6246">
      <w:pPr>
        <w:rPr>
          <w:rFonts w:ascii="Times New Roman" w:hAnsi="Times New Roman" w:cs="Times New Roman"/>
          <w:sz w:val="24"/>
          <w:szCs w:val="24"/>
        </w:rPr>
      </w:pPr>
    </w:p>
    <w:p w14:paraId="5F3610AD" w14:textId="5C2B04D8" w:rsidR="009B6246" w:rsidRPr="009B6246" w:rsidRDefault="009B6246" w:rsidP="009B6246">
      <w:pPr>
        <w:spacing w:after="0" w:line="240" w:lineRule="auto"/>
        <w:jc w:val="right"/>
        <w:rPr>
          <w:rFonts w:ascii="Times New Roman" w:hAnsi="Times New Roman" w:cs="Times New Roman"/>
          <w:b/>
          <w:bCs/>
          <w:sz w:val="24"/>
          <w:szCs w:val="24"/>
        </w:rPr>
      </w:pPr>
      <w:r w:rsidRPr="009B6246">
        <w:rPr>
          <w:rFonts w:ascii="Times New Roman" w:hAnsi="Times New Roman" w:cs="Times New Roman"/>
          <w:b/>
          <w:bCs/>
          <w:sz w:val="24"/>
          <w:szCs w:val="24"/>
        </w:rPr>
        <w:t>OPĆINSKI NAČELNIK</w:t>
      </w:r>
    </w:p>
    <w:p w14:paraId="4F84225C" w14:textId="3D1D1451" w:rsidR="009B6246" w:rsidRPr="009B6246" w:rsidRDefault="009B6246" w:rsidP="009B6246">
      <w:pPr>
        <w:spacing w:after="0" w:line="240" w:lineRule="auto"/>
        <w:jc w:val="right"/>
        <w:rPr>
          <w:rFonts w:ascii="Times New Roman" w:hAnsi="Times New Roman" w:cs="Times New Roman"/>
          <w:b/>
          <w:bCs/>
          <w:sz w:val="24"/>
          <w:szCs w:val="24"/>
        </w:rPr>
      </w:pPr>
      <w:r w:rsidRPr="009B6246">
        <w:rPr>
          <w:rFonts w:ascii="Times New Roman" w:hAnsi="Times New Roman" w:cs="Times New Roman"/>
          <w:b/>
          <w:bCs/>
          <w:sz w:val="24"/>
          <w:szCs w:val="24"/>
        </w:rPr>
        <w:t>OPĆINE GUNDINCI</w:t>
      </w:r>
    </w:p>
    <w:p w14:paraId="0588BF74" w14:textId="556E586F" w:rsidR="009B6246" w:rsidRPr="009B6246" w:rsidRDefault="009B6246" w:rsidP="009B6246">
      <w:pPr>
        <w:spacing w:after="0" w:line="240" w:lineRule="auto"/>
        <w:jc w:val="right"/>
        <w:rPr>
          <w:rFonts w:ascii="Times New Roman" w:hAnsi="Times New Roman" w:cs="Times New Roman"/>
          <w:b/>
          <w:bCs/>
          <w:sz w:val="24"/>
          <w:szCs w:val="24"/>
        </w:rPr>
      </w:pPr>
      <w:r w:rsidRPr="009B6246">
        <w:rPr>
          <w:rFonts w:ascii="Times New Roman" w:hAnsi="Times New Roman" w:cs="Times New Roman"/>
          <w:b/>
          <w:bCs/>
          <w:sz w:val="24"/>
          <w:szCs w:val="24"/>
        </w:rPr>
        <w:t>Ilija Markotić</w:t>
      </w:r>
    </w:p>
    <w:sectPr w:rsidR="009B6246" w:rsidRPr="009B6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97409"/>
    <w:multiLevelType w:val="multilevel"/>
    <w:tmpl w:val="8940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54425"/>
    <w:multiLevelType w:val="hybridMultilevel"/>
    <w:tmpl w:val="A6684E20"/>
    <w:lvl w:ilvl="0" w:tplc="CBAE7D8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7FD7961"/>
    <w:multiLevelType w:val="multilevel"/>
    <w:tmpl w:val="89B0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A76956"/>
    <w:multiLevelType w:val="multilevel"/>
    <w:tmpl w:val="BBEE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6B44AA"/>
    <w:multiLevelType w:val="hybridMultilevel"/>
    <w:tmpl w:val="55BC6EB0"/>
    <w:lvl w:ilvl="0" w:tplc="0D4A425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DB53E58"/>
    <w:multiLevelType w:val="multilevel"/>
    <w:tmpl w:val="E4A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A90D39"/>
    <w:multiLevelType w:val="multilevel"/>
    <w:tmpl w:val="0670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0673B5"/>
    <w:multiLevelType w:val="multilevel"/>
    <w:tmpl w:val="8918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1F5FD2"/>
    <w:multiLevelType w:val="multilevel"/>
    <w:tmpl w:val="8854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A421E8"/>
    <w:multiLevelType w:val="multilevel"/>
    <w:tmpl w:val="F1D65DF2"/>
    <w:styleLink w:val="WWNum6"/>
    <w:lvl w:ilvl="0">
      <w:numFmt w:val="bullet"/>
      <w:lvlText w:val="-"/>
      <w:lvlJc w:val="left"/>
      <w:pPr>
        <w:ind w:left="644"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5117705">
    <w:abstractNumId w:val="8"/>
  </w:num>
  <w:num w:numId="2" w16cid:durableId="1599678692">
    <w:abstractNumId w:val="6"/>
  </w:num>
  <w:num w:numId="3" w16cid:durableId="210465338">
    <w:abstractNumId w:val="7"/>
  </w:num>
  <w:num w:numId="4" w16cid:durableId="2140108216">
    <w:abstractNumId w:val="5"/>
  </w:num>
  <w:num w:numId="5" w16cid:durableId="788088965">
    <w:abstractNumId w:val="3"/>
  </w:num>
  <w:num w:numId="6" w16cid:durableId="557716187">
    <w:abstractNumId w:val="2"/>
  </w:num>
  <w:num w:numId="7" w16cid:durableId="1644265066">
    <w:abstractNumId w:val="0"/>
  </w:num>
  <w:num w:numId="8" w16cid:durableId="1188329002">
    <w:abstractNumId w:val="4"/>
  </w:num>
  <w:num w:numId="9" w16cid:durableId="42798121">
    <w:abstractNumId w:val="9"/>
  </w:num>
  <w:num w:numId="10" w16cid:durableId="1949583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90"/>
    <w:rsid w:val="000A4525"/>
    <w:rsid w:val="00177A12"/>
    <w:rsid w:val="002504D9"/>
    <w:rsid w:val="005A1C57"/>
    <w:rsid w:val="00604130"/>
    <w:rsid w:val="006C146E"/>
    <w:rsid w:val="00770C9A"/>
    <w:rsid w:val="00816929"/>
    <w:rsid w:val="009B6246"/>
    <w:rsid w:val="00AA2B04"/>
    <w:rsid w:val="00C03FA5"/>
    <w:rsid w:val="00D42B90"/>
    <w:rsid w:val="00F53FE7"/>
    <w:rsid w:val="00FA4A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1A15"/>
  <w15:chartTrackingRefBased/>
  <w15:docId w15:val="{AA60984F-4696-422C-9962-08453EB6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42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42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42B9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42B9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42B9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42B9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42B9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42B9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42B9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42B9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42B9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42B9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42B9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42B9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42B9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42B9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42B9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42B90"/>
    <w:rPr>
      <w:rFonts w:eastAsiaTheme="majorEastAsia" w:cstheme="majorBidi"/>
      <w:color w:val="272727" w:themeColor="text1" w:themeTint="D8"/>
    </w:rPr>
  </w:style>
  <w:style w:type="paragraph" w:styleId="Naslov">
    <w:name w:val="Title"/>
    <w:basedOn w:val="Normal"/>
    <w:next w:val="Normal"/>
    <w:link w:val="NaslovChar"/>
    <w:uiPriority w:val="10"/>
    <w:qFormat/>
    <w:rsid w:val="00D42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42B9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42B9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42B9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42B90"/>
    <w:pPr>
      <w:spacing w:before="160"/>
      <w:jc w:val="center"/>
    </w:pPr>
    <w:rPr>
      <w:i/>
      <w:iCs/>
      <w:color w:val="404040" w:themeColor="text1" w:themeTint="BF"/>
    </w:rPr>
  </w:style>
  <w:style w:type="character" w:customStyle="1" w:styleId="CitatChar">
    <w:name w:val="Citat Char"/>
    <w:basedOn w:val="Zadanifontodlomka"/>
    <w:link w:val="Citat"/>
    <w:uiPriority w:val="29"/>
    <w:rsid w:val="00D42B90"/>
    <w:rPr>
      <w:i/>
      <w:iCs/>
      <w:color w:val="404040" w:themeColor="text1" w:themeTint="BF"/>
    </w:rPr>
  </w:style>
  <w:style w:type="paragraph" w:styleId="Odlomakpopisa">
    <w:name w:val="List Paragraph"/>
    <w:basedOn w:val="Normal"/>
    <w:qFormat/>
    <w:rsid w:val="00D42B90"/>
    <w:pPr>
      <w:ind w:left="720"/>
      <w:contextualSpacing/>
    </w:pPr>
  </w:style>
  <w:style w:type="character" w:styleId="Jakoisticanje">
    <w:name w:val="Intense Emphasis"/>
    <w:basedOn w:val="Zadanifontodlomka"/>
    <w:uiPriority w:val="21"/>
    <w:qFormat/>
    <w:rsid w:val="00D42B90"/>
    <w:rPr>
      <w:i/>
      <w:iCs/>
      <w:color w:val="0F4761" w:themeColor="accent1" w:themeShade="BF"/>
    </w:rPr>
  </w:style>
  <w:style w:type="paragraph" w:styleId="Naglaencitat">
    <w:name w:val="Intense Quote"/>
    <w:basedOn w:val="Normal"/>
    <w:next w:val="Normal"/>
    <w:link w:val="NaglaencitatChar"/>
    <w:uiPriority w:val="30"/>
    <w:qFormat/>
    <w:rsid w:val="00D42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42B90"/>
    <w:rPr>
      <w:i/>
      <w:iCs/>
      <w:color w:val="0F4761" w:themeColor="accent1" w:themeShade="BF"/>
    </w:rPr>
  </w:style>
  <w:style w:type="character" w:styleId="Istaknutareferenca">
    <w:name w:val="Intense Reference"/>
    <w:basedOn w:val="Zadanifontodlomka"/>
    <w:uiPriority w:val="32"/>
    <w:qFormat/>
    <w:rsid w:val="00D42B90"/>
    <w:rPr>
      <w:b/>
      <w:bCs/>
      <w:smallCaps/>
      <w:color w:val="0F4761" w:themeColor="accent1" w:themeShade="BF"/>
      <w:spacing w:val="5"/>
    </w:rPr>
  </w:style>
  <w:style w:type="character" w:customStyle="1" w:styleId="BezproredaChar">
    <w:name w:val="Bez proreda Char"/>
    <w:link w:val="Bezproreda"/>
    <w:uiPriority w:val="1"/>
    <w:locked/>
    <w:rsid w:val="00D42B90"/>
    <w:rPr>
      <w:rFonts w:ascii="Calibri" w:hAnsi="Calibri" w:cs="Calibri"/>
    </w:rPr>
  </w:style>
  <w:style w:type="paragraph" w:styleId="Bezproreda">
    <w:name w:val="No Spacing"/>
    <w:link w:val="BezproredaChar"/>
    <w:uiPriority w:val="1"/>
    <w:qFormat/>
    <w:rsid w:val="00D42B90"/>
    <w:pPr>
      <w:autoSpaceDE w:val="0"/>
      <w:autoSpaceDN w:val="0"/>
      <w:spacing w:after="0" w:line="240" w:lineRule="auto"/>
    </w:pPr>
    <w:rPr>
      <w:rFonts w:ascii="Calibri" w:hAnsi="Calibri" w:cs="Calibri"/>
    </w:rPr>
  </w:style>
  <w:style w:type="paragraph" w:customStyle="1" w:styleId="Standard">
    <w:name w:val="Standard"/>
    <w:rsid w:val="005A1C57"/>
    <w:pPr>
      <w:suppressAutoHyphens/>
      <w:autoSpaceDN w:val="0"/>
      <w:spacing w:after="200" w:line="276" w:lineRule="auto"/>
      <w:textAlignment w:val="baseline"/>
    </w:pPr>
    <w:rPr>
      <w:rFonts w:ascii="Calibri" w:eastAsia="Calibri" w:hAnsi="Calibri" w:cs="Times New Roman"/>
      <w:kern w:val="3"/>
      <w14:ligatures w14:val="none"/>
    </w:rPr>
  </w:style>
  <w:style w:type="paragraph" w:styleId="StandardWeb">
    <w:name w:val="Normal (Web)"/>
    <w:basedOn w:val="Standard"/>
    <w:rsid w:val="005A1C57"/>
  </w:style>
  <w:style w:type="numbering" w:customStyle="1" w:styleId="WWNum6">
    <w:name w:val="WWNum6"/>
    <w:basedOn w:val="Bezpopisa"/>
    <w:rsid w:val="005A1C57"/>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5033</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Gundinci</dc:creator>
  <cp:keywords/>
  <dc:description/>
  <cp:lastModifiedBy>Opcina Gundinci</cp:lastModifiedBy>
  <cp:revision>2</cp:revision>
  <cp:lastPrinted>2026-09-02T10:54:00Z</cp:lastPrinted>
  <dcterms:created xsi:type="dcterms:W3CDTF">2026-09-14T07:47:00Z</dcterms:created>
  <dcterms:modified xsi:type="dcterms:W3CDTF">2026-09-14T07:47:00Z</dcterms:modified>
</cp:coreProperties>
</file>